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28" w:rsidRPr="003E52F6" w:rsidRDefault="00CE4A28" w:rsidP="00CE4A28">
      <w:pPr>
        <w:snapToGrid w:val="0"/>
        <w:jc w:val="center"/>
        <w:rPr>
          <w:rFonts w:eastAsia="標楷體"/>
          <w:b/>
          <w:sz w:val="36"/>
          <w:szCs w:val="36"/>
        </w:rPr>
      </w:pPr>
      <w:bookmarkStart w:id="0" w:name="_Toc62036949"/>
      <w:r w:rsidRPr="003E52F6">
        <w:rPr>
          <w:rFonts w:eastAsia="標楷體" w:hAnsi="標楷體" w:hint="eastAsia"/>
          <w:b/>
          <w:sz w:val="36"/>
          <w:szCs w:val="36"/>
        </w:rPr>
        <w:t>立法院第</w:t>
      </w:r>
      <w:r w:rsidRPr="003E52F6">
        <w:rPr>
          <w:rFonts w:eastAsia="標楷體"/>
          <w:b/>
          <w:sz w:val="36"/>
          <w:szCs w:val="36"/>
        </w:rPr>
        <w:t>8</w:t>
      </w:r>
      <w:r w:rsidRPr="003E52F6">
        <w:rPr>
          <w:rFonts w:eastAsia="標楷體" w:hAnsi="標楷體" w:hint="eastAsia"/>
          <w:b/>
          <w:sz w:val="36"/>
          <w:szCs w:val="36"/>
        </w:rPr>
        <w:t>屆第</w:t>
      </w:r>
      <w:r w:rsidRPr="003E52F6">
        <w:rPr>
          <w:b/>
          <w:sz w:val="36"/>
          <w:szCs w:val="36"/>
        </w:rPr>
        <w:t>6</w:t>
      </w:r>
      <w:r w:rsidRPr="003E52F6">
        <w:rPr>
          <w:rFonts w:eastAsia="標楷體" w:hint="eastAsia"/>
          <w:b/>
          <w:sz w:val="36"/>
          <w:szCs w:val="36"/>
        </w:rPr>
        <w:t>會期</w:t>
      </w:r>
    </w:p>
    <w:p w:rsidR="00CE4A28" w:rsidRPr="003E52F6" w:rsidRDefault="00CE4A28" w:rsidP="00CE4A28">
      <w:pPr>
        <w:snapToGrid w:val="0"/>
        <w:jc w:val="center"/>
        <w:rPr>
          <w:rFonts w:eastAsia="標楷體"/>
          <w:b/>
          <w:sz w:val="36"/>
          <w:szCs w:val="36"/>
        </w:rPr>
      </w:pPr>
      <w:r w:rsidRPr="003E52F6">
        <w:rPr>
          <w:rFonts w:eastAsia="標楷體" w:hint="eastAsia"/>
          <w:b/>
          <w:sz w:val="36"/>
          <w:szCs w:val="36"/>
        </w:rPr>
        <w:t>社會福利及衛生環境委員會第</w:t>
      </w:r>
      <w:r w:rsidR="000F1488" w:rsidRPr="003E52F6">
        <w:rPr>
          <w:rFonts w:hint="eastAsia"/>
          <w:b/>
          <w:sz w:val="36"/>
          <w:szCs w:val="36"/>
        </w:rPr>
        <w:t>12</w:t>
      </w:r>
      <w:r w:rsidRPr="003E52F6">
        <w:rPr>
          <w:rFonts w:eastAsia="標楷體" w:hint="eastAsia"/>
          <w:b/>
          <w:sz w:val="36"/>
          <w:szCs w:val="36"/>
        </w:rPr>
        <w:t>次</w:t>
      </w:r>
      <w:r w:rsidRPr="003E52F6">
        <w:rPr>
          <w:rFonts w:eastAsia="標楷體" w:hAnsi="標楷體" w:hint="eastAsia"/>
          <w:b/>
          <w:sz w:val="36"/>
          <w:szCs w:val="36"/>
        </w:rPr>
        <w:t>全體委員會議</w:t>
      </w:r>
    </w:p>
    <w:p w:rsidR="00CE4A28" w:rsidRPr="003E52F6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/>
          <w:b/>
          <w:sz w:val="56"/>
          <w:szCs w:val="56"/>
        </w:rPr>
      </w:pPr>
      <w:r w:rsidRPr="003E52F6">
        <w:rPr>
          <w:rFonts w:eastAsia="標楷體" w:hAnsi="標楷體" w:hint="eastAsia"/>
          <w:b/>
          <w:sz w:val="56"/>
          <w:szCs w:val="56"/>
        </w:rPr>
        <w:t>食品安全</w:t>
      </w:r>
      <w:r w:rsidR="004F3013" w:rsidRPr="003E52F6">
        <w:rPr>
          <w:rFonts w:eastAsia="標楷體" w:hAnsi="標楷體" w:hint="eastAsia"/>
          <w:b/>
          <w:sz w:val="56"/>
          <w:szCs w:val="56"/>
        </w:rPr>
        <w:t>問題之政策、食品安全衛生管理法委員會審查保留條文之修法方向、如何落實跨部會</w:t>
      </w:r>
      <w:r w:rsidR="00B05970" w:rsidRPr="003E52F6">
        <w:rPr>
          <w:rFonts w:eastAsia="標楷體" w:hAnsi="標楷體" w:hint="eastAsia"/>
          <w:b/>
          <w:sz w:val="56"/>
          <w:szCs w:val="56"/>
        </w:rPr>
        <w:t>劣</w:t>
      </w:r>
      <w:r w:rsidR="004F3013" w:rsidRPr="003E52F6">
        <w:rPr>
          <w:rFonts w:eastAsia="標楷體" w:hAnsi="標楷體" w:hint="eastAsia"/>
          <w:b/>
          <w:sz w:val="56"/>
          <w:szCs w:val="56"/>
        </w:rPr>
        <w:t>質豬油專案會議各項工作</w:t>
      </w:r>
      <w:r w:rsidR="00225248" w:rsidRPr="003E52F6">
        <w:rPr>
          <w:rFonts w:eastAsia="標楷體" w:hAnsi="標楷體" w:hint="eastAsia"/>
          <w:b/>
          <w:sz w:val="56"/>
          <w:szCs w:val="56"/>
        </w:rPr>
        <w:t>、越南油進口流向</w:t>
      </w:r>
      <w:r w:rsidRPr="003E52F6">
        <w:rPr>
          <w:rFonts w:eastAsia="標楷體" w:hAnsi="標楷體" w:hint="eastAsia"/>
          <w:b/>
          <w:sz w:val="56"/>
          <w:szCs w:val="56"/>
        </w:rPr>
        <w:t>專案報告</w:t>
      </w:r>
    </w:p>
    <w:p w:rsidR="00CE4A28" w:rsidRPr="003E52F6" w:rsidRDefault="00CE4A28" w:rsidP="00CE4A28">
      <w:pPr>
        <w:jc w:val="center"/>
        <w:rPr>
          <w:rFonts w:ascii="標楷體" w:eastAsia="標楷體" w:hAnsi="標楷體"/>
          <w:b/>
          <w:bCs/>
          <w:sz w:val="36"/>
        </w:rPr>
      </w:pPr>
      <w:bookmarkStart w:id="1" w:name="_GoBack"/>
      <w:bookmarkEnd w:id="1"/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</w:pPr>
    </w:p>
    <w:p w:rsidR="00CE4A28" w:rsidRPr="003E52F6" w:rsidRDefault="00CE4A28" w:rsidP="00CE4A28">
      <w:pPr>
        <w:jc w:val="center"/>
        <w:rPr>
          <w:rFonts w:eastAsia="標楷體" w:hAnsi="標楷體"/>
          <w:b/>
          <w:sz w:val="36"/>
          <w:szCs w:val="36"/>
        </w:rPr>
      </w:pPr>
      <w:r w:rsidRPr="003E52F6">
        <w:rPr>
          <w:rFonts w:eastAsia="標楷體" w:hAnsi="標楷體" w:hint="eastAsia"/>
          <w:b/>
          <w:sz w:val="36"/>
          <w:szCs w:val="36"/>
        </w:rPr>
        <w:t>報</w:t>
      </w:r>
      <w:r w:rsidRPr="003E52F6">
        <w:rPr>
          <w:rFonts w:eastAsia="標楷體" w:hAnsi="標楷體"/>
          <w:b/>
          <w:sz w:val="36"/>
          <w:szCs w:val="36"/>
        </w:rPr>
        <w:t xml:space="preserve"> </w:t>
      </w:r>
      <w:r w:rsidRPr="003E52F6">
        <w:rPr>
          <w:rFonts w:eastAsia="標楷體" w:hAnsi="標楷體" w:hint="eastAsia"/>
          <w:b/>
          <w:sz w:val="36"/>
          <w:szCs w:val="36"/>
        </w:rPr>
        <w:t>告</w:t>
      </w:r>
      <w:r w:rsidRPr="003E52F6">
        <w:rPr>
          <w:rFonts w:eastAsia="標楷體" w:hAnsi="標楷體"/>
          <w:b/>
          <w:sz w:val="36"/>
          <w:szCs w:val="36"/>
        </w:rPr>
        <w:t xml:space="preserve"> </w:t>
      </w:r>
      <w:r w:rsidRPr="003E52F6">
        <w:rPr>
          <w:rFonts w:eastAsia="標楷體" w:hAnsi="標楷體" w:hint="eastAsia"/>
          <w:b/>
          <w:sz w:val="36"/>
          <w:szCs w:val="36"/>
        </w:rPr>
        <w:t>人：衛生福利部</w:t>
      </w:r>
    </w:p>
    <w:p w:rsidR="00CE4A28" w:rsidRPr="003E52F6" w:rsidRDefault="00CE4A28" w:rsidP="00CE4A28">
      <w:pPr>
        <w:jc w:val="center"/>
        <w:rPr>
          <w:rFonts w:eastAsia="標楷體" w:hAnsi="標楷體"/>
          <w:b/>
          <w:sz w:val="36"/>
          <w:szCs w:val="36"/>
        </w:rPr>
      </w:pPr>
      <w:r w:rsidRPr="003E52F6">
        <w:rPr>
          <w:rFonts w:eastAsia="標楷體"/>
          <w:b/>
          <w:sz w:val="36"/>
          <w:szCs w:val="36"/>
        </w:rPr>
        <w:t xml:space="preserve">   </w:t>
      </w:r>
      <w:r w:rsidRPr="003E52F6">
        <w:rPr>
          <w:rFonts w:eastAsia="標楷體" w:hAnsi="標楷體" w:hint="eastAsia"/>
          <w:b/>
          <w:sz w:val="36"/>
          <w:szCs w:val="36"/>
        </w:rPr>
        <w:t>報告日期：中華民國</w:t>
      </w:r>
      <w:r w:rsidRPr="003E52F6">
        <w:rPr>
          <w:rFonts w:eastAsia="標楷體"/>
          <w:b/>
          <w:sz w:val="36"/>
          <w:szCs w:val="36"/>
        </w:rPr>
        <w:t>103</w:t>
      </w:r>
      <w:r w:rsidRPr="003E52F6">
        <w:rPr>
          <w:rFonts w:eastAsia="標楷體" w:hAnsi="標楷體" w:hint="eastAsia"/>
          <w:b/>
          <w:sz w:val="36"/>
          <w:szCs w:val="36"/>
        </w:rPr>
        <w:t>年</w:t>
      </w:r>
      <w:r w:rsidR="004F3013" w:rsidRPr="003E52F6">
        <w:rPr>
          <w:rFonts w:eastAsia="標楷體" w:hAnsi="標楷體" w:hint="eastAsia"/>
          <w:b/>
          <w:sz w:val="36"/>
          <w:szCs w:val="36"/>
        </w:rPr>
        <w:t>10</w:t>
      </w:r>
      <w:r w:rsidRPr="003E52F6">
        <w:rPr>
          <w:rFonts w:eastAsia="標楷體" w:hAnsi="標楷體" w:hint="eastAsia"/>
          <w:b/>
          <w:sz w:val="36"/>
          <w:szCs w:val="36"/>
        </w:rPr>
        <w:t>月</w:t>
      </w:r>
      <w:r w:rsidR="004F3013" w:rsidRPr="003E52F6">
        <w:rPr>
          <w:rFonts w:eastAsia="標楷體" w:hAnsi="標楷體"/>
          <w:b/>
          <w:sz w:val="36"/>
          <w:szCs w:val="36"/>
        </w:rPr>
        <w:t>2</w:t>
      </w:r>
      <w:r w:rsidR="004F3013" w:rsidRPr="003E52F6">
        <w:rPr>
          <w:rFonts w:eastAsia="標楷體" w:hAnsi="標楷體" w:hint="eastAsia"/>
          <w:b/>
          <w:sz w:val="36"/>
          <w:szCs w:val="36"/>
        </w:rPr>
        <w:t>3</w:t>
      </w:r>
      <w:r w:rsidRPr="003E52F6">
        <w:rPr>
          <w:rFonts w:eastAsia="標楷體" w:hAnsi="標楷體" w:hint="eastAsia"/>
          <w:b/>
          <w:sz w:val="36"/>
          <w:szCs w:val="36"/>
        </w:rPr>
        <w:t>日</w:t>
      </w:r>
    </w:p>
    <w:p w:rsidR="00CE4A28" w:rsidRPr="003E52F6" w:rsidRDefault="00CE4A28" w:rsidP="00CE4A28">
      <w:pPr>
        <w:jc w:val="center"/>
        <w:rPr>
          <w:rFonts w:eastAsia="標楷體"/>
          <w:b/>
          <w:sz w:val="36"/>
          <w:szCs w:val="36"/>
        </w:rPr>
        <w:sectPr w:rsidR="00CE4A28" w:rsidRPr="003E52F6" w:rsidSect="00251252">
          <w:footerReference w:type="even" r:id="rId9"/>
          <w:footerReference w:type="default" r:id="rId10"/>
          <w:footerReference w:type="first" r:id="rId11"/>
          <w:pgSz w:w="11906" w:h="16838" w:code="9"/>
          <w:pgMar w:top="1134" w:right="1134" w:bottom="1134" w:left="1134" w:header="851" w:footer="992" w:gutter="0"/>
          <w:pgNumType w:start="0"/>
          <w:cols w:space="425"/>
          <w:titlePg/>
          <w:docGrid w:type="lines" w:linePitch="360"/>
        </w:sectPr>
      </w:pPr>
    </w:p>
    <w:p w:rsidR="00CE4A28" w:rsidRPr="003E52F6" w:rsidRDefault="00CE4A28" w:rsidP="00CE4A28">
      <w:pPr>
        <w:spacing w:line="560" w:lineRule="exact"/>
        <w:jc w:val="both"/>
        <w:rPr>
          <w:rFonts w:eastAsia="標楷體"/>
          <w:b/>
          <w:sz w:val="36"/>
          <w:szCs w:val="36"/>
        </w:rPr>
      </w:pPr>
      <w:r w:rsidRPr="003E52F6">
        <w:rPr>
          <w:rFonts w:eastAsia="標楷體" w:hAnsi="標楷體" w:hint="eastAsia"/>
          <w:b/>
          <w:sz w:val="36"/>
          <w:szCs w:val="36"/>
        </w:rPr>
        <w:lastRenderedPageBreak/>
        <w:t>主席、各位委員女士、先生：</w:t>
      </w:r>
    </w:p>
    <w:p w:rsidR="00CE4A28" w:rsidRPr="003E52F6" w:rsidRDefault="00CE4A28" w:rsidP="00CE4A28">
      <w:pPr>
        <w:tabs>
          <w:tab w:val="left" w:pos="720"/>
        </w:tabs>
        <w:spacing w:line="560" w:lineRule="exact"/>
        <w:jc w:val="both"/>
        <w:rPr>
          <w:rFonts w:eastAsia="標楷體"/>
          <w:sz w:val="36"/>
          <w:szCs w:val="36"/>
        </w:rPr>
      </w:pPr>
      <w:r w:rsidRPr="003E52F6">
        <w:rPr>
          <w:rFonts w:eastAsia="標楷體"/>
          <w:sz w:val="36"/>
          <w:szCs w:val="36"/>
        </w:rPr>
        <w:t xml:space="preserve">    </w:t>
      </w:r>
      <w:r w:rsidRPr="003E52F6">
        <w:rPr>
          <w:rFonts w:eastAsia="標楷體" w:hAnsi="標楷體" w:hint="eastAsia"/>
          <w:sz w:val="36"/>
          <w:szCs w:val="36"/>
        </w:rPr>
        <w:t>今</w:t>
      </w:r>
      <w:r w:rsidRPr="003E52F6">
        <w:rPr>
          <w:rFonts w:eastAsia="標楷體" w:hint="eastAsia"/>
          <w:sz w:val="36"/>
          <w:szCs w:val="36"/>
        </w:rPr>
        <w:t>天</w:t>
      </w:r>
      <w:r w:rsidRPr="003E52F6">
        <w:rPr>
          <w:rFonts w:eastAsia="標楷體"/>
          <w:sz w:val="36"/>
          <w:szCs w:val="36"/>
        </w:rPr>
        <w:t xml:space="preserve">  </w:t>
      </w:r>
      <w:r w:rsidRPr="003E52F6">
        <w:rPr>
          <w:rFonts w:eastAsia="標楷體" w:hint="eastAsia"/>
          <w:sz w:val="36"/>
          <w:szCs w:val="36"/>
        </w:rPr>
        <w:t>大院第</w:t>
      </w:r>
      <w:r w:rsidRPr="003E52F6">
        <w:rPr>
          <w:rFonts w:eastAsia="標楷體"/>
          <w:sz w:val="36"/>
          <w:szCs w:val="36"/>
        </w:rPr>
        <w:t>8</w:t>
      </w:r>
      <w:r w:rsidRPr="003E52F6">
        <w:rPr>
          <w:rFonts w:eastAsia="標楷體" w:hint="eastAsia"/>
          <w:sz w:val="36"/>
          <w:szCs w:val="36"/>
        </w:rPr>
        <w:t>屆第</w:t>
      </w:r>
      <w:r w:rsidRPr="003E52F6">
        <w:rPr>
          <w:rFonts w:eastAsia="標楷體"/>
          <w:sz w:val="36"/>
          <w:szCs w:val="36"/>
        </w:rPr>
        <w:t>6</w:t>
      </w:r>
      <w:r w:rsidRPr="003E52F6">
        <w:rPr>
          <w:rFonts w:eastAsia="標楷體" w:hint="eastAsia"/>
          <w:sz w:val="36"/>
          <w:szCs w:val="36"/>
        </w:rPr>
        <w:t>會期社會福利及衛生環境委員會召開第</w:t>
      </w:r>
      <w:r w:rsidR="007B49EE" w:rsidRPr="003E52F6">
        <w:rPr>
          <w:rFonts w:eastAsia="標楷體" w:hint="eastAsia"/>
          <w:sz w:val="36"/>
          <w:szCs w:val="36"/>
        </w:rPr>
        <w:t>12</w:t>
      </w:r>
      <w:r w:rsidRPr="003E52F6">
        <w:rPr>
          <w:rFonts w:eastAsia="標楷體" w:hint="eastAsia"/>
          <w:sz w:val="36"/>
          <w:szCs w:val="36"/>
        </w:rPr>
        <w:t>次全體委員會議，邀本部就「</w:t>
      </w:r>
      <w:r w:rsidR="00CA487E" w:rsidRPr="003E52F6">
        <w:rPr>
          <w:rFonts w:eastAsia="標楷體" w:hint="eastAsia"/>
          <w:sz w:val="36"/>
          <w:szCs w:val="36"/>
        </w:rPr>
        <w:t>食品安全問題之政策、食品安全衛生管理法委員會審查保留條文之修法方向、如何落實跨部會</w:t>
      </w:r>
      <w:r w:rsidR="00085C5E" w:rsidRPr="003E52F6">
        <w:rPr>
          <w:rFonts w:eastAsia="標楷體" w:hint="eastAsia"/>
          <w:sz w:val="36"/>
          <w:szCs w:val="36"/>
        </w:rPr>
        <w:t>劣</w:t>
      </w:r>
      <w:r w:rsidR="00CA487E" w:rsidRPr="003E52F6">
        <w:rPr>
          <w:rFonts w:eastAsia="標楷體" w:hint="eastAsia"/>
          <w:sz w:val="36"/>
          <w:szCs w:val="36"/>
        </w:rPr>
        <w:t>質豬油專案會議各項工作</w:t>
      </w:r>
      <w:r w:rsidR="00225248" w:rsidRPr="003E52F6">
        <w:rPr>
          <w:rFonts w:eastAsia="標楷體" w:hint="eastAsia"/>
          <w:sz w:val="36"/>
          <w:szCs w:val="36"/>
        </w:rPr>
        <w:t>、越南油進口流向</w:t>
      </w:r>
      <w:r w:rsidRPr="003E52F6">
        <w:rPr>
          <w:rFonts w:eastAsia="標楷體" w:hint="eastAsia"/>
          <w:sz w:val="36"/>
          <w:szCs w:val="36"/>
        </w:rPr>
        <w:t>」</w:t>
      </w:r>
      <w:r w:rsidRPr="003E52F6">
        <w:rPr>
          <w:rFonts w:eastAsia="標楷體" w:hAnsi="標楷體" w:hint="eastAsia"/>
          <w:sz w:val="36"/>
          <w:szCs w:val="36"/>
        </w:rPr>
        <w:t>提出報告，敬請各位委員不吝指教。</w:t>
      </w:r>
    </w:p>
    <w:p w:rsidR="00CE4A28" w:rsidRPr="003E52F6" w:rsidRDefault="00CE4A28" w:rsidP="00CE4A28">
      <w:pPr>
        <w:spacing w:line="560" w:lineRule="exact"/>
      </w:pPr>
    </w:p>
    <w:p w:rsidR="00CE4A28" w:rsidRPr="003E52F6" w:rsidRDefault="00B05970" w:rsidP="00760466">
      <w:pPr>
        <w:pStyle w:val="11"/>
        <w:rPr>
          <w:color w:val="auto"/>
        </w:rPr>
      </w:pPr>
      <w:r w:rsidRPr="003E52F6">
        <w:rPr>
          <w:rFonts w:hint="eastAsia"/>
          <w:color w:val="auto"/>
        </w:rPr>
        <w:t>前言</w:t>
      </w:r>
    </w:p>
    <w:p w:rsidR="00CE4A28" w:rsidRPr="003E52F6" w:rsidRDefault="00B05970" w:rsidP="00CE4A28">
      <w:pPr>
        <w:spacing w:line="560" w:lineRule="exact"/>
        <w:ind w:firstLineChars="196" w:firstLine="706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基於過去處理食品安全事件的經驗，衛生福利部檢討修正食品安全衛生管理法，提出多項管理措施，強化食品衛生安全管理體系，未來將持續推動落實，並透過跨部會協調合作與溝通機制，對食品安全管理議題進行全面性整合，有效解決食安問題，落實「食在安心」之政策目標。</w:t>
      </w:r>
    </w:p>
    <w:p w:rsidR="000F1488" w:rsidRPr="003E52F6" w:rsidRDefault="000F1488" w:rsidP="00CE4A28">
      <w:pPr>
        <w:spacing w:line="560" w:lineRule="exact"/>
        <w:ind w:firstLineChars="196" w:firstLine="706"/>
        <w:jc w:val="both"/>
        <w:rPr>
          <w:rFonts w:ascii="Calibri" w:eastAsia="標楷體" w:hAnsi="Calibri"/>
          <w:sz w:val="36"/>
          <w:szCs w:val="36"/>
        </w:rPr>
      </w:pPr>
    </w:p>
    <w:p w:rsidR="000F1488" w:rsidRPr="003E52F6" w:rsidRDefault="000F1488" w:rsidP="000F1488">
      <w:pPr>
        <w:numPr>
          <w:ilvl w:val="0"/>
          <w:numId w:val="6"/>
        </w:numPr>
        <w:spacing w:line="560" w:lineRule="exact"/>
        <w:rPr>
          <w:rFonts w:eastAsia="標楷體"/>
          <w:b/>
          <w:sz w:val="36"/>
          <w:szCs w:val="36"/>
        </w:rPr>
      </w:pPr>
      <w:r w:rsidRPr="003E52F6">
        <w:rPr>
          <w:rFonts w:eastAsia="標楷體" w:hint="eastAsia"/>
          <w:b/>
          <w:sz w:val="36"/>
          <w:szCs w:val="36"/>
        </w:rPr>
        <w:t>加強跨部會協調合作與溝通機制</w:t>
      </w:r>
    </w:p>
    <w:p w:rsidR="000F1488" w:rsidRPr="003E52F6" w:rsidRDefault="000F1488" w:rsidP="000F1488">
      <w:pPr>
        <w:snapToGrid w:val="0"/>
        <w:spacing w:afterLines="50" w:after="180" w:line="520" w:lineRule="atLeast"/>
        <w:ind w:leftChars="118" w:left="1133" w:hangingChars="236" w:hanging="850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一、</w:t>
      </w:r>
      <w:r w:rsidRPr="003E52F6">
        <w:rPr>
          <w:rFonts w:ascii="Calibri" w:eastAsia="標楷體" w:hAnsi="Calibri" w:hint="eastAsia"/>
          <w:sz w:val="36"/>
          <w:szCs w:val="36"/>
        </w:rPr>
        <w:tab/>
      </w:r>
      <w:r w:rsidRPr="003E52F6">
        <w:rPr>
          <w:rFonts w:ascii="Calibri" w:eastAsia="標楷體" w:hAnsi="Calibri" w:hint="eastAsia"/>
          <w:sz w:val="36"/>
          <w:szCs w:val="36"/>
        </w:rPr>
        <w:t>行政院</w:t>
      </w:r>
      <w:r w:rsidR="00DC4D2E" w:rsidRPr="003E52F6">
        <w:rPr>
          <w:rFonts w:ascii="Calibri" w:eastAsia="標楷體" w:hAnsi="Calibri" w:hint="eastAsia"/>
          <w:sz w:val="36"/>
          <w:szCs w:val="36"/>
        </w:rPr>
        <w:t>食品安全辦公室之</w:t>
      </w:r>
      <w:r w:rsidR="00B10CD0" w:rsidRPr="003E52F6">
        <w:rPr>
          <w:rFonts w:ascii="Calibri" w:eastAsia="標楷體" w:hAnsi="Calibri" w:hint="eastAsia"/>
          <w:sz w:val="36"/>
          <w:szCs w:val="36"/>
        </w:rPr>
        <w:t>設</w:t>
      </w:r>
      <w:r w:rsidR="00DC4D2E" w:rsidRPr="003E52F6">
        <w:rPr>
          <w:rFonts w:ascii="Calibri" w:eastAsia="標楷體" w:hAnsi="Calibri" w:hint="eastAsia"/>
          <w:sz w:val="36"/>
          <w:szCs w:val="36"/>
        </w:rPr>
        <w:t>立</w:t>
      </w:r>
      <w:r w:rsidRPr="003E52F6">
        <w:rPr>
          <w:rFonts w:ascii="Calibri" w:eastAsia="標楷體" w:hAnsi="Calibri" w:hint="eastAsia"/>
          <w:sz w:val="36"/>
          <w:szCs w:val="36"/>
        </w:rPr>
        <w:t>：</w:t>
      </w:r>
    </w:p>
    <w:p w:rsidR="000F1488" w:rsidRPr="003E52F6" w:rsidRDefault="000F1488" w:rsidP="000F1488">
      <w:pPr>
        <w:numPr>
          <w:ilvl w:val="0"/>
          <w:numId w:val="12"/>
        </w:numPr>
        <w:snapToGrid w:val="0"/>
        <w:spacing w:afterLines="50" w:after="180" w:line="520" w:lineRule="atLeast"/>
        <w:ind w:left="1418" w:hanging="709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行政院業於</w:t>
      </w:r>
      <w:r w:rsidRPr="003E52F6">
        <w:rPr>
          <w:rFonts w:ascii="Calibri" w:eastAsia="標楷體" w:hAnsi="Calibri" w:hint="eastAsia"/>
          <w:sz w:val="36"/>
          <w:szCs w:val="36"/>
        </w:rPr>
        <w:t>98</w:t>
      </w:r>
      <w:r w:rsidRPr="003E52F6">
        <w:rPr>
          <w:rFonts w:ascii="Calibri" w:eastAsia="標楷體" w:hAnsi="Calibri" w:hint="eastAsia"/>
          <w:sz w:val="36"/>
          <w:szCs w:val="36"/>
        </w:rPr>
        <w:t>年成立「行政院食品安全會報」，並</w:t>
      </w:r>
      <w:r w:rsidR="00260EC0" w:rsidRPr="003E52F6">
        <w:rPr>
          <w:rFonts w:ascii="Calibri" w:eastAsia="標楷體" w:hAnsi="Calibri" w:hint="eastAsia"/>
          <w:sz w:val="36"/>
          <w:szCs w:val="36"/>
        </w:rPr>
        <w:t>於</w:t>
      </w:r>
      <w:r w:rsidRPr="003E52F6">
        <w:rPr>
          <w:rFonts w:ascii="Calibri" w:eastAsia="標楷體" w:hAnsi="Calibri" w:hint="eastAsia"/>
          <w:sz w:val="36"/>
          <w:szCs w:val="36"/>
        </w:rPr>
        <w:t>102</w:t>
      </w:r>
      <w:r w:rsidR="002947C4" w:rsidRPr="003E52F6">
        <w:rPr>
          <w:rFonts w:ascii="Calibri" w:eastAsia="標楷體" w:hAnsi="Calibri" w:hint="eastAsia"/>
          <w:sz w:val="36"/>
          <w:szCs w:val="36"/>
        </w:rPr>
        <w:t>年修正為「行政院食品藥品安全會報」</w:t>
      </w:r>
      <w:r w:rsidRPr="003E52F6">
        <w:rPr>
          <w:rFonts w:ascii="Calibri" w:eastAsia="標楷體" w:hAnsi="Calibri" w:hint="eastAsia"/>
          <w:sz w:val="36"/>
          <w:szCs w:val="36"/>
        </w:rPr>
        <w:t>，任務包含食安政策指導、食安事件協助以及其他重大事件之諮詢等。</w:t>
      </w:r>
    </w:p>
    <w:p w:rsidR="000F1488" w:rsidRPr="003E52F6" w:rsidRDefault="000F1488" w:rsidP="000F1488">
      <w:pPr>
        <w:numPr>
          <w:ilvl w:val="0"/>
          <w:numId w:val="12"/>
        </w:numPr>
        <w:snapToGrid w:val="0"/>
        <w:spacing w:afterLines="50" w:after="180" w:line="520" w:lineRule="atLeast"/>
        <w:ind w:left="1418" w:hanging="709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於</w:t>
      </w:r>
      <w:r w:rsidRPr="003E52F6">
        <w:rPr>
          <w:rFonts w:ascii="Calibri" w:eastAsia="標楷體" w:hAnsi="Calibri" w:hint="eastAsia"/>
          <w:sz w:val="36"/>
          <w:szCs w:val="36"/>
        </w:rPr>
        <w:t>102</w:t>
      </w:r>
      <w:r w:rsidRPr="003E52F6">
        <w:rPr>
          <w:rFonts w:ascii="Calibri" w:eastAsia="標楷體" w:hAnsi="Calibri" w:hint="eastAsia"/>
          <w:sz w:val="36"/>
          <w:szCs w:val="36"/>
        </w:rPr>
        <w:t>年</w:t>
      </w:r>
      <w:r w:rsidRPr="003E52F6">
        <w:rPr>
          <w:rFonts w:ascii="Calibri" w:eastAsia="標楷體" w:hAnsi="Calibri" w:hint="eastAsia"/>
          <w:sz w:val="36"/>
          <w:szCs w:val="36"/>
        </w:rPr>
        <w:t>10</w:t>
      </w:r>
      <w:r w:rsidRPr="003E52F6">
        <w:rPr>
          <w:rFonts w:ascii="Calibri" w:eastAsia="標楷體" w:hAnsi="Calibri" w:hint="eastAsia"/>
          <w:sz w:val="36"/>
          <w:szCs w:val="36"/>
        </w:rPr>
        <w:t>月成立「食品安全聯合稽查及取締小組」，暢通跨部會之聯繫機制，對於違法</w:t>
      </w:r>
      <w:r w:rsidRPr="003E52F6">
        <w:rPr>
          <w:rFonts w:ascii="Calibri" w:eastAsia="標楷體" w:hAnsi="Calibri" w:hint="eastAsia"/>
          <w:sz w:val="36"/>
          <w:szCs w:val="36"/>
        </w:rPr>
        <w:lastRenderedPageBreak/>
        <w:t>業者加強查緝及處辦，使食品安全稽查更趨嚴密，並發布新聞週知稽查結果。</w:t>
      </w:r>
    </w:p>
    <w:p w:rsidR="000F1488" w:rsidRPr="003E52F6" w:rsidRDefault="000F1488" w:rsidP="000F1488">
      <w:pPr>
        <w:numPr>
          <w:ilvl w:val="0"/>
          <w:numId w:val="12"/>
        </w:numPr>
        <w:tabs>
          <w:tab w:val="left" w:pos="1418"/>
        </w:tabs>
        <w:snapToGrid w:val="0"/>
        <w:spacing w:afterLines="50" w:after="180" w:line="520" w:lineRule="atLeast"/>
        <w:ind w:left="1418" w:hanging="709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為強化與整合會報功能，進一步於</w:t>
      </w:r>
      <w:r w:rsidRPr="003E52F6">
        <w:rPr>
          <w:rFonts w:ascii="Calibri" w:eastAsia="標楷體" w:hAnsi="Calibri" w:hint="eastAsia"/>
          <w:sz w:val="36"/>
          <w:szCs w:val="36"/>
        </w:rPr>
        <w:t>103</w:t>
      </w:r>
      <w:r w:rsidRPr="003E52F6">
        <w:rPr>
          <w:rFonts w:ascii="Calibri" w:eastAsia="標楷體" w:hAnsi="Calibri" w:hint="eastAsia"/>
          <w:sz w:val="36"/>
          <w:szCs w:val="36"/>
        </w:rPr>
        <w:t>年</w:t>
      </w:r>
      <w:r w:rsidRPr="003E52F6">
        <w:rPr>
          <w:rFonts w:ascii="Calibri" w:eastAsia="標楷體" w:hAnsi="Calibri" w:hint="eastAsia"/>
          <w:sz w:val="36"/>
          <w:szCs w:val="36"/>
        </w:rPr>
        <w:t>8</w:t>
      </w:r>
      <w:r w:rsidRPr="003E52F6">
        <w:rPr>
          <w:rFonts w:ascii="Calibri" w:eastAsia="標楷體" w:hAnsi="Calibri" w:hint="eastAsia"/>
          <w:sz w:val="36"/>
          <w:szCs w:val="36"/>
        </w:rPr>
        <w:t>月成立「食品安全推動工作小組」，由行政院長指派政務委員兼任召集人，並設立專責幕僚辦公室。另為徵詢相關領域產學</w:t>
      </w:r>
      <w:proofErr w:type="gramStart"/>
      <w:r w:rsidRPr="003E52F6">
        <w:rPr>
          <w:rFonts w:ascii="Calibri" w:eastAsia="標楷體" w:hAnsi="Calibri" w:hint="eastAsia"/>
          <w:sz w:val="36"/>
          <w:szCs w:val="36"/>
        </w:rPr>
        <w:t>研專家對食安</w:t>
      </w:r>
      <w:proofErr w:type="gramEnd"/>
      <w:r w:rsidRPr="003E52F6">
        <w:rPr>
          <w:rFonts w:ascii="Calibri" w:eastAsia="標楷體" w:hAnsi="Calibri" w:hint="eastAsia"/>
          <w:sz w:val="36"/>
          <w:szCs w:val="36"/>
        </w:rPr>
        <w:t>政策意見，得設「食品安全諮詢會」，以利溝通協調，周延管理。</w:t>
      </w:r>
    </w:p>
    <w:p w:rsidR="00DC4D2E" w:rsidRPr="003E52F6" w:rsidRDefault="00DC4D2E" w:rsidP="00DC4D2E">
      <w:pPr>
        <w:numPr>
          <w:ilvl w:val="0"/>
          <w:numId w:val="12"/>
        </w:numPr>
        <w:tabs>
          <w:tab w:val="left" w:pos="1418"/>
        </w:tabs>
        <w:snapToGrid w:val="0"/>
        <w:spacing w:afterLines="50" w:after="180" w:line="520" w:lineRule="atLeast"/>
        <w:ind w:left="1418" w:hanging="709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針對近來劣質豬油事件，將</w:t>
      </w:r>
      <w:r w:rsidR="00B10CD0" w:rsidRPr="003E52F6">
        <w:rPr>
          <w:rFonts w:ascii="Calibri" w:eastAsia="標楷體" w:hAnsi="Calibri" w:hint="eastAsia"/>
          <w:sz w:val="36"/>
          <w:szCs w:val="36"/>
        </w:rPr>
        <w:t>原</w:t>
      </w:r>
      <w:r w:rsidRPr="003E52F6">
        <w:rPr>
          <w:rFonts w:ascii="Calibri" w:eastAsia="標楷體" w:hAnsi="Calibri"/>
          <w:sz w:val="36"/>
          <w:szCs w:val="36"/>
        </w:rPr>
        <w:t>行政院食品安全推動工作小組，</w:t>
      </w:r>
      <w:r w:rsidR="00B10CD0" w:rsidRPr="003E52F6">
        <w:rPr>
          <w:rFonts w:ascii="Calibri" w:eastAsia="標楷體" w:hAnsi="Calibri" w:hint="eastAsia"/>
          <w:sz w:val="36"/>
          <w:szCs w:val="36"/>
        </w:rPr>
        <w:t>轉型並</w:t>
      </w:r>
      <w:r w:rsidRPr="003E52F6">
        <w:rPr>
          <w:rFonts w:ascii="Calibri" w:eastAsia="標楷體" w:hAnsi="Calibri"/>
          <w:sz w:val="36"/>
          <w:szCs w:val="36"/>
        </w:rPr>
        <w:t>擴大成「</w:t>
      </w:r>
      <w:r w:rsidR="00B10CD0" w:rsidRPr="003E52F6">
        <w:rPr>
          <w:rFonts w:ascii="Calibri" w:eastAsia="標楷體" w:hAnsi="Calibri" w:hint="eastAsia"/>
          <w:sz w:val="36"/>
          <w:szCs w:val="36"/>
        </w:rPr>
        <w:t>行政院</w:t>
      </w:r>
      <w:r w:rsidRPr="003E52F6">
        <w:rPr>
          <w:rFonts w:ascii="Calibri" w:eastAsia="標楷體" w:hAnsi="Calibri"/>
          <w:sz w:val="36"/>
          <w:szCs w:val="36"/>
        </w:rPr>
        <w:t>食品安全辦公室」，</w:t>
      </w:r>
      <w:r w:rsidR="00B10CD0" w:rsidRPr="003E52F6">
        <w:rPr>
          <w:rFonts w:ascii="Calibri" w:eastAsia="標楷體" w:hAnsi="Calibri" w:hint="eastAsia"/>
          <w:sz w:val="36"/>
          <w:szCs w:val="36"/>
        </w:rPr>
        <w:t>並於</w:t>
      </w:r>
      <w:r w:rsidR="00B10CD0" w:rsidRPr="003E52F6">
        <w:rPr>
          <w:rFonts w:ascii="Calibri" w:eastAsia="標楷體" w:hAnsi="Calibri" w:hint="eastAsia"/>
          <w:sz w:val="36"/>
          <w:szCs w:val="36"/>
        </w:rPr>
        <w:t>103</w:t>
      </w:r>
      <w:r w:rsidR="00B10CD0" w:rsidRPr="003E52F6">
        <w:rPr>
          <w:rFonts w:ascii="Calibri" w:eastAsia="標楷體" w:hAnsi="Calibri" w:hint="eastAsia"/>
          <w:sz w:val="36"/>
          <w:szCs w:val="36"/>
        </w:rPr>
        <w:t>年</w:t>
      </w:r>
      <w:r w:rsidR="00B10CD0" w:rsidRPr="003E52F6">
        <w:rPr>
          <w:rFonts w:ascii="Calibri" w:eastAsia="標楷體" w:hAnsi="Calibri" w:hint="eastAsia"/>
          <w:sz w:val="36"/>
          <w:szCs w:val="36"/>
        </w:rPr>
        <w:t>10</w:t>
      </w:r>
      <w:r w:rsidR="00B10CD0" w:rsidRPr="003E52F6">
        <w:rPr>
          <w:rFonts w:ascii="Calibri" w:eastAsia="標楷體" w:hAnsi="Calibri" w:hint="eastAsia"/>
          <w:sz w:val="36"/>
          <w:szCs w:val="36"/>
        </w:rPr>
        <w:t>月</w:t>
      </w:r>
      <w:r w:rsidR="00B10CD0" w:rsidRPr="003E52F6">
        <w:rPr>
          <w:rFonts w:ascii="Calibri" w:eastAsia="標楷體" w:hAnsi="Calibri" w:hint="eastAsia"/>
          <w:sz w:val="36"/>
          <w:szCs w:val="36"/>
        </w:rPr>
        <w:t>22</w:t>
      </w:r>
      <w:r w:rsidR="00B10CD0" w:rsidRPr="003E52F6">
        <w:rPr>
          <w:rFonts w:ascii="Calibri" w:eastAsia="標楷體" w:hAnsi="Calibri" w:hint="eastAsia"/>
          <w:sz w:val="36"/>
          <w:szCs w:val="36"/>
        </w:rPr>
        <w:t>日正式成立，</w:t>
      </w:r>
      <w:r w:rsidRPr="003E52F6">
        <w:rPr>
          <w:rFonts w:ascii="Calibri" w:eastAsia="標楷體" w:hAnsi="Calibri"/>
          <w:sz w:val="36"/>
          <w:szCs w:val="36"/>
        </w:rPr>
        <w:t>以</w:t>
      </w:r>
      <w:r w:rsidRPr="003E52F6">
        <w:rPr>
          <w:rFonts w:ascii="Calibri" w:eastAsia="標楷體" w:hAnsi="Calibri" w:hint="eastAsia"/>
          <w:sz w:val="36"/>
          <w:szCs w:val="36"/>
        </w:rPr>
        <w:t>落實</w:t>
      </w:r>
      <w:r w:rsidRPr="003E52F6">
        <w:rPr>
          <w:rFonts w:ascii="Calibri" w:eastAsia="標楷體" w:hAnsi="Calibri"/>
          <w:sz w:val="36"/>
          <w:szCs w:val="36"/>
        </w:rPr>
        <w:t>推動跨部會的食品安全管理工作。</w:t>
      </w:r>
    </w:p>
    <w:p w:rsidR="000F1488" w:rsidRPr="003E52F6" w:rsidRDefault="000F1488" w:rsidP="000F1488">
      <w:pPr>
        <w:snapToGrid w:val="0"/>
        <w:spacing w:afterLines="50" w:after="180" w:line="520" w:lineRule="atLeast"/>
        <w:ind w:leftChars="118" w:left="1133" w:hangingChars="236" w:hanging="850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二、</w:t>
      </w:r>
      <w:r w:rsidRPr="003E52F6">
        <w:rPr>
          <w:rFonts w:ascii="Calibri" w:eastAsia="標楷體" w:hAnsi="Calibri" w:hint="eastAsia"/>
          <w:sz w:val="36"/>
          <w:szCs w:val="36"/>
        </w:rPr>
        <w:tab/>
      </w:r>
      <w:r w:rsidRPr="003E52F6">
        <w:rPr>
          <w:rFonts w:ascii="Calibri" w:eastAsia="標楷體" w:hAnsi="Calibri" w:hint="eastAsia"/>
          <w:sz w:val="36"/>
          <w:szCs w:val="36"/>
        </w:rPr>
        <w:t>行政院食品安全</w:t>
      </w:r>
      <w:r w:rsidR="00B10CD0" w:rsidRPr="003E52F6">
        <w:rPr>
          <w:rFonts w:ascii="Calibri" w:eastAsia="標楷體" w:hAnsi="Calibri" w:hint="eastAsia"/>
          <w:sz w:val="36"/>
          <w:szCs w:val="36"/>
        </w:rPr>
        <w:t>辦公室</w:t>
      </w:r>
      <w:r w:rsidRPr="003E52F6">
        <w:rPr>
          <w:rFonts w:ascii="Calibri" w:eastAsia="標楷體" w:hAnsi="Calibri" w:hint="eastAsia"/>
          <w:sz w:val="36"/>
          <w:szCs w:val="36"/>
        </w:rPr>
        <w:t>之運作</w:t>
      </w:r>
    </w:p>
    <w:p w:rsidR="00B10CD0" w:rsidRPr="003E52F6" w:rsidRDefault="00B10CD0" w:rsidP="00B10CD0">
      <w:pPr>
        <w:numPr>
          <w:ilvl w:val="0"/>
          <w:numId w:val="27"/>
        </w:numPr>
        <w:tabs>
          <w:tab w:val="left" w:pos="1418"/>
        </w:tabs>
        <w:snapToGrid w:val="0"/>
        <w:spacing w:afterLines="50" w:after="180" w:line="520" w:lineRule="atLeast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常設性任務編組，其下設置管理協調組、應變溝通組、稽查取締組、資訊服務組等業務單位</w:t>
      </w:r>
      <w:r w:rsidRPr="003E52F6">
        <w:rPr>
          <w:rFonts w:ascii="Calibri" w:eastAsia="標楷體" w:hAnsi="Calibri" w:hint="eastAsia"/>
          <w:sz w:val="36"/>
          <w:szCs w:val="36"/>
        </w:rPr>
        <w:t>，</w:t>
      </w:r>
      <w:r w:rsidRPr="003E52F6">
        <w:rPr>
          <w:rFonts w:ascii="Calibri" w:eastAsia="標楷體" w:hAnsi="Calibri"/>
          <w:sz w:val="36"/>
          <w:szCs w:val="36"/>
        </w:rPr>
        <w:t>為統籌規劃食品安全政策，協調中央及地方權責機關預防及處理重大食品安全事件，並推動食品雲之建置，以保障國民健康。</w:t>
      </w:r>
    </w:p>
    <w:p w:rsidR="00B10CD0" w:rsidRPr="003E52F6" w:rsidRDefault="003800C5" w:rsidP="00B10CD0">
      <w:pPr>
        <w:numPr>
          <w:ilvl w:val="0"/>
          <w:numId w:val="27"/>
        </w:numPr>
        <w:tabs>
          <w:tab w:val="left" w:pos="1418"/>
        </w:tabs>
        <w:snapToGrid w:val="0"/>
        <w:spacing w:afterLines="50" w:after="180" w:line="520" w:lineRule="atLeast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先期</w:t>
      </w:r>
      <w:r w:rsidRPr="003E52F6">
        <w:rPr>
          <w:rFonts w:ascii="Calibri" w:eastAsia="標楷體" w:hAnsi="Calibri" w:hint="eastAsia"/>
          <w:sz w:val="36"/>
          <w:szCs w:val="36"/>
        </w:rPr>
        <w:t>由</w:t>
      </w:r>
      <w:r w:rsidR="00B10CD0" w:rsidRPr="003E52F6">
        <w:rPr>
          <w:rFonts w:ascii="Calibri" w:eastAsia="標楷體" w:hAnsi="Calibri"/>
          <w:sz w:val="36"/>
          <w:szCs w:val="36"/>
        </w:rPr>
        <w:t>國安局偕同警政署、調查局成立「預警會報」，</w:t>
      </w:r>
      <w:proofErr w:type="gramStart"/>
      <w:r w:rsidR="00B10CD0" w:rsidRPr="003E52F6">
        <w:rPr>
          <w:rFonts w:ascii="Calibri" w:eastAsia="標楷體" w:hAnsi="Calibri"/>
          <w:sz w:val="36"/>
          <w:szCs w:val="36"/>
        </w:rPr>
        <w:t>蒐整食</w:t>
      </w:r>
      <w:proofErr w:type="gramEnd"/>
      <w:r w:rsidR="00B10CD0" w:rsidRPr="003E52F6">
        <w:rPr>
          <w:rFonts w:ascii="Calibri" w:eastAsia="標楷體" w:hAnsi="Calibri"/>
          <w:sz w:val="36"/>
          <w:szCs w:val="36"/>
        </w:rPr>
        <w:t>安問題檔案及檢舉資訊，主動提供行政院食</w:t>
      </w:r>
      <w:r w:rsidR="00C16035" w:rsidRPr="003E52F6">
        <w:rPr>
          <w:rFonts w:ascii="Calibri" w:eastAsia="標楷體" w:hAnsi="Calibri" w:hint="eastAsia"/>
          <w:sz w:val="36"/>
          <w:szCs w:val="36"/>
        </w:rPr>
        <w:t>品安全</w:t>
      </w:r>
      <w:r w:rsidR="00B10CD0" w:rsidRPr="003E52F6">
        <w:rPr>
          <w:rFonts w:ascii="Calibri" w:eastAsia="標楷體" w:hAnsi="Calibri"/>
          <w:sz w:val="36"/>
          <w:szCs w:val="36"/>
        </w:rPr>
        <w:t>辦</w:t>
      </w:r>
      <w:r w:rsidR="00C16035" w:rsidRPr="003E52F6">
        <w:rPr>
          <w:rFonts w:ascii="Calibri" w:eastAsia="標楷體" w:hAnsi="Calibri" w:hint="eastAsia"/>
          <w:sz w:val="36"/>
          <w:szCs w:val="36"/>
        </w:rPr>
        <w:t>公室</w:t>
      </w:r>
      <w:r w:rsidR="00B10CD0" w:rsidRPr="003E52F6">
        <w:rPr>
          <w:rFonts w:ascii="Calibri" w:eastAsia="標楷體" w:hAnsi="Calibri"/>
          <w:sz w:val="36"/>
          <w:szCs w:val="36"/>
        </w:rPr>
        <w:t>參考；遇</w:t>
      </w:r>
      <w:proofErr w:type="gramStart"/>
      <w:r w:rsidR="00B10CD0" w:rsidRPr="003E52F6">
        <w:rPr>
          <w:rFonts w:ascii="Calibri" w:eastAsia="標楷體" w:hAnsi="Calibri"/>
          <w:sz w:val="36"/>
          <w:szCs w:val="36"/>
        </w:rPr>
        <w:t>有跨轄偵辦</w:t>
      </w:r>
      <w:proofErr w:type="gramEnd"/>
      <w:r w:rsidR="00B10CD0" w:rsidRPr="003E52F6">
        <w:rPr>
          <w:rFonts w:ascii="Calibri" w:eastAsia="標楷體" w:hAnsi="Calibri"/>
          <w:sz w:val="36"/>
          <w:szCs w:val="36"/>
        </w:rPr>
        <w:t>情形，將轉食</w:t>
      </w:r>
      <w:r w:rsidR="00C16035" w:rsidRPr="003E52F6">
        <w:rPr>
          <w:rFonts w:ascii="Calibri" w:eastAsia="標楷體" w:hAnsi="Calibri" w:hint="eastAsia"/>
          <w:sz w:val="36"/>
          <w:szCs w:val="36"/>
        </w:rPr>
        <w:t>品</w:t>
      </w:r>
      <w:r w:rsidR="00B10CD0" w:rsidRPr="003E52F6">
        <w:rPr>
          <w:rFonts w:ascii="Calibri" w:eastAsia="標楷體" w:hAnsi="Calibri"/>
          <w:sz w:val="36"/>
          <w:szCs w:val="36"/>
        </w:rPr>
        <w:t>安</w:t>
      </w:r>
      <w:r w:rsidR="00C16035" w:rsidRPr="003E52F6">
        <w:rPr>
          <w:rFonts w:ascii="Calibri" w:eastAsia="標楷體" w:hAnsi="Calibri" w:hint="eastAsia"/>
          <w:sz w:val="36"/>
          <w:szCs w:val="36"/>
        </w:rPr>
        <w:t>全</w:t>
      </w:r>
      <w:r w:rsidR="00C16035" w:rsidRPr="003E52F6">
        <w:rPr>
          <w:rFonts w:ascii="Calibri" w:eastAsia="標楷體" w:hAnsi="Calibri"/>
          <w:sz w:val="36"/>
          <w:szCs w:val="36"/>
        </w:rPr>
        <w:t>辦</w:t>
      </w:r>
      <w:r w:rsidR="00C16035" w:rsidRPr="003E52F6">
        <w:rPr>
          <w:rFonts w:ascii="Calibri" w:eastAsia="標楷體" w:hAnsi="Calibri" w:hint="eastAsia"/>
          <w:sz w:val="36"/>
          <w:szCs w:val="36"/>
        </w:rPr>
        <w:t>公室</w:t>
      </w:r>
      <w:r w:rsidR="00B10CD0" w:rsidRPr="003E52F6">
        <w:rPr>
          <w:rFonts w:ascii="Calibri" w:eastAsia="標楷體" w:hAnsi="Calibri"/>
          <w:sz w:val="36"/>
          <w:szCs w:val="36"/>
        </w:rPr>
        <w:t>協請高檢署派駐之檢察官負責協調偵辦。</w:t>
      </w:r>
    </w:p>
    <w:p w:rsidR="00C330FF" w:rsidRPr="003E52F6" w:rsidRDefault="00C330FF" w:rsidP="00C330FF">
      <w:pPr>
        <w:snapToGrid w:val="0"/>
        <w:spacing w:afterLines="50" w:after="180" w:line="520" w:lineRule="atLeast"/>
        <w:ind w:leftChars="118" w:left="1133" w:hangingChars="236" w:hanging="850"/>
        <w:jc w:val="both"/>
        <w:rPr>
          <w:rFonts w:ascii="Calibri" w:eastAsia="標楷體" w:hAnsi="Calibri"/>
          <w:sz w:val="36"/>
          <w:szCs w:val="36"/>
        </w:rPr>
      </w:pPr>
    </w:p>
    <w:p w:rsidR="00CE4A28" w:rsidRPr="003E52F6" w:rsidRDefault="000210FB" w:rsidP="00760466">
      <w:pPr>
        <w:pStyle w:val="11"/>
        <w:numPr>
          <w:ilvl w:val="0"/>
          <w:numId w:val="23"/>
        </w:numPr>
        <w:rPr>
          <w:color w:val="auto"/>
        </w:rPr>
      </w:pPr>
      <w:proofErr w:type="gramStart"/>
      <w:r w:rsidRPr="003E52F6">
        <w:rPr>
          <w:rFonts w:hint="eastAsia"/>
          <w:color w:val="auto"/>
        </w:rPr>
        <w:t>衛福部</w:t>
      </w:r>
      <w:proofErr w:type="gramEnd"/>
      <w:r w:rsidRPr="003E52F6">
        <w:rPr>
          <w:rFonts w:hint="eastAsia"/>
          <w:color w:val="auto"/>
        </w:rPr>
        <w:t>強化食品安全</w:t>
      </w:r>
      <w:r w:rsidR="00CA487E" w:rsidRPr="003E52F6">
        <w:rPr>
          <w:rFonts w:hint="eastAsia"/>
          <w:color w:val="auto"/>
        </w:rPr>
        <w:t>政策</w:t>
      </w:r>
    </w:p>
    <w:p w:rsidR="00CA487E" w:rsidRPr="003E52F6" w:rsidRDefault="00CA487E" w:rsidP="003B44A8">
      <w:pPr>
        <w:numPr>
          <w:ilvl w:val="0"/>
          <w:numId w:val="8"/>
        </w:numPr>
        <w:snapToGrid w:val="0"/>
        <w:spacing w:afterLines="50" w:after="180" w:line="520" w:lineRule="atLeast"/>
        <w:ind w:left="1134" w:hanging="850"/>
        <w:rPr>
          <w:rFonts w:ascii="Calibri" w:eastAsia="標楷體" w:hAnsi="Calibri"/>
          <w:b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t>油品分流管制</w:t>
      </w:r>
    </w:p>
    <w:p w:rsidR="002947C4" w:rsidRPr="003E52F6" w:rsidRDefault="002947C4" w:rsidP="002947C4">
      <w:pPr>
        <w:snapToGrid w:val="0"/>
        <w:spacing w:afterLines="50" w:after="180" w:line="520" w:lineRule="atLeast"/>
        <w:ind w:leftChars="295" w:left="1417" w:hangingChars="197" w:hanging="709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(</w:t>
      </w:r>
      <w:proofErr w:type="gramStart"/>
      <w:r w:rsidRPr="003E52F6">
        <w:rPr>
          <w:rFonts w:ascii="Calibri" w:eastAsia="標楷體" w:hAnsi="Calibri" w:hint="eastAsia"/>
          <w:sz w:val="36"/>
          <w:szCs w:val="36"/>
        </w:rPr>
        <w:t>一</w:t>
      </w:r>
      <w:proofErr w:type="gramEnd"/>
      <w:r w:rsidRPr="003E52F6">
        <w:rPr>
          <w:rFonts w:ascii="Calibri" w:eastAsia="標楷體" w:hAnsi="Calibri" w:hint="eastAsia"/>
          <w:sz w:val="36"/>
          <w:szCs w:val="36"/>
        </w:rPr>
        <w:t>)</w:t>
      </w:r>
      <w:r w:rsidRPr="003E52F6">
        <w:rPr>
          <w:rFonts w:ascii="Calibri" w:eastAsia="標楷體" w:hAnsi="Calibri" w:hint="eastAsia"/>
          <w:sz w:val="36"/>
          <w:szCs w:val="36"/>
        </w:rPr>
        <w:tab/>
      </w:r>
      <w:r w:rsidRPr="003E52F6">
        <w:rPr>
          <w:rFonts w:ascii="Calibri" w:eastAsia="標楷體" w:hAnsi="Calibri" w:hint="eastAsia"/>
          <w:sz w:val="36"/>
          <w:szCs w:val="36"/>
        </w:rPr>
        <w:t>建立輸入油脂進口分流政策：</w:t>
      </w:r>
    </w:p>
    <w:p w:rsidR="002947C4" w:rsidRPr="003E52F6" w:rsidRDefault="002947C4" w:rsidP="002947C4">
      <w:pPr>
        <w:numPr>
          <w:ilvl w:val="1"/>
          <w:numId w:val="9"/>
        </w:numPr>
        <w:snapToGrid w:val="0"/>
        <w:spacing w:afterLines="50" w:after="180" w:line="520" w:lineRule="atLeast"/>
        <w:ind w:left="1843" w:hanging="567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進口報單上填列進口產品之用途，分別</w:t>
      </w:r>
      <w:proofErr w:type="gramStart"/>
      <w:r w:rsidRPr="003E52F6">
        <w:rPr>
          <w:rFonts w:ascii="Calibri" w:eastAsia="標楷體" w:hAnsi="Calibri" w:hint="eastAsia"/>
          <w:sz w:val="36"/>
          <w:szCs w:val="36"/>
        </w:rPr>
        <w:t>由衛福部</w:t>
      </w:r>
      <w:proofErr w:type="gramEnd"/>
      <w:r w:rsidRPr="003E52F6">
        <w:rPr>
          <w:rFonts w:ascii="Calibri" w:eastAsia="標楷體" w:hAnsi="Calibri" w:hint="eastAsia"/>
          <w:sz w:val="36"/>
          <w:szCs w:val="36"/>
        </w:rPr>
        <w:t>、農委會及經濟部針對進口之食品用、飼料用及工業用油脂</w:t>
      </w:r>
      <w:r w:rsidRPr="003E52F6">
        <w:rPr>
          <w:rFonts w:ascii="Calibri" w:eastAsia="標楷體" w:hAnsi="Calibri" w:hint="eastAsia"/>
          <w:sz w:val="36"/>
          <w:szCs w:val="36"/>
        </w:rPr>
        <w:t>(</w:t>
      </w:r>
      <w:r w:rsidRPr="003E52F6">
        <w:rPr>
          <w:rFonts w:ascii="Calibri" w:eastAsia="標楷體" w:hAnsi="Calibri" w:hint="eastAsia"/>
          <w:sz w:val="36"/>
          <w:szCs w:val="36"/>
        </w:rPr>
        <w:t>包括原料油脂</w:t>
      </w:r>
      <w:r w:rsidRPr="003E52F6">
        <w:rPr>
          <w:rFonts w:ascii="Calibri" w:eastAsia="標楷體" w:hAnsi="Calibri" w:hint="eastAsia"/>
          <w:sz w:val="36"/>
          <w:szCs w:val="36"/>
        </w:rPr>
        <w:t>)</w:t>
      </w:r>
      <w:r w:rsidRPr="003E52F6">
        <w:rPr>
          <w:rFonts w:ascii="Calibri" w:eastAsia="標楷體" w:hAnsi="Calibri" w:hint="eastAsia"/>
          <w:sz w:val="36"/>
          <w:szCs w:val="36"/>
        </w:rPr>
        <w:t>，加強邊境管控。</w:t>
      </w:r>
    </w:p>
    <w:p w:rsidR="002947C4" w:rsidRPr="003E52F6" w:rsidRDefault="002947C4" w:rsidP="002947C4">
      <w:pPr>
        <w:numPr>
          <w:ilvl w:val="1"/>
          <w:numId w:val="9"/>
        </w:numPr>
        <w:snapToGrid w:val="0"/>
        <w:spacing w:afterLines="50" w:after="180" w:line="520" w:lineRule="atLeast"/>
        <w:ind w:left="1843" w:hanging="567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訂定複合輸入規定，分別</w:t>
      </w:r>
      <w:proofErr w:type="gramStart"/>
      <w:r w:rsidRPr="003E52F6">
        <w:rPr>
          <w:rFonts w:ascii="Calibri" w:eastAsia="標楷體" w:hAnsi="Calibri" w:hint="eastAsia"/>
          <w:sz w:val="36"/>
          <w:szCs w:val="36"/>
        </w:rPr>
        <w:t>由衛福部</w:t>
      </w:r>
      <w:proofErr w:type="gramEnd"/>
      <w:r w:rsidRPr="003E52F6">
        <w:rPr>
          <w:rFonts w:ascii="Calibri" w:eastAsia="標楷體" w:hAnsi="Calibri" w:hint="eastAsia"/>
          <w:sz w:val="36"/>
          <w:szCs w:val="36"/>
        </w:rPr>
        <w:t>、農委會及經濟部針對油脂進口之輸入規定內容進行確認後，由經濟部國貿局公告複合輸入規定，強化輸入油脂產品管理。</w:t>
      </w:r>
    </w:p>
    <w:p w:rsidR="00CA487E" w:rsidRPr="003E52F6" w:rsidRDefault="002947C4" w:rsidP="002947C4">
      <w:pPr>
        <w:snapToGrid w:val="0"/>
        <w:spacing w:afterLines="50" w:after="180" w:line="520" w:lineRule="atLeast"/>
        <w:ind w:leftChars="295" w:left="1417" w:hangingChars="197" w:hanging="709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(</w:t>
      </w:r>
      <w:r w:rsidRPr="003E52F6">
        <w:rPr>
          <w:rFonts w:ascii="Calibri" w:eastAsia="標楷體" w:hAnsi="Calibri" w:hint="eastAsia"/>
          <w:sz w:val="36"/>
          <w:szCs w:val="36"/>
        </w:rPr>
        <w:t>二</w:t>
      </w:r>
      <w:r w:rsidRPr="003E52F6">
        <w:rPr>
          <w:rFonts w:ascii="Calibri" w:eastAsia="標楷體" w:hAnsi="Calibri" w:hint="eastAsia"/>
          <w:sz w:val="36"/>
          <w:szCs w:val="36"/>
        </w:rPr>
        <w:t>)</w:t>
      </w:r>
      <w:r w:rsidRPr="003E52F6">
        <w:rPr>
          <w:rFonts w:ascii="Calibri" w:eastAsia="標楷體" w:hAnsi="Calibri" w:hint="eastAsia"/>
          <w:sz w:val="36"/>
          <w:szCs w:val="36"/>
        </w:rPr>
        <w:tab/>
      </w:r>
      <w:r w:rsidR="00CA487E" w:rsidRPr="003E52F6">
        <w:rPr>
          <w:rFonts w:ascii="Calibri" w:eastAsia="標楷體" w:hAnsi="Calibri" w:hint="eastAsia"/>
          <w:sz w:val="36"/>
          <w:szCs w:val="36"/>
        </w:rPr>
        <w:t>國內油品業者之分流管制：</w:t>
      </w:r>
    </w:p>
    <w:p w:rsidR="00CA487E" w:rsidRPr="003E52F6" w:rsidRDefault="00CA487E" w:rsidP="00CA487E">
      <w:pPr>
        <w:snapToGrid w:val="0"/>
        <w:spacing w:afterLines="50" w:after="180" w:line="520" w:lineRule="atLeast"/>
        <w:ind w:leftChars="590" w:left="1416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依食品良好衛生規範第</w:t>
      </w:r>
      <w:r w:rsidRPr="003E52F6">
        <w:rPr>
          <w:rFonts w:ascii="Calibri" w:eastAsia="標楷體" w:hAnsi="Calibri" w:hint="eastAsia"/>
          <w:sz w:val="36"/>
          <w:szCs w:val="36"/>
        </w:rPr>
        <w:t>8</w:t>
      </w:r>
      <w:r w:rsidRPr="003E52F6">
        <w:rPr>
          <w:rFonts w:ascii="Calibri" w:eastAsia="標楷體" w:hAnsi="Calibri" w:hint="eastAsia"/>
          <w:sz w:val="36"/>
          <w:szCs w:val="36"/>
        </w:rPr>
        <w:t>點第</w:t>
      </w:r>
      <w:r w:rsidRPr="003E52F6">
        <w:rPr>
          <w:rFonts w:ascii="Calibri" w:eastAsia="標楷體" w:hAnsi="Calibri" w:hint="eastAsia"/>
          <w:sz w:val="36"/>
          <w:szCs w:val="36"/>
        </w:rPr>
        <w:t>1</w:t>
      </w:r>
      <w:r w:rsidR="002947C4" w:rsidRPr="003E52F6">
        <w:rPr>
          <w:rFonts w:ascii="Calibri" w:eastAsia="標楷體" w:hAnsi="Calibri" w:hint="eastAsia"/>
          <w:sz w:val="36"/>
          <w:szCs w:val="36"/>
        </w:rPr>
        <w:t>項規定</w:t>
      </w:r>
      <w:r w:rsidRPr="003E52F6">
        <w:rPr>
          <w:rFonts w:ascii="Calibri" w:eastAsia="標楷體" w:hAnsi="Calibri" w:hint="eastAsia"/>
          <w:sz w:val="36"/>
          <w:szCs w:val="36"/>
        </w:rPr>
        <w:t>，食品製造或加工業者皆不可使用飼料用油或工業用油等違法原料，違反者最高可處以新台幣五千萬元。</w:t>
      </w:r>
    </w:p>
    <w:p w:rsidR="00CA487E" w:rsidRPr="003E52F6" w:rsidRDefault="00CA487E" w:rsidP="003B44A8">
      <w:pPr>
        <w:numPr>
          <w:ilvl w:val="0"/>
          <w:numId w:val="8"/>
        </w:numPr>
        <w:tabs>
          <w:tab w:val="left" w:pos="1134"/>
        </w:tabs>
        <w:snapToGrid w:val="0"/>
        <w:spacing w:afterLines="50" w:after="180" w:line="520" w:lineRule="atLeast"/>
        <w:ind w:left="1134" w:hanging="850"/>
        <w:rPr>
          <w:rFonts w:ascii="Calibri" w:eastAsia="標楷體" w:hAnsi="Calibri"/>
          <w:b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t>食品追溯追蹤</w:t>
      </w:r>
    </w:p>
    <w:p w:rsidR="00CA487E" w:rsidRPr="003E52F6" w:rsidRDefault="00CA487E" w:rsidP="00CA487E">
      <w:pPr>
        <w:snapToGrid w:val="0"/>
        <w:spacing w:afterLines="50" w:after="180" w:line="520" w:lineRule="atLeast"/>
        <w:ind w:left="1134"/>
        <w:jc w:val="both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103</w:t>
      </w:r>
      <w:r w:rsidRPr="003E52F6">
        <w:rPr>
          <w:rFonts w:ascii="Calibri" w:eastAsia="標楷體" w:hAnsi="Calibri" w:hint="eastAsia"/>
          <w:bCs/>
          <w:sz w:val="36"/>
          <w:szCs w:val="36"/>
        </w:rPr>
        <w:t>年</w:t>
      </w:r>
      <w:r w:rsidRPr="003E52F6">
        <w:rPr>
          <w:rFonts w:ascii="Calibri" w:eastAsia="標楷體" w:hAnsi="Calibri" w:hint="eastAsia"/>
          <w:bCs/>
          <w:sz w:val="36"/>
          <w:szCs w:val="36"/>
        </w:rPr>
        <w:t>8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28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日預告八類食品業者優先建立食品追溯追蹤系統，</w:t>
      </w:r>
      <w:r w:rsidRPr="003E52F6">
        <w:rPr>
          <w:rFonts w:ascii="Calibri" w:eastAsia="標楷體" w:hAnsi="Calibri" w:hint="eastAsia"/>
          <w:bCs/>
          <w:sz w:val="36"/>
          <w:szCs w:val="36"/>
        </w:rPr>
        <w:t>104</w:t>
      </w:r>
      <w:r w:rsidRPr="003E52F6">
        <w:rPr>
          <w:rFonts w:ascii="Calibri" w:eastAsia="標楷體" w:hAnsi="Calibri" w:hint="eastAsia"/>
          <w:bCs/>
          <w:sz w:val="36"/>
          <w:szCs w:val="36"/>
        </w:rPr>
        <w:t>年</w:t>
      </w:r>
      <w:r w:rsidRPr="003E52F6">
        <w:rPr>
          <w:rFonts w:ascii="Calibri" w:eastAsia="標楷體" w:hAnsi="Calibri" w:hint="eastAsia"/>
          <w:bCs/>
          <w:sz w:val="36"/>
          <w:szCs w:val="36"/>
        </w:rPr>
        <w:t>2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5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日全面實施。因應劣質油品事件，將公告食用油脂製造及輸入業者，提前於</w:t>
      </w:r>
      <w:r w:rsidRPr="003E52F6">
        <w:rPr>
          <w:rFonts w:ascii="Calibri" w:eastAsia="標楷體" w:hAnsi="Calibri" w:hint="eastAsia"/>
          <w:bCs/>
          <w:sz w:val="36"/>
          <w:szCs w:val="36"/>
        </w:rPr>
        <w:t>103</w:t>
      </w:r>
      <w:r w:rsidRPr="003E52F6">
        <w:rPr>
          <w:rFonts w:ascii="Calibri" w:eastAsia="標楷體" w:hAnsi="Calibri" w:hint="eastAsia"/>
          <w:bCs/>
          <w:sz w:val="36"/>
          <w:szCs w:val="36"/>
        </w:rPr>
        <w:t>年</w:t>
      </w:r>
      <w:r w:rsidRPr="003E52F6">
        <w:rPr>
          <w:rFonts w:ascii="Calibri" w:eastAsia="標楷體" w:hAnsi="Calibri" w:hint="eastAsia"/>
          <w:bCs/>
          <w:sz w:val="36"/>
          <w:szCs w:val="36"/>
        </w:rPr>
        <w:t>10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31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日起實施食品追溯追蹤制度。規劃公告大宗民生物資</w:t>
      </w:r>
      <w:r w:rsidRPr="003E52F6">
        <w:rPr>
          <w:rFonts w:ascii="Calibri" w:eastAsia="標楷體" w:hAnsi="Calibri" w:hint="eastAsia"/>
          <w:bCs/>
          <w:sz w:val="36"/>
          <w:szCs w:val="36"/>
        </w:rPr>
        <w:t>(</w:t>
      </w:r>
      <w:r w:rsidRPr="003E52F6">
        <w:rPr>
          <w:rFonts w:ascii="Calibri" w:eastAsia="標楷體" w:hAnsi="Calibri" w:hint="eastAsia"/>
          <w:bCs/>
          <w:sz w:val="36"/>
          <w:szCs w:val="36"/>
        </w:rPr>
        <w:t>澱粉、</w:t>
      </w:r>
      <w:r w:rsidRPr="003E52F6">
        <w:rPr>
          <w:rFonts w:ascii="Calibri" w:eastAsia="標楷體" w:hAnsi="Calibri" w:hint="eastAsia"/>
          <w:bCs/>
          <w:sz w:val="36"/>
          <w:szCs w:val="36"/>
        </w:rPr>
        <w:lastRenderedPageBreak/>
        <w:t>麵粉、糖、鹽、黃豆、小麥、玉米</w:t>
      </w:r>
      <w:r w:rsidRPr="003E52F6">
        <w:rPr>
          <w:rFonts w:ascii="Calibri" w:eastAsia="標楷體" w:hAnsi="Calibri" w:hint="eastAsia"/>
          <w:bCs/>
          <w:sz w:val="36"/>
          <w:szCs w:val="36"/>
        </w:rPr>
        <w:t>)</w:t>
      </w:r>
      <w:r w:rsidRPr="003E52F6">
        <w:rPr>
          <w:rFonts w:ascii="Calibri" w:eastAsia="標楷體" w:hAnsi="Calibri" w:hint="eastAsia"/>
          <w:bCs/>
          <w:sz w:val="36"/>
          <w:szCs w:val="36"/>
        </w:rPr>
        <w:t>自</w:t>
      </w:r>
      <w:r w:rsidRPr="003E52F6">
        <w:rPr>
          <w:rFonts w:ascii="Calibri" w:eastAsia="標楷體" w:hAnsi="Calibri" w:hint="eastAsia"/>
          <w:bCs/>
          <w:sz w:val="36"/>
          <w:szCs w:val="36"/>
        </w:rPr>
        <w:t>104</w:t>
      </w:r>
      <w:r w:rsidRPr="003E52F6">
        <w:rPr>
          <w:rFonts w:ascii="Calibri" w:eastAsia="標楷體" w:hAnsi="Calibri" w:hint="eastAsia"/>
          <w:bCs/>
          <w:sz w:val="36"/>
          <w:szCs w:val="36"/>
        </w:rPr>
        <w:t>年</w:t>
      </w:r>
      <w:r w:rsidRPr="003E52F6">
        <w:rPr>
          <w:rFonts w:ascii="Calibri" w:eastAsia="標楷體" w:hAnsi="Calibri" w:hint="eastAsia"/>
          <w:bCs/>
          <w:sz w:val="36"/>
          <w:szCs w:val="36"/>
        </w:rPr>
        <w:t>7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1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日起實施。公告指定實施追溯追蹤系統之業者並要求使用電子發票，由財政單位推動輔導。</w:t>
      </w:r>
    </w:p>
    <w:p w:rsidR="00CA487E" w:rsidRPr="003E52F6" w:rsidRDefault="00CA487E" w:rsidP="003B44A8">
      <w:pPr>
        <w:numPr>
          <w:ilvl w:val="0"/>
          <w:numId w:val="8"/>
        </w:numPr>
        <w:tabs>
          <w:tab w:val="left" w:pos="1134"/>
        </w:tabs>
        <w:snapToGrid w:val="0"/>
        <w:spacing w:afterLines="50" w:after="180" w:line="520" w:lineRule="atLeast"/>
        <w:ind w:left="1134" w:hanging="850"/>
        <w:rPr>
          <w:rFonts w:ascii="Calibri" w:eastAsia="標楷體" w:hAnsi="Calibri"/>
          <w:b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t>落實三級品管</w:t>
      </w:r>
    </w:p>
    <w:p w:rsidR="00CA487E" w:rsidRPr="003E52F6" w:rsidRDefault="00CA487E" w:rsidP="00CA487E">
      <w:pPr>
        <w:snapToGrid w:val="0"/>
        <w:spacing w:afterLines="50" w:after="180" w:line="520" w:lineRule="atLeast"/>
        <w:ind w:leftChars="472" w:left="1133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包括建構業者強制自主檢驗法制化、委託公正</w:t>
      </w:r>
      <w:r w:rsidRPr="003E52F6">
        <w:rPr>
          <w:rFonts w:ascii="Calibri" w:eastAsia="標楷體" w:hAnsi="Calibri" w:hint="eastAsia"/>
          <w:sz w:val="36"/>
          <w:szCs w:val="36"/>
        </w:rPr>
        <w:t>機構</w:t>
      </w:r>
      <w:r w:rsidRPr="003E52F6">
        <w:rPr>
          <w:rFonts w:ascii="Calibri" w:eastAsia="標楷體" w:hAnsi="Calibri"/>
          <w:sz w:val="36"/>
          <w:szCs w:val="36"/>
        </w:rPr>
        <w:t>驗證及政府稽查管理</w:t>
      </w:r>
      <w:r w:rsidRPr="003E52F6">
        <w:rPr>
          <w:rFonts w:ascii="Calibri" w:eastAsia="標楷體" w:hAnsi="Calibri" w:hint="eastAsia"/>
          <w:sz w:val="36"/>
          <w:szCs w:val="36"/>
        </w:rPr>
        <w:t>之</w:t>
      </w:r>
      <w:r w:rsidRPr="003E52F6">
        <w:rPr>
          <w:rFonts w:ascii="Calibri" w:eastAsia="標楷體" w:hAnsi="Calibri"/>
          <w:sz w:val="36"/>
          <w:szCs w:val="36"/>
        </w:rPr>
        <w:t>三級品管制度。</w:t>
      </w:r>
    </w:p>
    <w:p w:rsidR="00CA487E" w:rsidRPr="003E52F6" w:rsidRDefault="00B05970" w:rsidP="00B05970">
      <w:pPr>
        <w:snapToGrid w:val="0"/>
        <w:spacing w:afterLines="50" w:after="180" w:line="520" w:lineRule="atLeast"/>
        <w:ind w:leftChars="295" w:left="1417" w:hangingChars="197" w:hanging="709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(</w:t>
      </w:r>
      <w:proofErr w:type="gramStart"/>
      <w:r w:rsidRPr="003E52F6">
        <w:rPr>
          <w:rFonts w:ascii="Calibri" w:eastAsia="標楷體" w:hAnsi="Calibri" w:hint="eastAsia"/>
          <w:sz w:val="36"/>
          <w:szCs w:val="36"/>
        </w:rPr>
        <w:t>一</w:t>
      </w:r>
      <w:proofErr w:type="gramEnd"/>
      <w:r w:rsidRPr="003E52F6">
        <w:rPr>
          <w:rFonts w:ascii="Calibri" w:eastAsia="標楷體" w:hAnsi="Calibri" w:hint="eastAsia"/>
          <w:sz w:val="36"/>
          <w:szCs w:val="36"/>
        </w:rPr>
        <w:t>)</w:t>
      </w:r>
      <w:r w:rsidRPr="003E52F6">
        <w:rPr>
          <w:rFonts w:ascii="Calibri" w:eastAsia="標楷體" w:hAnsi="Calibri" w:hint="eastAsia"/>
          <w:sz w:val="36"/>
          <w:szCs w:val="36"/>
        </w:rPr>
        <w:tab/>
      </w:r>
      <w:r w:rsidR="00CA487E" w:rsidRPr="003E52F6">
        <w:rPr>
          <w:rFonts w:ascii="Calibri" w:eastAsia="標楷體" w:hAnsi="Calibri"/>
          <w:b/>
          <w:sz w:val="36"/>
          <w:szCs w:val="36"/>
        </w:rPr>
        <w:t>一級品管</w:t>
      </w:r>
      <w:r w:rsidR="00CA487E" w:rsidRPr="003E52F6">
        <w:rPr>
          <w:rFonts w:ascii="Calibri" w:eastAsia="標楷體" w:hAnsi="Calibri" w:hint="eastAsia"/>
          <w:b/>
          <w:sz w:val="36"/>
          <w:szCs w:val="36"/>
        </w:rPr>
        <w:t>~</w:t>
      </w:r>
      <w:r w:rsidR="00CA487E" w:rsidRPr="003E52F6">
        <w:rPr>
          <w:rFonts w:ascii="Calibri" w:eastAsia="標楷體" w:hAnsi="Calibri"/>
          <w:b/>
          <w:sz w:val="36"/>
          <w:szCs w:val="36"/>
        </w:rPr>
        <w:t>業者自</w:t>
      </w:r>
      <w:r w:rsidR="00CA487E" w:rsidRPr="003E52F6">
        <w:rPr>
          <w:rFonts w:ascii="Calibri" w:eastAsia="標楷體" w:hAnsi="Calibri" w:hint="eastAsia"/>
          <w:b/>
          <w:sz w:val="36"/>
          <w:szCs w:val="36"/>
        </w:rPr>
        <w:t>律</w:t>
      </w:r>
      <w:r w:rsidR="00CA487E" w:rsidRPr="003E52F6">
        <w:rPr>
          <w:rFonts w:ascii="Calibri" w:eastAsia="標楷體" w:hAnsi="Calibri"/>
          <w:b/>
          <w:sz w:val="36"/>
          <w:szCs w:val="36"/>
        </w:rPr>
        <w:t>：</w:t>
      </w:r>
    </w:p>
    <w:p w:rsidR="00CA487E" w:rsidRPr="003E52F6" w:rsidRDefault="00CA487E" w:rsidP="00CA487E">
      <w:pPr>
        <w:snapToGrid w:val="0"/>
        <w:spacing w:afterLines="50" w:after="180" w:line="520" w:lineRule="atLeast"/>
        <w:ind w:left="1418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已公告</w:t>
      </w:r>
      <w:r w:rsidRPr="003E52F6">
        <w:rPr>
          <w:rFonts w:ascii="Calibri" w:eastAsia="標楷體" w:hAnsi="Calibri"/>
          <w:sz w:val="36"/>
          <w:szCs w:val="36"/>
        </w:rPr>
        <w:t>5</w:t>
      </w:r>
      <w:r w:rsidRPr="003E52F6">
        <w:rPr>
          <w:rFonts w:ascii="Calibri" w:eastAsia="標楷體" w:hAnsi="Calibri"/>
          <w:sz w:val="36"/>
          <w:szCs w:val="36"/>
        </w:rPr>
        <w:t>大業別於</w:t>
      </w:r>
      <w:r w:rsidRPr="003E52F6">
        <w:rPr>
          <w:rFonts w:ascii="Calibri" w:eastAsia="標楷體" w:hAnsi="Calibri"/>
          <w:sz w:val="36"/>
          <w:szCs w:val="36"/>
        </w:rPr>
        <w:t>103</w:t>
      </w:r>
      <w:r w:rsidRPr="003E52F6">
        <w:rPr>
          <w:rFonts w:ascii="Calibri" w:eastAsia="標楷體" w:hAnsi="Calibri"/>
          <w:sz w:val="36"/>
          <w:szCs w:val="36"/>
        </w:rPr>
        <w:t>年</w:t>
      </w:r>
      <w:r w:rsidRPr="003E52F6">
        <w:rPr>
          <w:rFonts w:ascii="Calibri" w:eastAsia="標楷體" w:hAnsi="Calibri"/>
          <w:sz w:val="36"/>
          <w:szCs w:val="36"/>
        </w:rPr>
        <w:t>12</w:t>
      </w:r>
      <w:r w:rsidRPr="003E52F6">
        <w:rPr>
          <w:rFonts w:ascii="Calibri" w:eastAsia="標楷體" w:hAnsi="Calibri"/>
          <w:sz w:val="36"/>
          <w:szCs w:val="36"/>
        </w:rPr>
        <w:t>月</w:t>
      </w:r>
      <w:r w:rsidRPr="003E52F6">
        <w:rPr>
          <w:rFonts w:ascii="Calibri" w:eastAsia="標楷體" w:hAnsi="Calibri"/>
          <w:sz w:val="36"/>
          <w:szCs w:val="36"/>
        </w:rPr>
        <w:t>31</w:t>
      </w:r>
      <w:r w:rsidRPr="003E52F6">
        <w:rPr>
          <w:rFonts w:ascii="Calibri" w:eastAsia="標楷體" w:hAnsi="Calibri"/>
          <w:sz w:val="36"/>
          <w:szCs w:val="36"/>
        </w:rPr>
        <w:t>日</w:t>
      </w:r>
      <w:r w:rsidRPr="003E52F6">
        <w:rPr>
          <w:rFonts w:ascii="Calibri" w:eastAsia="標楷體" w:hAnsi="Calibri" w:hint="eastAsia"/>
          <w:sz w:val="36"/>
          <w:szCs w:val="36"/>
        </w:rPr>
        <w:t>起</w:t>
      </w:r>
      <w:r w:rsidRPr="003E52F6">
        <w:rPr>
          <w:rFonts w:ascii="Calibri" w:eastAsia="標楷體" w:hAnsi="Calibri"/>
          <w:sz w:val="36"/>
          <w:szCs w:val="36"/>
        </w:rPr>
        <w:t>強制實施，食用油脂製造業者提前於</w:t>
      </w:r>
      <w:r w:rsidRPr="003E52F6">
        <w:rPr>
          <w:rFonts w:ascii="Calibri" w:eastAsia="標楷體" w:hAnsi="Calibri"/>
          <w:sz w:val="36"/>
          <w:szCs w:val="36"/>
        </w:rPr>
        <w:t>103</w:t>
      </w:r>
      <w:r w:rsidRPr="003E52F6">
        <w:rPr>
          <w:rFonts w:ascii="Calibri" w:eastAsia="標楷體" w:hAnsi="Calibri"/>
          <w:sz w:val="36"/>
          <w:szCs w:val="36"/>
        </w:rPr>
        <w:t>年</w:t>
      </w:r>
      <w:r w:rsidRPr="003E52F6">
        <w:rPr>
          <w:rFonts w:ascii="Calibri" w:eastAsia="標楷體" w:hAnsi="Calibri"/>
          <w:sz w:val="36"/>
          <w:szCs w:val="36"/>
        </w:rPr>
        <w:t>10</w:t>
      </w:r>
      <w:r w:rsidRPr="003E52F6">
        <w:rPr>
          <w:rFonts w:ascii="Calibri" w:eastAsia="標楷體" w:hAnsi="Calibri"/>
          <w:sz w:val="36"/>
          <w:szCs w:val="36"/>
        </w:rPr>
        <w:t>月</w:t>
      </w:r>
      <w:r w:rsidRPr="003E52F6">
        <w:rPr>
          <w:rFonts w:ascii="Calibri" w:eastAsia="標楷體" w:hAnsi="Calibri"/>
          <w:sz w:val="36"/>
          <w:szCs w:val="36"/>
        </w:rPr>
        <w:t>31</w:t>
      </w:r>
      <w:r w:rsidRPr="003E52F6">
        <w:rPr>
          <w:rFonts w:ascii="Calibri" w:eastAsia="標楷體" w:hAnsi="Calibri"/>
          <w:sz w:val="36"/>
          <w:szCs w:val="36"/>
        </w:rPr>
        <w:t>日起實施強制自主檢驗制度，另大宗民生物資</w:t>
      </w:r>
      <w:r w:rsidRPr="003E52F6">
        <w:rPr>
          <w:rFonts w:ascii="Calibri" w:eastAsia="標楷體" w:hAnsi="Calibri"/>
          <w:sz w:val="36"/>
          <w:szCs w:val="36"/>
        </w:rPr>
        <w:t>(</w:t>
      </w:r>
      <w:r w:rsidRPr="003E52F6">
        <w:rPr>
          <w:rFonts w:ascii="Calibri" w:eastAsia="標楷體" w:hAnsi="Calibri"/>
          <w:sz w:val="36"/>
          <w:szCs w:val="36"/>
        </w:rPr>
        <w:t>澱粉、麵粉、糖、鹽、黃豆、小麥、玉米、醬油</w:t>
      </w:r>
      <w:r w:rsidRPr="003E52F6">
        <w:rPr>
          <w:rFonts w:ascii="Calibri" w:eastAsia="標楷體" w:hAnsi="Calibri"/>
          <w:sz w:val="36"/>
          <w:szCs w:val="36"/>
        </w:rPr>
        <w:t>)</w:t>
      </w:r>
      <w:r w:rsidRPr="003E52F6">
        <w:rPr>
          <w:rFonts w:ascii="Calibri" w:eastAsia="標楷體" w:hAnsi="Calibri"/>
          <w:sz w:val="36"/>
          <w:szCs w:val="36"/>
        </w:rPr>
        <w:t>製造業於</w:t>
      </w:r>
      <w:r w:rsidRPr="003E52F6">
        <w:rPr>
          <w:rFonts w:ascii="Calibri" w:eastAsia="標楷體" w:hAnsi="Calibri"/>
          <w:sz w:val="36"/>
          <w:szCs w:val="36"/>
        </w:rPr>
        <w:t>104</w:t>
      </w:r>
      <w:r w:rsidRPr="003E52F6">
        <w:rPr>
          <w:rFonts w:ascii="Calibri" w:eastAsia="標楷體" w:hAnsi="Calibri"/>
          <w:sz w:val="36"/>
          <w:szCs w:val="36"/>
        </w:rPr>
        <w:t>年</w:t>
      </w:r>
      <w:r w:rsidRPr="003E52F6">
        <w:rPr>
          <w:rFonts w:ascii="Calibri" w:eastAsia="標楷體" w:hAnsi="Calibri"/>
          <w:sz w:val="36"/>
          <w:szCs w:val="36"/>
        </w:rPr>
        <w:t>7</w:t>
      </w:r>
      <w:r w:rsidRPr="003E52F6">
        <w:rPr>
          <w:rFonts w:ascii="Calibri" w:eastAsia="標楷體" w:hAnsi="Calibri"/>
          <w:sz w:val="36"/>
          <w:szCs w:val="36"/>
        </w:rPr>
        <w:t>月</w:t>
      </w:r>
      <w:r w:rsidRPr="003E52F6">
        <w:rPr>
          <w:rFonts w:ascii="Calibri" w:eastAsia="標楷體" w:hAnsi="Calibri"/>
          <w:sz w:val="36"/>
          <w:szCs w:val="36"/>
        </w:rPr>
        <w:t>1</w:t>
      </w:r>
      <w:r w:rsidRPr="003E52F6">
        <w:rPr>
          <w:rFonts w:ascii="Calibri" w:eastAsia="標楷體" w:hAnsi="Calibri"/>
          <w:sz w:val="36"/>
          <w:szCs w:val="36"/>
        </w:rPr>
        <w:t>日起強制實施。</w:t>
      </w:r>
    </w:p>
    <w:p w:rsidR="00CA487E" w:rsidRPr="003E52F6" w:rsidRDefault="00B05970" w:rsidP="00B05970">
      <w:pPr>
        <w:snapToGrid w:val="0"/>
        <w:spacing w:afterLines="50" w:after="180" w:line="520" w:lineRule="atLeast"/>
        <w:ind w:leftChars="295" w:left="1417" w:hangingChars="197" w:hanging="709"/>
        <w:rPr>
          <w:rFonts w:ascii="Calibri" w:eastAsia="標楷體" w:hAnsi="Calibri"/>
          <w:b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(</w:t>
      </w:r>
      <w:r w:rsidRPr="003E52F6">
        <w:rPr>
          <w:rFonts w:ascii="Calibri" w:eastAsia="標楷體" w:hAnsi="Calibri" w:hint="eastAsia"/>
          <w:sz w:val="36"/>
          <w:szCs w:val="36"/>
        </w:rPr>
        <w:t>二</w:t>
      </w:r>
      <w:r w:rsidRPr="003E52F6">
        <w:rPr>
          <w:rFonts w:ascii="Calibri" w:eastAsia="標楷體" w:hAnsi="Calibri" w:hint="eastAsia"/>
          <w:sz w:val="36"/>
          <w:szCs w:val="36"/>
        </w:rPr>
        <w:t>)</w:t>
      </w:r>
      <w:r w:rsidRPr="003E52F6">
        <w:rPr>
          <w:rFonts w:ascii="Calibri" w:eastAsia="標楷體" w:hAnsi="Calibri" w:hint="eastAsia"/>
          <w:sz w:val="36"/>
          <w:szCs w:val="36"/>
        </w:rPr>
        <w:tab/>
      </w:r>
      <w:r w:rsidR="00CA487E" w:rsidRPr="003E52F6">
        <w:rPr>
          <w:rFonts w:ascii="Calibri" w:eastAsia="標楷體" w:hAnsi="Calibri"/>
          <w:b/>
          <w:sz w:val="36"/>
          <w:szCs w:val="36"/>
        </w:rPr>
        <w:t>二級品管</w:t>
      </w:r>
      <w:r w:rsidR="00CA487E" w:rsidRPr="003E52F6">
        <w:rPr>
          <w:rFonts w:ascii="Calibri" w:eastAsia="標楷體" w:hAnsi="Calibri" w:hint="eastAsia"/>
          <w:b/>
          <w:sz w:val="36"/>
          <w:szCs w:val="36"/>
        </w:rPr>
        <w:t>~</w:t>
      </w:r>
      <w:r w:rsidR="00CA487E" w:rsidRPr="003E52F6">
        <w:rPr>
          <w:rFonts w:ascii="Calibri" w:eastAsia="標楷體" w:hAnsi="Calibri" w:hint="eastAsia"/>
          <w:b/>
          <w:sz w:val="36"/>
          <w:szCs w:val="36"/>
        </w:rPr>
        <w:t>機構</w:t>
      </w:r>
      <w:r w:rsidR="00CA487E" w:rsidRPr="003E52F6">
        <w:rPr>
          <w:rFonts w:ascii="Calibri" w:eastAsia="標楷體" w:hAnsi="Calibri"/>
          <w:b/>
          <w:sz w:val="36"/>
          <w:szCs w:val="36"/>
        </w:rPr>
        <w:t>驗證：</w:t>
      </w:r>
    </w:p>
    <w:p w:rsidR="00CA487E" w:rsidRPr="003E52F6" w:rsidRDefault="00CA487E" w:rsidP="00CA487E">
      <w:pPr>
        <w:snapToGrid w:val="0"/>
        <w:spacing w:afterLines="50" w:after="180" w:line="520" w:lineRule="atLeast"/>
        <w:ind w:left="1418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將公告食品業者衛生安全管理驗證及委託驗證管理辦法，陸續公告應辦理驗證之食品業別。</w:t>
      </w:r>
      <w:r w:rsidRPr="003E52F6">
        <w:rPr>
          <w:rFonts w:ascii="Calibri" w:eastAsia="標楷體" w:hAnsi="Calibri"/>
          <w:sz w:val="36"/>
          <w:szCs w:val="36"/>
        </w:rPr>
        <w:t>104</w:t>
      </w:r>
      <w:r w:rsidRPr="003E52F6">
        <w:rPr>
          <w:rFonts w:ascii="Calibri" w:eastAsia="標楷體" w:hAnsi="Calibri"/>
          <w:sz w:val="36"/>
          <w:szCs w:val="36"/>
        </w:rPr>
        <w:t>年</w:t>
      </w:r>
      <w:r w:rsidRPr="003E52F6">
        <w:rPr>
          <w:rFonts w:ascii="Calibri" w:eastAsia="標楷體" w:hAnsi="Calibri"/>
          <w:sz w:val="36"/>
          <w:szCs w:val="36"/>
        </w:rPr>
        <w:t>1</w:t>
      </w:r>
      <w:r w:rsidRPr="003E52F6">
        <w:rPr>
          <w:rFonts w:ascii="Calibri" w:eastAsia="標楷體" w:hAnsi="Calibri"/>
          <w:sz w:val="36"/>
          <w:szCs w:val="36"/>
        </w:rPr>
        <w:t>月</w:t>
      </w:r>
      <w:r w:rsidRPr="003E52F6">
        <w:rPr>
          <w:rFonts w:ascii="Calibri" w:eastAsia="標楷體" w:hAnsi="Calibri"/>
          <w:sz w:val="36"/>
          <w:szCs w:val="36"/>
        </w:rPr>
        <w:t>1</w:t>
      </w:r>
      <w:r w:rsidRPr="003E52F6">
        <w:rPr>
          <w:rFonts w:ascii="Calibri" w:eastAsia="標楷體" w:hAnsi="Calibri"/>
          <w:sz w:val="36"/>
          <w:szCs w:val="36"/>
        </w:rPr>
        <w:t>日起食用油脂製造業者衛生安全強制接受驗證。</w:t>
      </w:r>
    </w:p>
    <w:p w:rsidR="00CA487E" w:rsidRPr="003E52F6" w:rsidRDefault="00B05970" w:rsidP="00B05970">
      <w:pPr>
        <w:snapToGrid w:val="0"/>
        <w:spacing w:afterLines="50" w:after="180" w:line="520" w:lineRule="atLeast"/>
        <w:ind w:leftChars="295" w:left="1417" w:hangingChars="197" w:hanging="709"/>
        <w:rPr>
          <w:rFonts w:ascii="Calibri" w:eastAsia="標楷體" w:hAnsi="Calibri"/>
          <w:b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(</w:t>
      </w:r>
      <w:r w:rsidRPr="003E52F6">
        <w:rPr>
          <w:rFonts w:ascii="Calibri" w:eastAsia="標楷體" w:hAnsi="Calibri" w:hint="eastAsia"/>
          <w:sz w:val="36"/>
          <w:szCs w:val="36"/>
        </w:rPr>
        <w:t>三</w:t>
      </w:r>
      <w:r w:rsidRPr="003E52F6">
        <w:rPr>
          <w:rFonts w:ascii="Calibri" w:eastAsia="標楷體" w:hAnsi="Calibri" w:hint="eastAsia"/>
          <w:sz w:val="36"/>
          <w:szCs w:val="36"/>
        </w:rPr>
        <w:t>)</w:t>
      </w:r>
      <w:r w:rsidRPr="003E52F6">
        <w:rPr>
          <w:rFonts w:ascii="Calibri" w:eastAsia="標楷體" w:hAnsi="Calibri" w:hint="eastAsia"/>
          <w:sz w:val="36"/>
          <w:szCs w:val="36"/>
        </w:rPr>
        <w:tab/>
      </w:r>
      <w:r w:rsidR="00CA487E" w:rsidRPr="003E52F6">
        <w:rPr>
          <w:rFonts w:ascii="Calibri" w:eastAsia="標楷體" w:hAnsi="Calibri"/>
          <w:b/>
          <w:sz w:val="36"/>
          <w:szCs w:val="36"/>
        </w:rPr>
        <w:t>三級品管</w:t>
      </w:r>
      <w:r w:rsidR="00CA487E" w:rsidRPr="003E52F6">
        <w:rPr>
          <w:rFonts w:ascii="Calibri" w:eastAsia="標楷體" w:hAnsi="Calibri" w:hint="eastAsia"/>
          <w:b/>
          <w:sz w:val="36"/>
          <w:szCs w:val="36"/>
        </w:rPr>
        <w:t>~</w:t>
      </w:r>
      <w:r w:rsidR="00CA487E" w:rsidRPr="003E52F6">
        <w:rPr>
          <w:rFonts w:ascii="Calibri" w:eastAsia="標楷體" w:hAnsi="Calibri"/>
          <w:b/>
          <w:sz w:val="36"/>
          <w:szCs w:val="36"/>
        </w:rPr>
        <w:t>政府稽查：</w:t>
      </w:r>
    </w:p>
    <w:p w:rsidR="00CA487E" w:rsidRPr="003E52F6" w:rsidRDefault="00CA487E" w:rsidP="003B44A8">
      <w:pPr>
        <w:numPr>
          <w:ilvl w:val="0"/>
          <w:numId w:val="10"/>
        </w:numPr>
        <w:snapToGrid w:val="0"/>
        <w:spacing w:afterLines="50" w:after="180" w:line="520" w:lineRule="atLeast"/>
        <w:ind w:left="1843" w:hanging="567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強化中央與地方合作機制如例行稽查、年度專案稽查、聯合稽查與取締小組，市售產品之監測，擬訂計畫爭取擴大編制，增加中央稽查人力，由源頭生產地或產製工</w:t>
      </w:r>
      <w:r w:rsidRPr="003E52F6">
        <w:rPr>
          <w:rFonts w:ascii="Calibri" w:eastAsia="標楷體" w:hAnsi="Calibri"/>
          <w:sz w:val="36"/>
          <w:szCs w:val="36"/>
        </w:rPr>
        <w:lastRenderedPageBreak/>
        <w:t>廠進行稽查與檢驗。</w:t>
      </w:r>
    </w:p>
    <w:p w:rsidR="00CA487E" w:rsidRPr="003E52F6" w:rsidRDefault="00CA487E" w:rsidP="003B44A8">
      <w:pPr>
        <w:numPr>
          <w:ilvl w:val="0"/>
          <w:numId w:val="10"/>
        </w:numPr>
        <w:snapToGrid w:val="0"/>
        <w:spacing w:afterLines="50" w:after="180" w:line="520" w:lineRule="atLeast"/>
        <w:ind w:left="1843" w:hanging="567"/>
        <w:jc w:val="both"/>
        <w:rPr>
          <w:rFonts w:ascii="Calibri" w:eastAsia="標楷體" w:hAnsi="Calibri"/>
          <w:sz w:val="36"/>
          <w:szCs w:val="36"/>
        </w:rPr>
      </w:pPr>
      <w:proofErr w:type="gramStart"/>
      <w:r w:rsidRPr="003E52F6">
        <w:rPr>
          <w:rFonts w:ascii="Calibri" w:eastAsia="標楷體" w:hAnsi="Calibri"/>
          <w:sz w:val="36"/>
          <w:szCs w:val="36"/>
        </w:rPr>
        <w:t>成立食藥稽查</w:t>
      </w:r>
      <w:proofErr w:type="gramEnd"/>
      <w:r w:rsidRPr="003E52F6">
        <w:rPr>
          <w:rFonts w:ascii="Calibri" w:eastAsia="標楷體" w:hAnsi="Calibri"/>
          <w:sz w:val="36"/>
          <w:szCs w:val="36"/>
        </w:rPr>
        <w:t>戰隊：捍衛</w:t>
      </w:r>
      <w:proofErr w:type="gramStart"/>
      <w:r w:rsidRPr="003E52F6">
        <w:rPr>
          <w:rFonts w:ascii="Calibri" w:eastAsia="標楷體" w:hAnsi="Calibri"/>
          <w:sz w:val="36"/>
          <w:szCs w:val="36"/>
        </w:rPr>
        <w:t>食藥安全</w:t>
      </w:r>
      <w:proofErr w:type="gramEnd"/>
      <w:r w:rsidRPr="003E52F6">
        <w:rPr>
          <w:rFonts w:ascii="Calibri" w:eastAsia="標楷體" w:hAnsi="Calibri"/>
          <w:sz w:val="36"/>
          <w:szCs w:val="36"/>
        </w:rPr>
        <w:t>為己命、杜絕黑心不法為目標，透過中央與地方合作機制，強化稽查量能，全面加強稽查。</w:t>
      </w:r>
    </w:p>
    <w:p w:rsidR="00DC4D2E" w:rsidRPr="003E52F6" w:rsidRDefault="00DC4D2E" w:rsidP="003B44A8">
      <w:pPr>
        <w:numPr>
          <w:ilvl w:val="0"/>
          <w:numId w:val="10"/>
        </w:numPr>
        <w:snapToGrid w:val="0"/>
        <w:spacing w:afterLines="50" w:after="180" w:line="520" w:lineRule="atLeast"/>
        <w:ind w:left="1843" w:hanging="567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eastAsia="標楷體" w:hAnsi="標楷體" w:hint="eastAsia"/>
          <w:sz w:val="36"/>
          <w:szCs w:val="36"/>
        </w:rPr>
        <w:t>中央與地方規劃支援警力協助衛生稽查作業。</w:t>
      </w:r>
    </w:p>
    <w:p w:rsidR="00CA487E" w:rsidRPr="003E52F6" w:rsidRDefault="00CA487E" w:rsidP="003B44A8">
      <w:pPr>
        <w:numPr>
          <w:ilvl w:val="0"/>
          <w:numId w:val="10"/>
        </w:numPr>
        <w:snapToGrid w:val="0"/>
        <w:spacing w:afterLines="50" w:after="180" w:line="520" w:lineRule="atLeast"/>
        <w:ind w:left="1843" w:hanging="567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食用油脂製造業者優先納入</w:t>
      </w:r>
      <w:r w:rsidRPr="003E52F6">
        <w:rPr>
          <w:rFonts w:ascii="Calibri" w:eastAsia="標楷體" w:hAnsi="Calibri"/>
          <w:sz w:val="36"/>
          <w:szCs w:val="36"/>
        </w:rPr>
        <w:t>GHP</w:t>
      </w:r>
      <w:r w:rsidRPr="003E52F6">
        <w:rPr>
          <w:rFonts w:ascii="Calibri" w:eastAsia="標楷體" w:hAnsi="Calibri"/>
          <w:sz w:val="36"/>
          <w:szCs w:val="36"/>
        </w:rPr>
        <w:t>查核。</w:t>
      </w:r>
    </w:p>
    <w:p w:rsidR="00CA487E" w:rsidRPr="003E52F6" w:rsidRDefault="00CA487E" w:rsidP="003B44A8">
      <w:pPr>
        <w:numPr>
          <w:ilvl w:val="0"/>
          <w:numId w:val="8"/>
        </w:numPr>
        <w:tabs>
          <w:tab w:val="left" w:pos="1134"/>
        </w:tabs>
        <w:snapToGrid w:val="0"/>
        <w:spacing w:afterLines="50" w:after="180" w:line="520" w:lineRule="atLeast"/>
        <w:ind w:left="1134" w:hanging="850"/>
        <w:rPr>
          <w:rFonts w:ascii="Calibri" w:eastAsia="標楷體" w:hAnsi="Calibri"/>
          <w:b/>
          <w:sz w:val="36"/>
          <w:szCs w:val="36"/>
        </w:rPr>
      </w:pPr>
      <w:r w:rsidRPr="003E52F6">
        <w:rPr>
          <w:rFonts w:ascii="Calibri" w:eastAsia="標楷體" w:hAnsi="Calibri"/>
          <w:b/>
          <w:sz w:val="36"/>
          <w:szCs w:val="36"/>
        </w:rPr>
        <w:t>加重刑責罰</w:t>
      </w:r>
      <w:r w:rsidRPr="003E52F6">
        <w:rPr>
          <w:rFonts w:ascii="Calibri" w:eastAsia="標楷體" w:hAnsi="Calibri" w:hint="eastAsia"/>
          <w:b/>
          <w:sz w:val="36"/>
          <w:szCs w:val="36"/>
        </w:rPr>
        <w:t>金</w:t>
      </w:r>
    </w:p>
    <w:p w:rsidR="00CA487E" w:rsidRPr="003E52F6" w:rsidRDefault="00CA487E" w:rsidP="00CA487E">
      <w:pPr>
        <w:snapToGrid w:val="0"/>
        <w:spacing w:afterLines="50" w:after="180" w:line="520" w:lineRule="atLeast"/>
        <w:ind w:leftChars="471" w:left="1130"/>
        <w:jc w:val="both"/>
        <w:rPr>
          <w:rFonts w:ascii="Calibri" w:eastAsia="標楷體" w:hAnsi="Calibri"/>
          <w:bCs/>
          <w:kern w:val="0"/>
          <w:sz w:val="36"/>
          <w:szCs w:val="36"/>
        </w:rPr>
      </w:pPr>
      <w:proofErr w:type="gramStart"/>
      <w:r w:rsidRPr="003E52F6">
        <w:rPr>
          <w:rFonts w:ascii="Calibri" w:eastAsia="標楷體" w:hAnsi="Calibri"/>
          <w:bCs/>
          <w:kern w:val="0"/>
          <w:sz w:val="36"/>
          <w:szCs w:val="36"/>
        </w:rPr>
        <w:t>衛福部已研</w:t>
      </w:r>
      <w:proofErr w:type="gramEnd"/>
      <w:r w:rsidRPr="003E52F6">
        <w:rPr>
          <w:rFonts w:ascii="Calibri" w:eastAsia="標楷體" w:hAnsi="Calibri"/>
          <w:bCs/>
          <w:kern w:val="0"/>
          <w:sz w:val="36"/>
          <w:szCs w:val="36"/>
        </w:rPr>
        <w:t>擬食品安全衛生管理法部分條文修正草案，包括提高罰鍰、刑度與罰金，與解決一事二罰所造成的問題，已於</w:t>
      </w:r>
      <w:r w:rsidRPr="003E52F6">
        <w:rPr>
          <w:rFonts w:ascii="Calibri" w:eastAsia="標楷體" w:hAnsi="Calibri"/>
          <w:bCs/>
          <w:kern w:val="0"/>
          <w:sz w:val="36"/>
          <w:szCs w:val="36"/>
        </w:rPr>
        <w:t>103</w:t>
      </w:r>
      <w:r w:rsidRPr="003E52F6">
        <w:rPr>
          <w:rFonts w:ascii="Calibri" w:eastAsia="標楷體" w:hAnsi="Calibri"/>
          <w:bCs/>
          <w:kern w:val="0"/>
          <w:sz w:val="36"/>
          <w:szCs w:val="36"/>
        </w:rPr>
        <w:t>年</w:t>
      </w:r>
      <w:r w:rsidRPr="003E52F6">
        <w:rPr>
          <w:rFonts w:ascii="Calibri" w:eastAsia="標楷體" w:hAnsi="Calibri"/>
          <w:bCs/>
          <w:kern w:val="0"/>
          <w:sz w:val="36"/>
          <w:szCs w:val="36"/>
        </w:rPr>
        <w:t>9</w:t>
      </w:r>
      <w:r w:rsidRPr="003E52F6">
        <w:rPr>
          <w:rFonts w:ascii="Calibri" w:eastAsia="標楷體" w:hAnsi="Calibri"/>
          <w:bCs/>
          <w:kern w:val="0"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kern w:val="0"/>
          <w:sz w:val="36"/>
          <w:szCs w:val="36"/>
        </w:rPr>
        <w:t>25</w:t>
      </w:r>
      <w:r w:rsidRPr="003E52F6">
        <w:rPr>
          <w:rFonts w:ascii="Calibri" w:eastAsia="標楷體" w:hAnsi="Calibri"/>
          <w:bCs/>
          <w:kern w:val="0"/>
          <w:sz w:val="36"/>
          <w:szCs w:val="36"/>
        </w:rPr>
        <w:t>日</w:t>
      </w:r>
      <w:r w:rsidRPr="003E52F6">
        <w:rPr>
          <w:rFonts w:ascii="Calibri" w:eastAsia="標楷體" w:hAnsi="Calibri" w:hint="eastAsia"/>
          <w:bCs/>
          <w:kern w:val="0"/>
          <w:sz w:val="36"/>
          <w:szCs w:val="36"/>
        </w:rPr>
        <w:t>完成</w:t>
      </w:r>
      <w:r w:rsidRPr="003E52F6">
        <w:rPr>
          <w:rFonts w:ascii="Calibri" w:eastAsia="標楷體" w:hAnsi="Calibri"/>
          <w:bCs/>
          <w:kern w:val="0"/>
          <w:sz w:val="36"/>
          <w:szCs w:val="36"/>
        </w:rPr>
        <w:t>行政院審查</w:t>
      </w:r>
      <w:r w:rsidRPr="003E52F6">
        <w:rPr>
          <w:rFonts w:ascii="Calibri" w:eastAsia="標楷體" w:hAnsi="Calibri" w:hint="eastAsia"/>
          <w:bCs/>
          <w:kern w:val="0"/>
          <w:sz w:val="36"/>
          <w:szCs w:val="36"/>
        </w:rPr>
        <w:t>，目前於大院審議中。</w:t>
      </w:r>
    </w:p>
    <w:p w:rsidR="00CE4A28" w:rsidRPr="003E52F6" w:rsidRDefault="00CE4A28" w:rsidP="00CE4A28">
      <w:pPr>
        <w:pStyle w:val="aff4"/>
        <w:widowControl/>
        <w:adjustRightInd w:val="0"/>
        <w:snapToGrid w:val="0"/>
        <w:spacing w:line="500" w:lineRule="exact"/>
        <w:ind w:leftChars="0" w:left="1304"/>
        <w:jc w:val="both"/>
        <w:rPr>
          <w:rFonts w:eastAsia="標楷體"/>
          <w:sz w:val="36"/>
          <w:szCs w:val="32"/>
        </w:rPr>
      </w:pPr>
    </w:p>
    <w:p w:rsidR="00CE4A28" w:rsidRPr="003E52F6" w:rsidRDefault="00AD3707" w:rsidP="000F1488">
      <w:pPr>
        <w:numPr>
          <w:ilvl w:val="0"/>
          <w:numId w:val="24"/>
        </w:numPr>
        <w:spacing w:line="560" w:lineRule="exact"/>
        <w:rPr>
          <w:rFonts w:eastAsia="標楷體"/>
          <w:b/>
          <w:sz w:val="36"/>
          <w:szCs w:val="36"/>
        </w:rPr>
      </w:pPr>
      <w:r w:rsidRPr="003E52F6">
        <w:rPr>
          <w:rFonts w:eastAsia="標楷體" w:hint="eastAsia"/>
          <w:b/>
          <w:sz w:val="36"/>
          <w:szCs w:val="36"/>
        </w:rPr>
        <w:t>食品安全衛生管理法</w:t>
      </w:r>
      <w:r w:rsidR="00EC7327" w:rsidRPr="003E52F6">
        <w:rPr>
          <w:rFonts w:eastAsia="標楷體" w:hint="eastAsia"/>
          <w:b/>
          <w:sz w:val="36"/>
          <w:szCs w:val="36"/>
        </w:rPr>
        <w:t>修法</w:t>
      </w:r>
      <w:r w:rsidR="007B49EE" w:rsidRPr="003E52F6">
        <w:rPr>
          <w:rFonts w:eastAsia="標楷體" w:hint="eastAsia"/>
          <w:b/>
          <w:sz w:val="36"/>
          <w:szCs w:val="36"/>
        </w:rPr>
        <w:t>情形</w:t>
      </w:r>
    </w:p>
    <w:p w:rsidR="00DE429E" w:rsidRPr="003E52F6" w:rsidRDefault="00DE429E" w:rsidP="000F1488">
      <w:pPr>
        <w:numPr>
          <w:ilvl w:val="1"/>
          <w:numId w:val="24"/>
        </w:numPr>
        <w:spacing w:line="560" w:lineRule="exact"/>
        <w:rPr>
          <w:rFonts w:eastAsia="標楷體"/>
          <w:b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t>通過條文</w:t>
      </w:r>
    </w:p>
    <w:p w:rsidR="007F2175" w:rsidRPr="003E52F6" w:rsidRDefault="007B49EE" w:rsidP="00783C2C">
      <w:pPr>
        <w:snapToGrid w:val="0"/>
        <w:spacing w:afterLines="50" w:after="180" w:line="520" w:lineRule="atLeast"/>
        <w:ind w:leftChars="471" w:left="1130"/>
        <w:jc w:val="both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本次修法</w:t>
      </w:r>
      <w:r w:rsidR="00EC7327" w:rsidRPr="003E52F6">
        <w:rPr>
          <w:rFonts w:ascii="Calibri" w:eastAsia="標楷體" w:hAnsi="Calibri"/>
          <w:sz w:val="36"/>
          <w:szCs w:val="36"/>
        </w:rPr>
        <w:t>於</w:t>
      </w:r>
      <w:r w:rsidR="00EC7327" w:rsidRPr="003E52F6">
        <w:rPr>
          <w:rFonts w:ascii="Calibri" w:eastAsia="標楷體" w:hAnsi="Calibri"/>
          <w:sz w:val="36"/>
          <w:szCs w:val="36"/>
        </w:rPr>
        <w:t>103</w:t>
      </w:r>
      <w:r w:rsidR="007F2175" w:rsidRPr="003E52F6">
        <w:rPr>
          <w:rFonts w:ascii="Calibri" w:eastAsia="標楷體" w:hAnsi="Calibri"/>
          <w:sz w:val="36"/>
          <w:szCs w:val="36"/>
        </w:rPr>
        <w:t>年</w:t>
      </w:r>
      <w:r w:rsidR="007F2175" w:rsidRPr="003E52F6">
        <w:rPr>
          <w:rFonts w:ascii="Calibri" w:eastAsia="標楷體" w:hAnsi="Calibri"/>
          <w:sz w:val="36"/>
          <w:szCs w:val="36"/>
        </w:rPr>
        <w:t>10</w:t>
      </w:r>
      <w:r w:rsidR="007F2175" w:rsidRPr="003E52F6">
        <w:rPr>
          <w:rFonts w:ascii="Calibri" w:eastAsia="標楷體" w:hAnsi="Calibri"/>
          <w:sz w:val="36"/>
          <w:szCs w:val="36"/>
        </w:rPr>
        <w:t>月</w:t>
      </w:r>
      <w:r w:rsidR="007F2175" w:rsidRPr="003E52F6">
        <w:rPr>
          <w:rFonts w:ascii="Calibri" w:eastAsia="標楷體" w:hAnsi="Calibri"/>
          <w:sz w:val="36"/>
          <w:szCs w:val="36"/>
        </w:rPr>
        <w:t>8</w:t>
      </w:r>
      <w:r w:rsidR="007F2175" w:rsidRPr="003E52F6">
        <w:rPr>
          <w:rFonts w:ascii="Calibri" w:eastAsia="標楷體" w:hAnsi="Calibri"/>
          <w:sz w:val="36"/>
          <w:szCs w:val="36"/>
        </w:rPr>
        <w:t>日、</w:t>
      </w:r>
      <w:r w:rsidR="007F2175" w:rsidRPr="003E52F6">
        <w:rPr>
          <w:rFonts w:ascii="Calibri" w:eastAsia="標楷體" w:hAnsi="Calibri"/>
          <w:sz w:val="36"/>
          <w:szCs w:val="36"/>
        </w:rPr>
        <w:t>10</w:t>
      </w:r>
      <w:r w:rsidR="007F2175" w:rsidRPr="003E52F6">
        <w:rPr>
          <w:rFonts w:ascii="Calibri" w:eastAsia="標楷體" w:hAnsi="Calibri"/>
          <w:sz w:val="36"/>
          <w:szCs w:val="36"/>
        </w:rPr>
        <w:t>月</w:t>
      </w:r>
      <w:r w:rsidR="007F2175" w:rsidRPr="003E52F6">
        <w:rPr>
          <w:rFonts w:ascii="Calibri" w:eastAsia="標楷體" w:hAnsi="Calibri"/>
          <w:sz w:val="36"/>
          <w:szCs w:val="36"/>
        </w:rPr>
        <w:t>9</w:t>
      </w:r>
      <w:r w:rsidR="007F2175" w:rsidRPr="003E52F6">
        <w:rPr>
          <w:rFonts w:ascii="Calibri" w:eastAsia="標楷體" w:hAnsi="Calibri"/>
          <w:sz w:val="36"/>
          <w:szCs w:val="36"/>
        </w:rPr>
        <w:t>日、</w:t>
      </w:r>
      <w:r w:rsidR="007F2175" w:rsidRPr="003E52F6">
        <w:rPr>
          <w:rFonts w:ascii="Calibri" w:eastAsia="標楷體" w:hAnsi="Calibri" w:hint="eastAsia"/>
          <w:sz w:val="36"/>
          <w:szCs w:val="36"/>
        </w:rPr>
        <w:t>10</w:t>
      </w:r>
      <w:r w:rsidR="007F2175" w:rsidRPr="003E52F6">
        <w:rPr>
          <w:rFonts w:ascii="Calibri" w:eastAsia="標楷體" w:hAnsi="Calibri" w:hint="eastAsia"/>
          <w:sz w:val="36"/>
          <w:szCs w:val="36"/>
        </w:rPr>
        <w:t>月</w:t>
      </w:r>
      <w:r w:rsidR="007F2175" w:rsidRPr="003E52F6">
        <w:rPr>
          <w:rFonts w:ascii="Calibri" w:eastAsia="標楷體" w:hAnsi="Calibri" w:hint="eastAsia"/>
          <w:sz w:val="36"/>
          <w:szCs w:val="36"/>
        </w:rPr>
        <w:t>13</w:t>
      </w:r>
      <w:r w:rsidR="007F2175" w:rsidRPr="003E52F6">
        <w:rPr>
          <w:rFonts w:ascii="Calibri" w:eastAsia="標楷體" w:hAnsi="Calibri" w:hint="eastAsia"/>
          <w:sz w:val="36"/>
          <w:szCs w:val="36"/>
        </w:rPr>
        <w:t>日、</w:t>
      </w:r>
      <w:r w:rsidR="007F2175" w:rsidRPr="003E52F6">
        <w:rPr>
          <w:rFonts w:ascii="Calibri" w:eastAsia="標楷體" w:hAnsi="Calibri"/>
          <w:sz w:val="36"/>
          <w:szCs w:val="36"/>
        </w:rPr>
        <w:t>10</w:t>
      </w:r>
      <w:r w:rsidR="007F2175" w:rsidRPr="003E52F6">
        <w:rPr>
          <w:rFonts w:ascii="Calibri" w:eastAsia="標楷體" w:hAnsi="Calibri"/>
          <w:sz w:val="36"/>
          <w:szCs w:val="36"/>
        </w:rPr>
        <w:t>月</w:t>
      </w:r>
      <w:r w:rsidR="007F2175" w:rsidRPr="003E52F6">
        <w:rPr>
          <w:rFonts w:ascii="Calibri" w:eastAsia="標楷體" w:hAnsi="Calibri"/>
          <w:sz w:val="36"/>
          <w:szCs w:val="36"/>
        </w:rPr>
        <w:t>15</w:t>
      </w:r>
      <w:r w:rsidR="007F2175" w:rsidRPr="003E52F6">
        <w:rPr>
          <w:rFonts w:ascii="Calibri" w:eastAsia="標楷體" w:hAnsi="Calibri"/>
          <w:sz w:val="36"/>
          <w:szCs w:val="36"/>
        </w:rPr>
        <w:t>日及</w:t>
      </w:r>
      <w:r w:rsidR="007F2175" w:rsidRPr="003E52F6">
        <w:rPr>
          <w:rFonts w:ascii="Calibri" w:eastAsia="標楷體" w:hAnsi="Calibri"/>
          <w:sz w:val="36"/>
          <w:szCs w:val="36"/>
        </w:rPr>
        <w:t>10</w:t>
      </w:r>
      <w:r w:rsidR="007F2175" w:rsidRPr="003E52F6">
        <w:rPr>
          <w:rFonts w:ascii="Calibri" w:eastAsia="標楷體" w:hAnsi="Calibri"/>
          <w:sz w:val="36"/>
          <w:szCs w:val="36"/>
        </w:rPr>
        <w:t>月</w:t>
      </w:r>
      <w:r w:rsidR="007F2175" w:rsidRPr="003E52F6">
        <w:rPr>
          <w:rFonts w:ascii="Calibri" w:eastAsia="標楷體" w:hAnsi="Calibri"/>
          <w:sz w:val="36"/>
          <w:szCs w:val="36"/>
        </w:rPr>
        <w:t>16</w:t>
      </w:r>
      <w:r w:rsidR="007F2175" w:rsidRPr="003E52F6">
        <w:rPr>
          <w:rFonts w:ascii="Calibri" w:eastAsia="標楷體" w:hAnsi="Calibri"/>
          <w:sz w:val="36"/>
          <w:szCs w:val="36"/>
        </w:rPr>
        <w:t>日經</w:t>
      </w:r>
      <w:r w:rsidR="00C330FF" w:rsidRPr="003E52F6">
        <w:rPr>
          <w:rFonts w:ascii="Calibri" w:eastAsia="標楷體" w:hAnsi="Calibri" w:hint="eastAsia"/>
          <w:sz w:val="36"/>
          <w:szCs w:val="36"/>
        </w:rPr>
        <w:t>大</w:t>
      </w:r>
      <w:r w:rsidR="007F2175" w:rsidRPr="003E52F6">
        <w:rPr>
          <w:rFonts w:ascii="Calibri" w:eastAsia="標楷體" w:hAnsi="Calibri"/>
          <w:sz w:val="36"/>
          <w:szCs w:val="36"/>
        </w:rPr>
        <w:t>院社會福利及衛生環境委</w:t>
      </w:r>
      <w:r w:rsidR="007F2175" w:rsidRPr="003E52F6">
        <w:rPr>
          <w:rFonts w:ascii="Calibri" w:eastAsia="標楷體" w:hAnsi="Calibri" w:hint="eastAsia"/>
          <w:sz w:val="36"/>
          <w:szCs w:val="36"/>
        </w:rPr>
        <w:t>員會</w:t>
      </w:r>
      <w:r w:rsidR="00EC7327" w:rsidRPr="003E52F6">
        <w:rPr>
          <w:rFonts w:ascii="Calibri" w:eastAsia="標楷體" w:hAnsi="Calibri" w:hint="eastAsia"/>
          <w:sz w:val="36"/>
          <w:szCs w:val="36"/>
        </w:rPr>
        <w:t>(</w:t>
      </w:r>
      <w:r w:rsidR="00EC7327" w:rsidRPr="003E52F6">
        <w:rPr>
          <w:rFonts w:ascii="Calibri" w:eastAsia="標楷體" w:hAnsi="Calibri" w:hint="eastAsia"/>
          <w:sz w:val="36"/>
          <w:szCs w:val="36"/>
        </w:rPr>
        <w:t>下稱委員會</w:t>
      </w:r>
      <w:r w:rsidR="00EC7327" w:rsidRPr="003E52F6">
        <w:rPr>
          <w:rFonts w:ascii="Calibri" w:eastAsia="標楷體" w:hAnsi="Calibri" w:hint="eastAsia"/>
          <w:sz w:val="36"/>
          <w:szCs w:val="36"/>
        </w:rPr>
        <w:t>)</w:t>
      </w:r>
      <w:r w:rsidR="00C33680" w:rsidRPr="003E52F6">
        <w:rPr>
          <w:rFonts w:ascii="Calibri" w:eastAsia="標楷體" w:hAnsi="Calibri" w:hint="eastAsia"/>
          <w:sz w:val="36"/>
          <w:szCs w:val="36"/>
        </w:rPr>
        <w:t xml:space="preserve"> </w:t>
      </w:r>
      <w:r w:rsidR="00C33680" w:rsidRPr="003E52F6">
        <w:rPr>
          <w:rFonts w:ascii="Calibri" w:eastAsia="標楷體" w:hAnsi="Calibri" w:hint="eastAsia"/>
          <w:sz w:val="36"/>
          <w:szCs w:val="36"/>
        </w:rPr>
        <w:t>多次</w:t>
      </w:r>
      <w:r w:rsidR="007F2175" w:rsidRPr="003E52F6">
        <w:rPr>
          <w:rFonts w:ascii="Calibri" w:eastAsia="標楷體" w:hAnsi="Calibri" w:hint="eastAsia"/>
          <w:sz w:val="36"/>
          <w:szCs w:val="36"/>
        </w:rPr>
        <w:t>充分討論</w:t>
      </w:r>
      <w:r w:rsidR="007F2175" w:rsidRPr="003E52F6">
        <w:rPr>
          <w:rFonts w:ascii="Calibri" w:eastAsia="標楷體" w:hAnsi="Calibri"/>
          <w:sz w:val="36"/>
          <w:szCs w:val="36"/>
        </w:rPr>
        <w:t>完成審查</w:t>
      </w:r>
      <w:r w:rsidR="007F2175" w:rsidRPr="003E52F6">
        <w:rPr>
          <w:rFonts w:ascii="Calibri" w:eastAsia="標楷體" w:hAnsi="Calibri" w:hint="eastAsia"/>
          <w:sz w:val="36"/>
          <w:szCs w:val="36"/>
        </w:rPr>
        <w:t>。</w:t>
      </w:r>
      <w:r w:rsidR="007F2175" w:rsidRPr="003E52F6">
        <w:rPr>
          <w:rFonts w:ascii="Calibri" w:eastAsia="標楷體" w:hAnsi="Calibri"/>
          <w:sz w:val="36"/>
          <w:szCs w:val="36"/>
        </w:rPr>
        <w:t>本次包括行政院版本及</w:t>
      </w:r>
      <w:r w:rsidR="00C330FF" w:rsidRPr="003E52F6">
        <w:rPr>
          <w:rFonts w:ascii="Calibri" w:eastAsia="標楷體" w:hAnsi="Calibri" w:hint="eastAsia"/>
          <w:sz w:val="36"/>
          <w:szCs w:val="36"/>
        </w:rPr>
        <w:t>大</w:t>
      </w:r>
      <w:r w:rsidR="007F2175" w:rsidRPr="003E52F6">
        <w:rPr>
          <w:rFonts w:ascii="Calibri" w:eastAsia="標楷體" w:hAnsi="Calibri"/>
          <w:sz w:val="36"/>
          <w:szCs w:val="36"/>
        </w:rPr>
        <w:t>院各黨團提案之修正條文共</w:t>
      </w:r>
      <w:r w:rsidR="007F2175" w:rsidRPr="003E52F6">
        <w:rPr>
          <w:rFonts w:ascii="Calibri" w:eastAsia="標楷體" w:hAnsi="Calibri"/>
          <w:sz w:val="36"/>
          <w:szCs w:val="36"/>
        </w:rPr>
        <w:t>36</w:t>
      </w:r>
      <w:r w:rsidR="007F2175" w:rsidRPr="003E52F6">
        <w:rPr>
          <w:rFonts w:ascii="Calibri" w:eastAsia="標楷體" w:hAnsi="Calibri"/>
          <w:sz w:val="36"/>
          <w:szCs w:val="36"/>
        </w:rPr>
        <w:t>條</w:t>
      </w:r>
      <w:r w:rsidR="00C77F35" w:rsidRPr="003E52F6">
        <w:rPr>
          <w:rFonts w:ascii="Calibri" w:eastAsia="標楷體" w:hAnsi="Calibri" w:hint="eastAsia"/>
          <w:sz w:val="36"/>
          <w:szCs w:val="36"/>
        </w:rPr>
        <w:t>，</w:t>
      </w:r>
      <w:r w:rsidRPr="003E52F6">
        <w:rPr>
          <w:rFonts w:ascii="Calibri" w:eastAsia="標楷體" w:hAnsi="Calibri" w:hint="eastAsia"/>
          <w:sz w:val="36"/>
          <w:szCs w:val="36"/>
        </w:rPr>
        <w:t>其中有</w:t>
      </w:r>
      <w:r w:rsidRPr="003E52F6">
        <w:rPr>
          <w:rFonts w:ascii="Calibri" w:eastAsia="標楷體" w:hAnsi="Calibri" w:hint="eastAsia"/>
          <w:sz w:val="36"/>
          <w:szCs w:val="36"/>
        </w:rPr>
        <w:t>9</w:t>
      </w:r>
      <w:r w:rsidRPr="003E52F6">
        <w:rPr>
          <w:rFonts w:ascii="Calibri" w:eastAsia="標楷體" w:hAnsi="Calibri" w:hint="eastAsia"/>
          <w:sz w:val="36"/>
          <w:szCs w:val="36"/>
        </w:rPr>
        <w:t>條條文不予增訂或維持現行條文；</w:t>
      </w:r>
      <w:r w:rsidRPr="003E52F6">
        <w:rPr>
          <w:rFonts w:ascii="Calibri" w:eastAsia="標楷體" w:hAnsi="Calibri" w:hint="eastAsia"/>
          <w:sz w:val="36"/>
          <w:szCs w:val="36"/>
        </w:rPr>
        <w:t>19</w:t>
      </w:r>
      <w:r w:rsidRPr="003E52F6">
        <w:rPr>
          <w:rFonts w:ascii="Calibri" w:eastAsia="標楷體" w:hAnsi="Calibri" w:hint="eastAsia"/>
          <w:sz w:val="36"/>
          <w:szCs w:val="36"/>
        </w:rPr>
        <w:t>條條文保留</w:t>
      </w:r>
      <w:r w:rsidR="007F2175" w:rsidRPr="003E52F6">
        <w:rPr>
          <w:rFonts w:ascii="Calibri" w:eastAsia="標楷體" w:hAnsi="Calibri" w:hint="eastAsia"/>
          <w:sz w:val="36"/>
          <w:szCs w:val="36"/>
        </w:rPr>
        <w:t>，</w:t>
      </w:r>
      <w:r w:rsidRPr="003E52F6">
        <w:rPr>
          <w:rFonts w:ascii="Calibri" w:eastAsia="標楷體" w:hAnsi="Calibri" w:hint="eastAsia"/>
          <w:sz w:val="36"/>
          <w:szCs w:val="36"/>
        </w:rPr>
        <w:t>已</w:t>
      </w:r>
      <w:r w:rsidR="007F2175" w:rsidRPr="003E52F6">
        <w:rPr>
          <w:rFonts w:ascii="Calibri" w:eastAsia="標楷體" w:hAnsi="Calibri" w:hint="eastAsia"/>
          <w:sz w:val="36"/>
          <w:szCs w:val="36"/>
        </w:rPr>
        <w:t>通過</w:t>
      </w:r>
      <w:r w:rsidR="007F2175" w:rsidRPr="003E52F6">
        <w:rPr>
          <w:rFonts w:ascii="Calibri" w:eastAsia="標楷體" w:hAnsi="Calibri" w:hint="eastAsia"/>
          <w:sz w:val="36"/>
          <w:szCs w:val="36"/>
        </w:rPr>
        <w:t>8</w:t>
      </w:r>
      <w:r w:rsidR="007F2175" w:rsidRPr="003E52F6">
        <w:rPr>
          <w:rFonts w:ascii="Calibri" w:eastAsia="標楷體" w:hAnsi="Calibri" w:hint="eastAsia"/>
          <w:sz w:val="36"/>
          <w:szCs w:val="36"/>
        </w:rPr>
        <w:t>條條文如下：</w:t>
      </w:r>
    </w:p>
    <w:p w:rsidR="007F2175" w:rsidRPr="003E52F6" w:rsidRDefault="007F2175" w:rsidP="003B44A8">
      <w:pPr>
        <w:numPr>
          <w:ilvl w:val="0"/>
          <w:numId w:val="14"/>
        </w:numPr>
        <w:snapToGrid w:val="0"/>
        <w:spacing w:afterLines="50" w:after="180" w:line="520" w:lineRule="atLeast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>強化各級主管機關主動</w:t>
      </w:r>
      <w:r w:rsidR="00085C5E" w:rsidRPr="003E52F6">
        <w:rPr>
          <w:rFonts w:ascii="Calibri" w:eastAsia="標楷體" w:hAnsi="Calibri" w:hint="eastAsia"/>
          <w:sz w:val="36"/>
          <w:szCs w:val="36"/>
        </w:rPr>
        <w:t>查驗</w:t>
      </w:r>
      <w:r w:rsidRPr="003E52F6">
        <w:rPr>
          <w:rFonts w:ascii="Calibri" w:eastAsia="標楷體" w:hAnsi="Calibri" w:hint="eastAsia"/>
          <w:sz w:val="36"/>
          <w:szCs w:val="36"/>
        </w:rPr>
        <w:t>之措施。（修正條文第</w:t>
      </w:r>
      <w:r w:rsidRPr="003E52F6">
        <w:rPr>
          <w:rFonts w:ascii="Calibri" w:eastAsia="標楷體" w:hAnsi="Calibri" w:hint="eastAsia"/>
          <w:sz w:val="36"/>
          <w:szCs w:val="36"/>
        </w:rPr>
        <w:t>5</w:t>
      </w:r>
      <w:r w:rsidRPr="003E52F6">
        <w:rPr>
          <w:rFonts w:ascii="Calibri" w:eastAsia="標楷體" w:hAnsi="Calibri" w:hint="eastAsia"/>
          <w:sz w:val="36"/>
          <w:szCs w:val="36"/>
        </w:rPr>
        <w:t>條）</w:t>
      </w:r>
    </w:p>
    <w:p w:rsidR="007F2175" w:rsidRPr="003E52F6" w:rsidRDefault="007F2175" w:rsidP="003B44A8">
      <w:pPr>
        <w:numPr>
          <w:ilvl w:val="0"/>
          <w:numId w:val="14"/>
        </w:numPr>
        <w:snapToGrid w:val="0"/>
        <w:spacing w:afterLines="50" w:after="180" w:line="520" w:lineRule="atLeast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lastRenderedPageBreak/>
        <w:t>新增上市、上櫃</w:t>
      </w:r>
      <w:r w:rsidRPr="003E52F6">
        <w:rPr>
          <w:rFonts w:ascii="Calibri" w:eastAsia="標楷體" w:hAnsi="Calibri"/>
          <w:sz w:val="36"/>
          <w:szCs w:val="36"/>
        </w:rPr>
        <w:t>及</w:t>
      </w:r>
      <w:r w:rsidR="00C33680" w:rsidRPr="003E52F6">
        <w:rPr>
          <w:rFonts w:ascii="Calibri" w:eastAsia="標楷體" w:hAnsi="Calibri" w:hint="eastAsia"/>
          <w:sz w:val="36"/>
          <w:szCs w:val="36"/>
        </w:rPr>
        <w:t>其他</w:t>
      </w:r>
      <w:r w:rsidRPr="003E52F6">
        <w:rPr>
          <w:rFonts w:ascii="Calibri" w:eastAsia="標楷體" w:hAnsi="Calibri"/>
          <w:sz w:val="36"/>
          <w:szCs w:val="36"/>
        </w:rPr>
        <w:t>經中央主管機關公告類別及規模之食品業者，應設置實驗室，從事自主檢驗，強化自主管理措施。（修正條文第</w:t>
      </w:r>
      <w:r w:rsidRPr="003E52F6">
        <w:rPr>
          <w:rFonts w:ascii="Calibri" w:eastAsia="標楷體" w:hAnsi="Calibri"/>
          <w:sz w:val="36"/>
          <w:szCs w:val="36"/>
        </w:rPr>
        <w:t>7</w:t>
      </w:r>
      <w:r w:rsidRPr="003E52F6">
        <w:rPr>
          <w:rFonts w:ascii="Calibri" w:eastAsia="標楷體" w:hAnsi="Calibri"/>
          <w:sz w:val="36"/>
          <w:szCs w:val="36"/>
        </w:rPr>
        <w:t>條）</w:t>
      </w:r>
    </w:p>
    <w:p w:rsidR="007F2175" w:rsidRPr="003E52F6" w:rsidRDefault="007F2175" w:rsidP="003B44A8">
      <w:pPr>
        <w:numPr>
          <w:ilvl w:val="0"/>
          <w:numId w:val="14"/>
        </w:numPr>
        <w:snapToGrid w:val="0"/>
        <w:spacing w:afterLines="50" w:after="180" w:line="520" w:lineRule="atLeast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新增中央主管機關得公告食品業者應使用電子發票，要求食品業者以電子方式申報追溯或追蹤系統之資料及其相關罰則。（修正條文第</w:t>
      </w:r>
      <w:r w:rsidRPr="003E52F6">
        <w:rPr>
          <w:rFonts w:ascii="Calibri" w:eastAsia="標楷體" w:hAnsi="Calibri"/>
          <w:sz w:val="36"/>
          <w:szCs w:val="36"/>
        </w:rPr>
        <w:t>9</w:t>
      </w:r>
      <w:r w:rsidRPr="003E52F6">
        <w:rPr>
          <w:rFonts w:ascii="Calibri" w:eastAsia="標楷體" w:hAnsi="Calibri"/>
          <w:sz w:val="36"/>
          <w:szCs w:val="36"/>
        </w:rPr>
        <w:t>條、第</w:t>
      </w:r>
      <w:r w:rsidRPr="003E52F6">
        <w:rPr>
          <w:rFonts w:ascii="Calibri" w:eastAsia="標楷體" w:hAnsi="Calibri"/>
          <w:sz w:val="36"/>
          <w:szCs w:val="36"/>
        </w:rPr>
        <w:t>47</w:t>
      </w:r>
      <w:r w:rsidRPr="003E52F6">
        <w:rPr>
          <w:rFonts w:ascii="Calibri" w:eastAsia="標楷體" w:hAnsi="Calibri"/>
          <w:sz w:val="36"/>
          <w:szCs w:val="36"/>
        </w:rPr>
        <w:t>條及第</w:t>
      </w:r>
      <w:r w:rsidRPr="003E52F6">
        <w:rPr>
          <w:rFonts w:ascii="Calibri" w:eastAsia="標楷體" w:hAnsi="Calibri"/>
          <w:sz w:val="36"/>
          <w:szCs w:val="36"/>
        </w:rPr>
        <w:t>48</w:t>
      </w:r>
      <w:r w:rsidRPr="003E52F6">
        <w:rPr>
          <w:rFonts w:ascii="Calibri" w:eastAsia="標楷體" w:hAnsi="Calibri"/>
          <w:sz w:val="36"/>
          <w:szCs w:val="36"/>
        </w:rPr>
        <w:t>條）</w:t>
      </w:r>
    </w:p>
    <w:p w:rsidR="007F2175" w:rsidRPr="003E52F6" w:rsidRDefault="007F2175" w:rsidP="003B44A8">
      <w:pPr>
        <w:numPr>
          <w:ilvl w:val="0"/>
          <w:numId w:val="14"/>
        </w:numPr>
        <w:snapToGrid w:val="0"/>
        <w:spacing w:afterLines="50" w:after="180" w:line="520" w:lineRule="atLeast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分</w:t>
      </w:r>
      <w:proofErr w:type="gramStart"/>
      <w:r w:rsidRPr="003E52F6">
        <w:rPr>
          <w:rFonts w:ascii="Calibri" w:eastAsia="標楷體" w:hAnsi="Calibri"/>
          <w:sz w:val="36"/>
          <w:szCs w:val="36"/>
        </w:rPr>
        <w:t>廠分照制度</w:t>
      </w:r>
      <w:proofErr w:type="gramEnd"/>
      <w:r w:rsidRPr="003E52F6">
        <w:rPr>
          <w:rFonts w:ascii="Calibri" w:eastAsia="標楷體" w:hAnsi="Calibri"/>
          <w:sz w:val="36"/>
          <w:szCs w:val="36"/>
        </w:rPr>
        <w:t>入法，明定從事食品或食品添加物製造之工廠應單獨設立，不得於同一廠址及廠房同時從事非食品之製造、加工、調配。（修正條文第</w:t>
      </w:r>
      <w:r w:rsidRPr="003E52F6">
        <w:rPr>
          <w:rFonts w:ascii="Calibri" w:eastAsia="標楷體" w:hAnsi="Calibri"/>
          <w:sz w:val="36"/>
          <w:szCs w:val="36"/>
        </w:rPr>
        <w:t>10</w:t>
      </w:r>
      <w:r w:rsidRPr="003E52F6">
        <w:rPr>
          <w:rFonts w:ascii="Calibri" w:eastAsia="標楷體" w:hAnsi="Calibri"/>
          <w:sz w:val="36"/>
          <w:szCs w:val="36"/>
        </w:rPr>
        <w:t>條）</w:t>
      </w:r>
    </w:p>
    <w:p w:rsidR="007F2175" w:rsidRPr="003E52F6" w:rsidRDefault="007F2175" w:rsidP="003B44A8">
      <w:pPr>
        <w:numPr>
          <w:ilvl w:val="0"/>
          <w:numId w:val="14"/>
        </w:numPr>
        <w:snapToGrid w:val="0"/>
        <w:spacing w:afterLines="50" w:after="180" w:line="520" w:lineRule="atLeast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明定主管機關為調查食品安全事件，得要求非食品業者提供相關資料。（修正條文第</w:t>
      </w:r>
      <w:r w:rsidRPr="003E52F6">
        <w:rPr>
          <w:rFonts w:ascii="Calibri" w:eastAsia="標楷體" w:hAnsi="Calibri"/>
          <w:sz w:val="36"/>
          <w:szCs w:val="36"/>
        </w:rPr>
        <w:t>32</w:t>
      </w:r>
      <w:r w:rsidRPr="003E52F6">
        <w:rPr>
          <w:rFonts w:ascii="Calibri" w:eastAsia="標楷體" w:hAnsi="Calibri"/>
          <w:sz w:val="36"/>
          <w:szCs w:val="36"/>
        </w:rPr>
        <w:t>條）</w:t>
      </w:r>
    </w:p>
    <w:p w:rsidR="00251252" w:rsidRPr="003E52F6" w:rsidRDefault="007F2175" w:rsidP="003B44A8">
      <w:pPr>
        <w:numPr>
          <w:ilvl w:val="0"/>
          <w:numId w:val="14"/>
        </w:numPr>
        <w:snapToGrid w:val="0"/>
        <w:spacing w:afterLines="50" w:after="180" w:line="520" w:lineRule="atLeast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針對</w:t>
      </w:r>
      <w:proofErr w:type="gramStart"/>
      <w:r w:rsidRPr="003E52F6">
        <w:rPr>
          <w:rFonts w:ascii="Calibri" w:eastAsia="標楷體" w:hAnsi="Calibri"/>
          <w:sz w:val="36"/>
          <w:szCs w:val="36"/>
        </w:rPr>
        <w:t>攙偽或</w:t>
      </w:r>
      <w:proofErr w:type="gramEnd"/>
      <w:r w:rsidRPr="003E52F6">
        <w:rPr>
          <w:rFonts w:ascii="Calibri" w:eastAsia="標楷體" w:hAnsi="Calibri"/>
          <w:sz w:val="36"/>
          <w:szCs w:val="36"/>
        </w:rPr>
        <w:t>假冒之行為所處罰鍰額度，上限由</w:t>
      </w:r>
      <w:r w:rsidRPr="003E52F6">
        <w:rPr>
          <w:rFonts w:ascii="Calibri" w:eastAsia="標楷體" w:hAnsi="Calibri"/>
          <w:sz w:val="36"/>
          <w:szCs w:val="36"/>
        </w:rPr>
        <w:t>5</w:t>
      </w:r>
      <w:proofErr w:type="gramStart"/>
      <w:r w:rsidRPr="003E52F6">
        <w:rPr>
          <w:rFonts w:ascii="Calibri" w:eastAsia="標楷體" w:hAnsi="Calibri"/>
          <w:sz w:val="36"/>
          <w:szCs w:val="36"/>
        </w:rPr>
        <w:t>千萬</w:t>
      </w:r>
      <w:proofErr w:type="gramEnd"/>
      <w:r w:rsidRPr="003E52F6">
        <w:rPr>
          <w:rFonts w:ascii="Calibri" w:eastAsia="標楷體" w:hAnsi="Calibri"/>
          <w:sz w:val="36"/>
          <w:szCs w:val="36"/>
        </w:rPr>
        <w:t>元，提高至</w:t>
      </w:r>
      <w:r w:rsidRPr="003E52F6">
        <w:rPr>
          <w:rFonts w:ascii="Calibri" w:eastAsia="標楷體" w:hAnsi="Calibri"/>
          <w:sz w:val="36"/>
          <w:szCs w:val="36"/>
        </w:rPr>
        <w:t>2</w:t>
      </w:r>
      <w:r w:rsidRPr="003E52F6">
        <w:rPr>
          <w:rFonts w:ascii="Calibri" w:eastAsia="標楷體" w:hAnsi="Calibri"/>
          <w:sz w:val="36"/>
          <w:szCs w:val="36"/>
        </w:rPr>
        <w:t>億元，以達嚇阻不法意圖之目的。（修正條文第</w:t>
      </w:r>
      <w:r w:rsidRPr="003E52F6">
        <w:rPr>
          <w:rFonts w:ascii="Calibri" w:eastAsia="標楷體" w:hAnsi="Calibri"/>
          <w:sz w:val="36"/>
          <w:szCs w:val="36"/>
        </w:rPr>
        <w:t>44</w:t>
      </w:r>
      <w:r w:rsidRPr="003E52F6">
        <w:rPr>
          <w:rFonts w:ascii="Calibri" w:eastAsia="標楷體" w:hAnsi="Calibri"/>
          <w:sz w:val="36"/>
          <w:szCs w:val="36"/>
        </w:rPr>
        <w:t>條）</w:t>
      </w:r>
    </w:p>
    <w:p w:rsidR="00DE429E" w:rsidRPr="003E52F6" w:rsidRDefault="00DE429E" w:rsidP="000F1488">
      <w:pPr>
        <w:numPr>
          <w:ilvl w:val="1"/>
          <w:numId w:val="24"/>
        </w:numPr>
        <w:spacing w:line="560" w:lineRule="exact"/>
        <w:rPr>
          <w:rFonts w:eastAsia="標楷體"/>
          <w:b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t>保留條文</w:t>
      </w:r>
      <w:r w:rsidR="00AD3707" w:rsidRPr="003E52F6">
        <w:rPr>
          <w:rFonts w:eastAsia="標楷體" w:hint="eastAsia"/>
          <w:b/>
          <w:sz w:val="36"/>
          <w:szCs w:val="36"/>
        </w:rPr>
        <w:t>之修法方向</w:t>
      </w:r>
    </w:p>
    <w:p w:rsidR="003754F4" w:rsidRPr="003E52F6" w:rsidRDefault="00AD3707" w:rsidP="00783C2C">
      <w:pPr>
        <w:snapToGrid w:val="0"/>
        <w:spacing w:afterLines="50" w:after="180" w:line="520" w:lineRule="atLeast"/>
        <w:ind w:leftChars="471" w:left="1130"/>
        <w:jc w:val="both"/>
        <w:rPr>
          <w:rFonts w:eastAsia="標楷體" w:hAnsi="標楷體"/>
          <w:bCs/>
          <w:sz w:val="36"/>
          <w:szCs w:val="36"/>
        </w:rPr>
      </w:pPr>
      <w:r w:rsidRPr="003E52F6">
        <w:rPr>
          <w:rFonts w:eastAsia="標楷體" w:hAnsi="標楷體"/>
          <w:bCs/>
          <w:sz w:val="36"/>
          <w:szCs w:val="36"/>
        </w:rPr>
        <w:t>本次修法更進一步保障消費者飲食安全，期待已獲共識之條文，儘速順利通過。對部分尚未達成共識之條文，將持續與各</w:t>
      </w:r>
      <w:r w:rsidRPr="003E52F6">
        <w:rPr>
          <w:rFonts w:ascii="Calibri" w:eastAsia="標楷體" w:hAnsi="Calibri"/>
          <w:sz w:val="36"/>
          <w:szCs w:val="36"/>
        </w:rPr>
        <w:t>委員</w:t>
      </w:r>
      <w:r w:rsidRPr="003E52F6">
        <w:rPr>
          <w:rFonts w:eastAsia="標楷體" w:hAnsi="標楷體"/>
          <w:bCs/>
          <w:sz w:val="36"/>
          <w:szCs w:val="36"/>
        </w:rPr>
        <w:t>充分溝通討論，讓政</w:t>
      </w:r>
      <w:r w:rsidRPr="003E52F6">
        <w:rPr>
          <w:rFonts w:eastAsia="標楷體" w:hAnsi="標楷體" w:hint="eastAsia"/>
          <w:bCs/>
          <w:sz w:val="36"/>
          <w:szCs w:val="36"/>
        </w:rPr>
        <w:t>策更加完善，更進一步周延食品管理</w:t>
      </w:r>
      <w:r w:rsidR="003754F4" w:rsidRPr="003E52F6">
        <w:rPr>
          <w:rFonts w:eastAsia="標楷體" w:hAnsi="標楷體"/>
          <w:bCs/>
          <w:sz w:val="36"/>
          <w:szCs w:val="36"/>
        </w:rPr>
        <w:t>，</w:t>
      </w:r>
      <w:r w:rsidR="003754F4" w:rsidRPr="003E52F6">
        <w:rPr>
          <w:rFonts w:eastAsia="標楷體" w:hAnsi="標楷體" w:hint="eastAsia"/>
          <w:bCs/>
          <w:sz w:val="36"/>
          <w:szCs w:val="36"/>
        </w:rPr>
        <w:t>簡要</w:t>
      </w:r>
      <w:r w:rsidR="003754F4" w:rsidRPr="003E52F6">
        <w:rPr>
          <w:rFonts w:eastAsia="標楷體" w:hAnsi="標楷體"/>
          <w:bCs/>
          <w:sz w:val="36"/>
          <w:szCs w:val="36"/>
        </w:rPr>
        <w:t>說明如下：</w:t>
      </w:r>
    </w:p>
    <w:p w:rsidR="003754F4" w:rsidRPr="003E52F6" w:rsidRDefault="003754F4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/>
          <w:bCs/>
          <w:sz w:val="36"/>
          <w:szCs w:val="36"/>
        </w:rPr>
      </w:pPr>
      <w:r w:rsidRPr="003E52F6">
        <w:rPr>
          <w:rFonts w:eastAsia="標楷體" w:hint="eastAsia"/>
          <w:b/>
          <w:bCs/>
          <w:sz w:val="36"/>
          <w:szCs w:val="36"/>
        </w:rPr>
        <w:lastRenderedPageBreak/>
        <w:t>明定應設行政院層級之食品安全會報、食品安全委員會</w:t>
      </w:r>
      <w:r w:rsidR="004F698C" w:rsidRPr="003E52F6">
        <w:rPr>
          <w:rFonts w:eastAsia="標楷體" w:hint="eastAsia"/>
          <w:b/>
          <w:bCs/>
          <w:sz w:val="36"/>
          <w:szCs w:val="36"/>
        </w:rPr>
        <w:t>。</w:t>
      </w:r>
      <w:r w:rsidR="00792030" w:rsidRPr="003E52F6">
        <w:rPr>
          <w:rFonts w:ascii="Calibri" w:eastAsia="標楷體" w:hAnsi="Calibri"/>
          <w:sz w:val="36"/>
          <w:szCs w:val="36"/>
        </w:rPr>
        <w:t>（修正條文第</w:t>
      </w:r>
      <w:r w:rsidR="00792030" w:rsidRPr="003E52F6">
        <w:rPr>
          <w:rFonts w:ascii="Calibri" w:eastAsia="標楷體" w:hAnsi="Calibri" w:hint="eastAsia"/>
          <w:sz w:val="36"/>
          <w:szCs w:val="36"/>
        </w:rPr>
        <w:t>2</w:t>
      </w:r>
      <w:r w:rsidR="00792030" w:rsidRPr="003E52F6">
        <w:rPr>
          <w:rFonts w:ascii="Calibri" w:eastAsia="標楷體" w:hAnsi="Calibri"/>
          <w:sz w:val="36"/>
          <w:szCs w:val="36"/>
        </w:rPr>
        <w:t>條</w:t>
      </w:r>
      <w:r w:rsidR="00C33680" w:rsidRPr="003E52F6">
        <w:rPr>
          <w:rFonts w:ascii="Calibri" w:eastAsia="標楷體" w:hAnsi="Calibri" w:hint="eastAsia"/>
          <w:sz w:val="36"/>
          <w:szCs w:val="36"/>
        </w:rPr>
        <w:t>之</w:t>
      </w:r>
      <w:r w:rsidR="00C33680" w:rsidRPr="003E52F6">
        <w:rPr>
          <w:rFonts w:ascii="Calibri" w:eastAsia="標楷體" w:hAnsi="Calibri" w:hint="eastAsia"/>
          <w:sz w:val="36"/>
          <w:szCs w:val="36"/>
        </w:rPr>
        <w:t>1</w:t>
      </w:r>
      <w:r w:rsidR="00792030" w:rsidRPr="003E52F6">
        <w:rPr>
          <w:rFonts w:ascii="Calibri" w:eastAsia="標楷體" w:hAnsi="Calibri"/>
          <w:sz w:val="36"/>
          <w:szCs w:val="36"/>
        </w:rPr>
        <w:t>）</w:t>
      </w:r>
    </w:p>
    <w:p w:rsidR="003754F4" w:rsidRPr="003E52F6" w:rsidRDefault="00F46794" w:rsidP="00AD3707">
      <w:pPr>
        <w:pStyle w:val="aff4"/>
        <w:spacing w:line="560" w:lineRule="exact"/>
        <w:ind w:leftChars="655" w:left="1572"/>
        <w:jc w:val="both"/>
        <w:rPr>
          <w:rFonts w:eastAsia="標楷體" w:hAnsi="標楷體"/>
          <w:bCs/>
          <w:sz w:val="36"/>
          <w:szCs w:val="36"/>
        </w:rPr>
      </w:pPr>
      <w:r w:rsidRPr="003E52F6">
        <w:rPr>
          <w:rFonts w:eastAsia="標楷體" w:hAnsi="標楷體" w:hint="eastAsia"/>
          <w:bCs/>
          <w:sz w:val="36"/>
          <w:szCs w:val="36"/>
        </w:rPr>
        <w:t>行政院已依據行政院處</w:t>
      </w:r>
      <w:proofErr w:type="gramStart"/>
      <w:r w:rsidRPr="003E52F6">
        <w:rPr>
          <w:rFonts w:eastAsia="標楷體" w:hAnsi="標楷體" w:hint="eastAsia"/>
          <w:bCs/>
          <w:sz w:val="36"/>
          <w:szCs w:val="36"/>
        </w:rPr>
        <w:t>務</w:t>
      </w:r>
      <w:proofErr w:type="gramEnd"/>
      <w:r w:rsidRPr="003E52F6">
        <w:rPr>
          <w:rFonts w:eastAsia="標楷體" w:hAnsi="標楷體" w:hint="eastAsia"/>
          <w:bCs/>
          <w:sz w:val="36"/>
          <w:szCs w:val="36"/>
        </w:rPr>
        <w:t>規程第</w:t>
      </w:r>
      <w:r w:rsidRPr="003E52F6">
        <w:rPr>
          <w:rFonts w:eastAsia="標楷體" w:hAnsi="標楷體" w:hint="eastAsia"/>
          <w:bCs/>
          <w:sz w:val="36"/>
          <w:szCs w:val="36"/>
        </w:rPr>
        <w:t>28</w:t>
      </w:r>
      <w:r w:rsidRPr="003E52F6">
        <w:rPr>
          <w:rFonts w:eastAsia="標楷體" w:hAnsi="標楷體" w:hint="eastAsia"/>
          <w:bCs/>
          <w:sz w:val="36"/>
          <w:szCs w:val="36"/>
        </w:rPr>
        <w:t>條增訂設置「食品安全辦公室」，為行政院內專責食品安全管理之單位，負責推動跨部會的食品安全管理工作</w:t>
      </w:r>
      <w:r w:rsidR="003754F4" w:rsidRPr="003E52F6">
        <w:rPr>
          <w:rFonts w:eastAsia="標楷體" w:hAnsi="標楷體" w:hint="eastAsia"/>
          <w:bCs/>
          <w:sz w:val="36"/>
          <w:szCs w:val="36"/>
        </w:rPr>
        <w:t>，</w:t>
      </w:r>
      <w:r w:rsidR="002003EC" w:rsidRPr="003E52F6">
        <w:rPr>
          <w:rFonts w:eastAsia="標楷體" w:hAnsi="標楷體" w:hint="eastAsia"/>
          <w:bCs/>
          <w:sz w:val="36"/>
          <w:szCs w:val="36"/>
        </w:rPr>
        <w:t>符合委員提案意旨，</w:t>
      </w:r>
      <w:r w:rsidR="003754F4" w:rsidRPr="003E52F6">
        <w:rPr>
          <w:rFonts w:eastAsia="標楷體" w:hAnsi="標楷體" w:hint="eastAsia"/>
          <w:bCs/>
          <w:sz w:val="36"/>
          <w:szCs w:val="36"/>
        </w:rPr>
        <w:t>建議</w:t>
      </w:r>
      <w:r w:rsidR="002003EC" w:rsidRPr="003E52F6">
        <w:rPr>
          <w:rFonts w:eastAsia="標楷體" w:hAnsi="標楷體" w:hint="eastAsia"/>
          <w:bCs/>
          <w:sz w:val="36"/>
          <w:szCs w:val="36"/>
        </w:rPr>
        <w:t>本條</w:t>
      </w:r>
      <w:r w:rsidR="003754F4" w:rsidRPr="003E52F6">
        <w:rPr>
          <w:rFonts w:eastAsia="標楷體" w:hAnsi="標楷體" w:hint="eastAsia"/>
          <w:bCs/>
          <w:sz w:val="36"/>
          <w:szCs w:val="36"/>
        </w:rPr>
        <w:t>不</w:t>
      </w:r>
      <w:r w:rsidR="002003EC" w:rsidRPr="003E52F6">
        <w:rPr>
          <w:rFonts w:eastAsia="標楷體" w:hAnsi="標楷體" w:hint="eastAsia"/>
          <w:bCs/>
          <w:sz w:val="36"/>
          <w:szCs w:val="36"/>
        </w:rPr>
        <w:t>予</w:t>
      </w:r>
      <w:r w:rsidR="003754F4" w:rsidRPr="003E52F6">
        <w:rPr>
          <w:rFonts w:eastAsia="標楷體" w:hAnsi="標楷體" w:hint="eastAsia"/>
          <w:bCs/>
          <w:sz w:val="36"/>
          <w:szCs w:val="36"/>
        </w:rPr>
        <w:t>增列。</w:t>
      </w:r>
    </w:p>
    <w:p w:rsidR="003754F4" w:rsidRPr="003E52F6" w:rsidRDefault="003754F4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t>修改食品之定義；明定單方食品添加物應有中央主管機關之准用許可證字號。</w:t>
      </w:r>
      <w:r w:rsidR="00792030" w:rsidRPr="003E52F6">
        <w:rPr>
          <w:rFonts w:ascii="Calibri" w:eastAsia="標楷體" w:hAnsi="Calibri"/>
          <w:sz w:val="36"/>
          <w:szCs w:val="36"/>
        </w:rPr>
        <w:t>（修正條文第</w:t>
      </w:r>
      <w:r w:rsidR="00792030" w:rsidRPr="003E52F6">
        <w:rPr>
          <w:rFonts w:ascii="Calibri" w:eastAsia="標楷體" w:hAnsi="Calibri" w:hint="eastAsia"/>
          <w:sz w:val="36"/>
          <w:szCs w:val="36"/>
        </w:rPr>
        <w:t>3</w:t>
      </w:r>
      <w:r w:rsidR="00792030" w:rsidRPr="003E52F6">
        <w:rPr>
          <w:rFonts w:ascii="Calibri" w:eastAsia="標楷體" w:hAnsi="Calibri"/>
          <w:sz w:val="36"/>
          <w:szCs w:val="36"/>
        </w:rPr>
        <w:t>條）</w:t>
      </w:r>
    </w:p>
    <w:p w:rsidR="003754F4" w:rsidRPr="003E52F6" w:rsidRDefault="00287100" w:rsidP="003B44A8">
      <w:pPr>
        <w:numPr>
          <w:ilvl w:val="0"/>
          <w:numId w:val="16"/>
        </w:numPr>
        <w:snapToGrid w:val="0"/>
        <w:spacing w:afterLines="50" w:after="180" w:line="520" w:lineRule="atLeast"/>
        <w:jc w:val="both"/>
        <w:rPr>
          <w:rFonts w:eastAsia="標楷體"/>
          <w:bCs/>
          <w:sz w:val="36"/>
          <w:szCs w:val="36"/>
        </w:rPr>
      </w:pPr>
      <w:r w:rsidRPr="003E52F6">
        <w:rPr>
          <w:rFonts w:eastAsia="標楷體" w:hint="eastAsia"/>
          <w:bCs/>
          <w:sz w:val="36"/>
          <w:szCs w:val="36"/>
        </w:rPr>
        <w:t>現行法針對「食品」之定義，於實務執行尚無爭議，建議予以維持</w:t>
      </w:r>
      <w:r w:rsidR="003754F4" w:rsidRPr="003E52F6">
        <w:rPr>
          <w:rFonts w:eastAsia="標楷體" w:hint="eastAsia"/>
          <w:bCs/>
          <w:sz w:val="36"/>
          <w:szCs w:val="36"/>
        </w:rPr>
        <w:t>。</w:t>
      </w:r>
    </w:p>
    <w:p w:rsidR="003754F4" w:rsidRPr="003E52F6" w:rsidRDefault="003754F4" w:rsidP="003B44A8">
      <w:pPr>
        <w:numPr>
          <w:ilvl w:val="0"/>
          <w:numId w:val="16"/>
        </w:numPr>
        <w:snapToGrid w:val="0"/>
        <w:spacing w:afterLines="50" w:after="180" w:line="520" w:lineRule="atLeast"/>
        <w:jc w:val="both"/>
        <w:rPr>
          <w:rFonts w:eastAsia="標楷體"/>
          <w:bCs/>
          <w:sz w:val="36"/>
          <w:szCs w:val="36"/>
        </w:rPr>
      </w:pPr>
      <w:r w:rsidRPr="003E52F6">
        <w:rPr>
          <w:rFonts w:eastAsia="標楷體" w:hint="eastAsia"/>
          <w:bCs/>
          <w:sz w:val="36"/>
          <w:szCs w:val="36"/>
        </w:rPr>
        <w:t>如第</w:t>
      </w:r>
      <w:r w:rsidRPr="003E52F6">
        <w:rPr>
          <w:rFonts w:eastAsia="標楷體" w:hint="eastAsia"/>
          <w:bCs/>
          <w:sz w:val="36"/>
          <w:szCs w:val="36"/>
        </w:rPr>
        <w:t>3</w:t>
      </w:r>
      <w:r w:rsidRPr="003E52F6">
        <w:rPr>
          <w:rFonts w:eastAsia="標楷體" w:hint="eastAsia"/>
          <w:bCs/>
          <w:sz w:val="36"/>
          <w:szCs w:val="36"/>
        </w:rPr>
        <w:t>條第</w:t>
      </w:r>
      <w:r w:rsidRPr="003E52F6">
        <w:rPr>
          <w:rFonts w:eastAsia="標楷體" w:hint="eastAsia"/>
          <w:bCs/>
          <w:sz w:val="36"/>
          <w:szCs w:val="36"/>
        </w:rPr>
        <w:t>3</w:t>
      </w:r>
      <w:r w:rsidRPr="003E52F6">
        <w:rPr>
          <w:rFonts w:eastAsia="標楷體" w:hint="eastAsia"/>
          <w:bCs/>
          <w:sz w:val="36"/>
          <w:szCs w:val="36"/>
        </w:rPr>
        <w:t>款</w:t>
      </w:r>
      <w:proofErr w:type="gramStart"/>
      <w:r w:rsidRPr="003E52F6">
        <w:rPr>
          <w:rFonts w:eastAsia="標楷體" w:hint="eastAsia"/>
          <w:bCs/>
          <w:sz w:val="36"/>
          <w:szCs w:val="36"/>
        </w:rPr>
        <w:t>所稱准用</w:t>
      </w:r>
      <w:proofErr w:type="gramEnd"/>
      <w:r w:rsidRPr="003E52F6">
        <w:rPr>
          <w:rFonts w:eastAsia="標楷體" w:hint="eastAsia"/>
          <w:bCs/>
          <w:sz w:val="36"/>
          <w:szCs w:val="36"/>
        </w:rPr>
        <w:t>許可字號為單方食品添加物之個別產品查驗登記字號，恐造成貿易障礙，實務上無法執行。</w:t>
      </w:r>
    </w:p>
    <w:p w:rsidR="003754F4" w:rsidRPr="003E52F6" w:rsidRDefault="00787125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 w:hAnsi="標楷體"/>
          <w:b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t>食品風險評估</w:t>
      </w:r>
      <w:proofErr w:type="gramStart"/>
      <w:r w:rsidRPr="003E52F6">
        <w:rPr>
          <w:rFonts w:eastAsia="標楷體" w:hAnsi="標楷體" w:hint="eastAsia"/>
          <w:b/>
          <w:bCs/>
          <w:sz w:val="36"/>
          <w:szCs w:val="36"/>
        </w:rPr>
        <w:t>諮</w:t>
      </w:r>
      <w:proofErr w:type="gramEnd"/>
      <w:r w:rsidRPr="003E52F6">
        <w:rPr>
          <w:rFonts w:eastAsia="標楷體" w:hAnsi="標楷體" w:hint="eastAsia"/>
          <w:b/>
          <w:bCs/>
          <w:sz w:val="36"/>
          <w:szCs w:val="36"/>
        </w:rPr>
        <w:t>議會應於</w:t>
      </w:r>
      <w:proofErr w:type="gramStart"/>
      <w:r w:rsidRPr="003E52F6">
        <w:rPr>
          <w:rFonts w:eastAsia="標楷體" w:hAnsi="標楷體" w:hint="eastAsia"/>
          <w:b/>
          <w:bCs/>
          <w:sz w:val="36"/>
          <w:szCs w:val="36"/>
        </w:rPr>
        <w:t>一</w:t>
      </w:r>
      <w:proofErr w:type="gramEnd"/>
      <w:r w:rsidRPr="003E52F6">
        <w:rPr>
          <w:rFonts w:eastAsia="標楷體" w:hAnsi="標楷體" w:hint="eastAsia"/>
          <w:b/>
          <w:bCs/>
          <w:sz w:val="36"/>
          <w:szCs w:val="36"/>
        </w:rPr>
        <w:t>年內改制為專責獨立機關</w:t>
      </w:r>
      <w:r w:rsidR="003754F4" w:rsidRPr="003E52F6">
        <w:rPr>
          <w:rFonts w:eastAsia="標楷體" w:hAnsi="標楷體" w:hint="eastAsia"/>
          <w:b/>
          <w:bCs/>
          <w:sz w:val="36"/>
          <w:szCs w:val="36"/>
        </w:rPr>
        <w:t>。</w:t>
      </w:r>
      <w:r w:rsidR="00792030" w:rsidRPr="003E52F6">
        <w:rPr>
          <w:rFonts w:ascii="Calibri" w:eastAsia="標楷體" w:hAnsi="Calibri"/>
          <w:sz w:val="36"/>
          <w:szCs w:val="36"/>
        </w:rPr>
        <w:t>（修正條文第</w:t>
      </w:r>
      <w:r w:rsidR="00792030" w:rsidRPr="003E52F6">
        <w:rPr>
          <w:rFonts w:ascii="Calibri" w:eastAsia="標楷體" w:hAnsi="Calibri" w:hint="eastAsia"/>
          <w:sz w:val="36"/>
          <w:szCs w:val="36"/>
        </w:rPr>
        <w:t>4</w:t>
      </w:r>
      <w:r w:rsidR="00792030" w:rsidRPr="003E52F6">
        <w:rPr>
          <w:rFonts w:ascii="Calibri" w:eastAsia="標楷體" w:hAnsi="Calibri"/>
          <w:sz w:val="36"/>
          <w:szCs w:val="36"/>
        </w:rPr>
        <w:t>條）</w:t>
      </w:r>
    </w:p>
    <w:p w:rsidR="003754F4" w:rsidRPr="003E52F6" w:rsidRDefault="00FB0E79" w:rsidP="00EE4153">
      <w:pPr>
        <w:pStyle w:val="aff4"/>
        <w:spacing w:line="560" w:lineRule="exact"/>
        <w:ind w:leftChars="655" w:left="1572"/>
        <w:jc w:val="both"/>
        <w:rPr>
          <w:rFonts w:eastAsia="標楷體" w:hAnsi="標楷體"/>
          <w:bCs/>
          <w:sz w:val="36"/>
          <w:szCs w:val="36"/>
        </w:rPr>
      </w:pPr>
      <w:proofErr w:type="gramStart"/>
      <w:r w:rsidRPr="003E52F6">
        <w:rPr>
          <w:rFonts w:eastAsia="標楷體" w:hAnsi="標楷體" w:hint="eastAsia"/>
          <w:bCs/>
          <w:sz w:val="36"/>
          <w:szCs w:val="36"/>
        </w:rPr>
        <w:t>依食安</w:t>
      </w:r>
      <w:proofErr w:type="gramEnd"/>
      <w:r w:rsidRPr="003E52F6">
        <w:rPr>
          <w:rFonts w:eastAsia="標楷體" w:hAnsi="標楷體" w:hint="eastAsia"/>
          <w:bCs/>
          <w:sz w:val="36"/>
          <w:szCs w:val="36"/>
        </w:rPr>
        <w:t>法第</w:t>
      </w:r>
      <w:r w:rsidRPr="003E52F6">
        <w:rPr>
          <w:rFonts w:eastAsia="標楷體" w:hAnsi="標楷體" w:hint="eastAsia"/>
          <w:bCs/>
          <w:sz w:val="36"/>
          <w:szCs w:val="36"/>
        </w:rPr>
        <w:t>4</w:t>
      </w:r>
      <w:r w:rsidRPr="003E52F6">
        <w:rPr>
          <w:rFonts w:eastAsia="標楷體" w:hAnsi="標楷體" w:hint="eastAsia"/>
          <w:bCs/>
          <w:sz w:val="36"/>
          <w:szCs w:val="36"/>
        </w:rPr>
        <w:t>條訂定之</w:t>
      </w:r>
      <w:r w:rsidR="0024053E" w:rsidRPr="003E52F6">
        <w:rPr>
          <w:rFonts w:eastAsia="標楷體" w:hAnsi="標楷體" w:hint="eastAsia"/>
          <w:bCs/>
          <w:sz w:val="36"/>
          <w:szCs w:val="36"/>
        </w:rPr>
        <w:t>「食品風險評估</w:t>
      </w:r>
      <w:proofErr w:type="gramStart"/>
      <w:r w:rsidR="0024053E" w:rsidRPr="003E52F6">
        <w:rPr>
          <w:rFonts w:eastAsia="標楷體" w:hAnsi="標楷體" w:hint="eastAsia"/>
          <w:bCs/>
          <w:sz w:val="36"/>
          <w:szCs w:val="36"/>
        </w:rPr>
        <w:t>諮</w:t>
      </w:r>
      <w:proofErr w:type="gramEnd"/>
      <w:r w:rsidR="0024053E" w:rsidRPr="003E52F6">
        <w:rPr>
          <w:rFonts w:eastAsia="標楷體" w:hAnsi="標楷體" w:hint="eastAsia"/>
          <w:bCs/>
          <w:sz w:val="36"/>
          <w:szCs w:val="36"/>
        </w:rPr>
        <w:t>議會設置辦法」第</w:t>
      </w:r>
      <w:r w:rsidR="0024053E" w:rsidRPr="003E52F6">
        <w:rPr>
          <w:rFonts w:eastAsia="標楷體" w:hAnsi="標楷體" w:hint="eastAsia"/>
          <w:bCs/>
          <w:sz w:val="36"/>
          <w:szCs w:val="36"/>
        </w:rPr>
        <w:t>11</w:t>
      </w:r>
      <w:r w:rsidR="0024053E" w:rsidRPr="003E52F6">
        <w:rPr>
          <w:rFonts w:eastAsia="標楷體" w:hAnsi="標楷體" w:hint="eastAsia"/>
          <w:bCs/>
          <w:sz w:val="36"/>
          <w:szCs w:val="36"/>
        </w:rPr>
        <w:t>條業已明定該會委員應獨立行使職權，不受任何干涉。</w:t>
      </w:r>
      <w:r w:rsidRPr="003E52F6">
        <w:rPr>
          <w:rFonts w:eastAsia="標楷體" w:hAnsi="標楷體" w:hint="eastAsia"/>
          <w:bCs/>
          <w:sz w:val="36"/>
          <w:szCs w:val="36"/>
        </w:rPr>
        <w:t>如改制為專責獨立機關，將與行政院處</w:t>
      </w:r>
      <w:proofErr w:type="gramStart"/>
      <w:r w:rsidRPr="003E52F6">
        <w:rPr>
          <w:rFonts w:eastAsia="標楷體" w:hAnsi="標楷體" w:hint="eastAsia"/>
          <w:bCs/>
          <w:sz w:val="36"/>
          <w:szCs w:val="36"/>
        </w:rPr>
        <w:t>務</w:t>
      </w:r>
      <w:proofErr w:type="gramEnd"/>
      <w:r w:rsidRPr="003E52F6">
        <w:rPr>
          <w:rFonts w:eastAsia="標楷體" w:hAnsi="標楷體" w:hint="eastAsia"/>
          <w:bCs/>
          <w:sz w:val="36"/>
          <w:szCs w:val="36"/>
        </w:rPr>
        <w:t>規程第</w:t>
      </w:r>
      <w:r w:rsidRPr="003E52F6">
        <w:rPr>
          <w:rFonts w:eastAsia="標楷體" w:hAnsi="標楷體" w:hint="eastAsia"/>
          <w:bCs/>
          <w:sz w:val="36"/>
          <w:szCs w:val="36"/>
        </w:rPr>
        <w:t>28</w:t>
      </w:r>
      <w:r w:rsidRPr="003E52F6">
        <w:rPr>
          <w:rFonts w:eastAsia="標楷體" w:hAnsi="標楷體" w:hint="eastAsia"/>
          <w:bCs/>
          <w:sz w:val="36"/>
          <w:szCs w:val="36"/>
        </w:rPr>
        <w:t>條增訂設置「食品安全辦公室」之部分工作重疊，而影響實質運作成效。</w:t>
      </w:r>
    </w:p>
    <w:p w:rsidR="003754F4" w:rsidRPr="003E52F6" w:rsidRDefault="004F698C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t>食品工廠以外之食品業，其公司、商業登記</w:t>
      </w:r>
      <w:r w:rsidRPr="003E52F6">
        <w:rPr>
          <w:rFonts w:eastAsia="標楷體" w:hAnsi="標楷體" w:hint="eastAsia"/>
          <w:b/>
          <w:bCs/>
          <w:sz w:val="36"/>
          <w:szCs w:val="36"/>
        </w:rPr>
        <w:lastRenderedPageBreak/>
        <w:t>資料，應由商業主管機關送主管機關進行稽查管理</w:t>
      </w:r>
      <w:r w:rsidR="003754F4" w:rsidRPr="003E52F6">
        <w:rPr>
          <w:rFonts w:eastAsia="標楷體" w:hAnsi="標楷體" w:hint="eastAsia"/>
          <w:b/>
          <w:bCs/>
          <w:sz w:val="36"/>
          <w:szCs w:val="36"/>
        </w:rPr>
        <w:t>。</w:t>
      </w:r>
      <w:r w:rsidR="00792030" w:rsidRPr="003E52F6">
        <w:rPr>
          <w:rFonts w:ascii="Calibri" w:eastAsia="標楷體" w:hAnsi="Calibri"/>
          <w:sz w:val="36"/>
          <w:szCs w:val="36"/>
        </w:rPr>
        <w:t>（修正條文第</w:t>
      </w:r>
      <w:r w:rsidR="00792030" w:rsidRPr="003E52F6">
        <w:rPr>
          <w:rFonts w:ascii="Calibri" w:eastAsia="標楷體" w:hAnsi="Calibri" w:hint="eastAsia"/>
          <w:sz w:val="36"/>
          <w:szCs w:val="36"/>
        </w:rPr>
        <w:t>14</w:t>
      </w:r>
      <w:r w:rsidR="00C167C6" w:rsidRPr="003E52F6">
        <w:rPr>
          <w:rFonts w:ascii="Calibri" w:eastAsia="標楷體" w:hAnsi="Calibri" w:hint="eastAsia"/>
          <w:sz w:val="36"/>
          <w:szCs w:val="36"/>
        </w:rPr>
        <w:t>條</w:t>
      </w:r>
      <w:r w:rsidR="00F37605" w:rsidRPr="003E52F6">
        <w:rPr>
          <w:rFonts w:ascii="Calibri" w:eastAsia="標楷體" w:hAnsi="Calibri" w:hint="eastAsia"/>
          <w:sz w:val="36"/>
          <w:szCs w:val="36"/>
        </w:rPr>
        <w:t>之</w:t>
      </w:r>
      <w:r w:rsidR="00792030" w:rsidRPr="003E52F6">
        <w:rPr>
          <w:rFonts w:ascii="Calibri" w:eastAsia="標楷體" w:hAnsi="Calibri" w:hint="eastAsia"/>
          <w:sz w:val="36"/>
          <w:szCs w:val="36"/>
        </w:rPr>
        <w:t>1</w:t>
      </w:r>
      <w:r w:rsidR="00792030" w:rsidRPr="003E52F6">
        <w:rPr>
          <w:rFonts w:ascii="Calibri" w:eastAsia="標楷體" w:hAnsi="Calibri"/>
          <w:sz w:val="36"/>
          <w:szCs w:val="36"/>
        </w:rPr>
        <w:t>）</w:t>
      </w:r>
    </w:p>
    <w:p w:rsidR="003754F4" w:rsidRPr="003E52F6" w:rsidRDefault="007B7E48" w:rsidP="00150E8F">
      <w:pPr>
        <w:pStyle w:val="aff4"/>
        <w:spacing w:line="560" w:lineRule="exact"/>
        <w:ind w:leftChars="655" w:left="1572"/>
        <w:jc w:val="both"/>
        <w:rPr>
          <w:rFonts w:eastAsia="標楷體"/>
          <w:noProof/>
          <w:sz w:val="36"/>
          <w:szCs w:val="36"/>
        </w:rPr>
      </w:pPr>
      <w:r w:rsidRPr="003E52F6">
        <w:rPr>
          <w:rFonts w:eastAsia="標楷體"/>
          <w:noProof/>
          <w:sz w:val="36"/>
          <w:szCs w:val="36"/>
        </w:rPr>
        <w:t>依目前推動之食品業者登錄制度，所有具公司或</w:t>
      </w:r>
      <w:r w:rsidRPr="003E52F6">
        <w:rPr>
          <w:rFonts w:eastAsia="標楷體" w:hAnsi="標楷體"/>
          <w:bCs/>
          <w:sz w:val="36"/>
          <w:szCs w:val="36"/>
        </w:rPr>
        <w:t>商業</w:t>
      </w:r>
      <w:r w:rsidRPr="003E52F6">
        <w:rPr>
          <w:rFonts w:eastAsia="標楷體"/>
          <w:noProof/>
          <w:sz w:val="36"/>
          <w:szCs w:val="36"/>
        </w:rPr>
        <w:t>登記之食品業者須於</w:t>
      </w:r>
      <w:r w:rsidRPr="003E52F6">
        <w:rPr>
          <w:rFonts w:eastAsia="標楷體"/>
          <w:noProof/>
          <w:sz w:val="36"/>
          <w:szCs w:val="36"/>
        </w:rPr>
        <w:t>103</w:t>
      </w:r>
      <w:r w:rsidRPr="003E52F6">
        <w:rPr>
          <w:rFonts w:eastAsia="標楷體"/>
          <w:noProof/>
          <w:sz w:val="36"/>
          <w:szCs w:val="36"/>
        </w:rPr>
        <w:t>年底前完成登錄，始得營業。屆時本項規定將不再</w:t>
      </w:r>
      <w:r w:rsidR="00150E8F" w:rsidRPr="003E52F6">
        <w:rPr>
          <w:rFonts w:eastAsia="標楷體"/>
          <w:noProof/>
          <w:sz w:val="36"/>
          <w:szCs w:val="36"/>
        </w:rPr>
        <w:t>需要，施行細則亦將配合修正刪除</w:t>
      </w:r>
      <w:r w:rsidR="00150E8F" w:rsidRPr="003E52F6">
        <w:rPr>
          <w:rFonts w:eastAsia="標楷體" w:hint="eastAsia"/>
          <w:noProof/>
          <w:sz w:val="36"/>
          <w:szCs w:val="36"/>
        </w:rPr>
        <w:t>，</w:t>
      </w:r>
      <w:r w:rsidRPr="003E52F6">
        <w:rPr>
          <w:rFonts w:eastAsia="標楷體"/>
          <w:noProof/>
          <w:sz w:val="36"/>
          <w:szCs w:val="36"/>
        </w:rPr>
        <w:t>建議本條無需增訂</w:t>
      </w:r>
      <w:r w:rsidR="0024053E" w:rsidRPr="003E52F6">
        <w:rPr>
          <w:rFonts w:eastAsia="標楷體" w:hint="eastAsia"/>
          <w:noProof/>
          <w:sz w:val="36"/>
          <w:szCs w:val="36"/>
        </w:rPr>
        <w:t>。</w:t>
      </w:r>
    </w:p>
    <w:p w:rsidR="003754F4" w:rsidRPr="003E52F6" w:rsidRDefault="00F208BD" w:rsidP="00F208BD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t>將「受原子塵或放射能污染，其含量超過安全容許量」之文字修正為「受原子塵或放射能污染。」</w:t>
      </w:r>
      <w:r w:rsidR="004F698C" w:rsidRPr="003E52F6">
        <w:rPr>
          <w:rFonts w:ascii="Calibri" w:eastAsia="標楷體" w:hAnsi="Calibri"/>
          <w:sz w:val="36"/>
          <w:szCs w:val="36"/>
        </w:rPr>
        <w:t>（修正條文第</w:t>
      </w:r>
      <w:r w:rsidR="004F698C" w:rsidRPr="003E52F6">
        <w:rPr>
          <w:rFonts w:ascii="Calibri" w:eastAsia="標楷體" w:hAnsi="Calibri" w:hint="eastAsia"/>
          <w:sz w:val="36"/>
          <w:szCs w:val="36"/>
        </w:rPr>
        <w:t>15</w:t>
      </w:r>
      <w:r w:rsidR="004F698C" w:rsidRPr="003E52F6">
        <w:rPr>
          <w:rFonts w:ascii="Calibri" w:eastAsia="標楷體" w:hAnsi="Calibri"/>
          <w:sz w:val="36"/>
          <w:szCs w:val="36"/>
        </w:rPr>
        <w:t>條）</w:t>
      </w:r>
    </w:p>
    <w:p w:rsidR="004953FF" w:rsidRPr="003E52F6" w:rsidRDefault="004953FF" w:rsidP="00B951F2">
      <w:pPr>
        <w:numPr>
          <w:ilvl w:val="0"/>
          <w:numId w:val="28"/>
        </w:numPr>
        <w:snapToGrid w:val="0"/>
        <w:spacing w:afterLines="50" w:after="180" w:line="520" w:lineRule="atLeast"/>
        <w:jc w:val="both"/>
        <w:rPr>
          <w:rFonts w:eastAsia="標楷體" w:hAnsi="標楷體"/>
          <w:sz w:val="36"/>
          <w:szCs w:val="36"/>
        </w:rPr>
      </w:pPr>
      <w:r w:rsidRPr="003E52F6">
        <w:rPr>
          <w:rFonts w:eastAsia="標楷體" w:hAnsi="標楷體" w:hint="eastAsia"/>
          <w:sz w:val="36"/>
          <w:szCs w:val="36"/>
        </w:rPr>
        <w:t>食品中之原子塵或放射能污染具有天然背景值，非</w:t>
      </w:r>
      <w:proofErr w:type="gramStart"/>
      <w:r w:rsidRPr="003E52F6">
        <w:rPr>
          <w:rFonts w:eastAsia="標楷體" w:hAnsi="標楷體" w:hint="eastAsia"/>
          <w:sz w:val="36"/>
          <w:szCs w:val="36"/>
        </w:rPr>
        <w:t>為零檢出</w:t>
      </w:r>
      <w:proofErr w:type="gramEnd"/>
      <w:r w:rsidRPr="003E52F6">
        <w:rPr>
          <w:rFonts w:eastAsia="標楷體" w:hAnsi="標楷體" w:hint="eastAsia"/>
          <w:sz w:val="36"/>
          <w:szCs w:val="36"/>
        </w:rPr>
        <w:t>，故應訂定標準予以管制。各先進</w:t>
      </w:r>
      <w:proofErr w:type="gramStart"/>
      <w:r w:rsidRPr="003E52F6">
        <w:rPr>
          <w:rFonts w:eastAsia="標楷體" w:hAnsi="標楷體" w:hint="eastAsia"/>
          <w:sz w:val="36"/>
          <w:szCs w:val="36"/>
        </w:rPr>
        <w:t>國家均會針對</w:t>
      </w:r>
      <w:proofErr w:type="gramEnd"/>
      <w:r w:rsidRPr="003E52F6">
        <w:rPr>
          <w:rFonts w:eastAsia="標楷體" w:hAnsi="標楷體" w:hint="eastAsia"/>
          <w:sz w:val="36"/>
          <w:szCs w:val="36"/>
        </w:rPr>
        <w:t>食品訂定輻射污染之限量管理規定，我國之管理原則與</w:t>
      </w:r>
      <w:r w:rsidRPr="003E52F6">
        <w:rPr>
          <w:rFonts w:eastAsia="標楷體" w:hint="eastAsia"/>
          <w:bCs/>
          <w:sz w:val="36"/>
          <w:szCs w:val="36"/>
        </w:rPr>
        <w:t>國際</w:t>
      </w:r>
      <w:r w:rsidRPr="003E52F6">
        <w:rPr>
          <w:rFonts w:eastAsia="標楷體" w:hAnsi="標楷體" w:hint="eastAsia"/>
          <w:sz w:val="36"/>
          <w:szCs w:val="36"/>
        </w:rPr>
        <w:t>相同，也已訂定「食品中原子塵或放射能污染安全容許量標準」，以管制食品中之容許限量。</w:t>
      </w:r>
    </w:p>
    <w:p w:rsidR="003754F4" w:rsidRPr="003E52F6" w:rsidRDefault="0085563E" w:rsidP="00B951F2">
      <w:pPr>
        <w:numPr>
          <w:ilvl w:val="0"/>
          <w:numId w:val="28"/>
        </w:numPr>
        <w:snapToGrid w:val="0"/>
        <w:spacing w:afterLines="50" w:after="180" w:line="520" w:lineRule="atLeast"/>
        <w:jc w:val="both"/>
        <w:rPr>
          <w:rFonts w:eastAsia="標楷體" w:hAnsi="標楷體"/>
          <w:sz w:val="36"/>
          <w:szCs w:val="36"/>
        </w:rPr>
      </w:pPr>
      <w:r w:rsidRPr="003E52F6">
        <w:rPr>
          <w:rFonts w:eastAsia="標楷體" w:hAnsi="標楷體" w:hint="eastAsia"/>
          <w:sz w:val="36"/>
          <w:szCs w:val="36"/>
        </w:rPr>
        <w:t>如刪除「其含量超過安全容許量」文字，將使上開標準</w:t>
      </w:r>
      <w:r w:rsidR="00944D70" w:rsidRPr="003E52F6">
        <w:rPr>
          <w:rFonts w:eastAsia="標楷體" w:hAnsi="標楷體" w:hint="eastAsia"/>
          <w:sz w:val="36"/>
          <w:szCs w:val="36"/>
        </w:rPr>
        <w:t>失去</w:t>
      </w:r>
      <w:r w:rsidR="004953FF" w:rsidRPr="003E52F6">
        <w:rPr>
          <w:rFonts w:eastAsia="標楷體" w:hAnsi="標楷體" w:hint="eastAsia"/>
          <w:sz w:val="36"/>
          <w:szCs w:val="36"/>
        </w:rPr>
        <w:t>法源依據，即無法依據該標</w:t>
      </w:r>
      <w:r w:rsidR="00944D70" w:rsidRPr="003E52F6">
        <w:rPr>
          <w:rFonts w:eastAsia="標楷體" w:hAnsi="標楷體" w:hint="eastAsia"/>
          <w:sz w:val="36"/>
          <w:szCs w:val="36"/>
        </w:rPr>
        <w:t>準對食品中可能之輻射污染，予以有效管制，為</w:t>
      </w:r>
      <w:proofErr w:type="gramStart"/>
      <w:r w:rsidR="00944D70" w:rsidRPr="003E52F6">
        <w:rPr>
          <w:rFonts w:eastAsia="標楷體" w:hAnsi="標楷體" w:hint="eastAsia"/>
          <w:sz w:val="36"/>
          <w:szCs w:val="36"/>
        </w:rPr>
        <w:t>釐</w:t>
      </w:r>
      <w:proofErr w:type="gramEnd"/>
      <w:r w:rsidR="00944D70" w:rsidRPr="003E52F6">
        <w:rPr>
          <w:rFonts w:eastAsia="標楷體" w:hAnsi="標楷體" w:hint="eastAsia"/>
          <w:sz w:val="36"/>
          <w:szCs w:val="36"/>
        </w:rPr>
        <w:t>清食品中之檢</w:t>
      </w:r>
      <w:proofErr w:type="gramStart"/>
      <w:r w:rsidR="00944D70" w:rsidRPr="003E52F6">
        <w:rPr>
          <w:rFonts w:eastAsia="標楷體" w:hAnsi="標楷體" w:hint="eastAsia"/>
          <w:sz w:val="36"/>
          <w:szCs w:val="36"/>
        </w:rPr>
        <w:t>出值係</w:t>
      </w:r>
      <w:proofErr w:type="gramEnd"/>
      <w:r w:rsidR="004953FF" w:rsidRPr="003E52F6">
        <w:rPr>
          <w:rFonts w:eastAsia="標楷體" w:hAnsi="標楷體" w:hint="eastAsia"/>
          <w:sz w:val="36"/>
          <w:szCs w:val="36"/>
        </w:rPr>
        <w:t>來自</w:t>
      </w:r>
      <w:r w:rsidR="00944D70" w:rsidRPr="003E52F6">
        <w:rPr>
          <w:rFonts w:eastAsia="標楷體" w:hAnsi="標楷體" w:hint="eastAsia"/>
          <w:sz w:val="36"/>
          <w:szCs w:val="36"/>
        </w:rPr>
        <w:t>污染或</w:t>
      </w:r>
      <w:r w:rsidR="004953FF" w:rsidRPr="003E52F6">
        <w:rPr>
          <w:rFonts w:eastAsia="標楷體" w:hAnsi="標楷體" w:hint="eastAsia"/>
          <w:sz w:val="36"/>
          <w:szCs w:val="36"/>
        </w:rPr>
        <w:t>天然背景值，則必須個案</w:t>
      </w:r>
      <w:r w:rsidR="00944D70" w:rsidRPr="003E52F6">
        <w:rPr>
          <w:rFonts w:eastAsia="標楷體" w:hAnsi="標楷體" w:hint="eastAsia"/>
          <w:sz w:val="36"/>
          <w:szCs w:val="36"/>
        </w:rPr>
        <w:t>調查始能</w:t>
      </w:r>
      <w:r w:rsidR="004953FF" w:rsidRPr="003E52F6">
        <w:rPr>
          <w:rFonts w:eastAsia="標楷體" w:hAnsi="標楷體" w:hint="eastAsia"/>
          <w:sz w:val="36"/>
          <w:szCs w:val="36"/>
        </w:rPr>
        <w:t>判定其後續管理措施</w:t>
      </w:r>
      <w:r w:rsidR="00944D70" w:rsidRPr="003E52F6">
        <w:rPr>
          <w:rFonts w:eastAsia="標楷體" w:hAnsi="標楷體" w:hint="eastAsia"/>
          <w:sz w:val="36"/>
          <w:szCs w:val="36"/>
        </w:rPr>
        <w:t>，恐影響</w:t>
      </w:r>
      <w:r w:rsidR="004953FF" w:rsidRPr="003E52F6">
        <w:rPr>
          <w:rFonts w:eastAsia="標楷體" w:hAnsi="標楷體" w:hint="eastAsia"/>
          <w:sz w:val="36"/>
          <w:szCs w:val="36"/>
        </w:rPr>
        <w:t>我國對食品輻射污染之行政管理效率，</w:t>
      </w:r>
      <w:r w:rsidR="00944D70" w:rsidRPr="003E52F6">
        <w:rPr>
          <w:rFonts w:eastAsia="標楷體" w:hAnsi="標楷體" w:hint="eastAsia"/>
          <w:sz w:val="36"/>
          <w:szCs w:val="36"/>
        </w:rPr>
        <w:t>亦</w:t>
      </w:r>
      <w:r w:rsidR="004953FF" w:rsidRPr="003E52F6">
        <w:rPr>
          <w:rFonts w:eastAsia="標楷體" w:hAnsi="標楷體" w:hint="eastAsia"/>
          <w:sz w:val="36"/>
          <w:szCs w:val="36"/>
        </w:rPr>
        <w:t>造成管理政策無法與國際接軌。</w:t>
      </w:r>
    </w:p>
    <w:p w:rsidR="003754F4" w:rsidRPr="003E52F6" w:rsidRDefault="0098112D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 w:hAnsi="標楷體"/>
          <w:b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lastRenderedPageBreak/>
        <w:t>有生產驗證或生產系統之國內農產品，應標示可追溯之來源及生產系統；強制標示製造廠商或委託製造廠商</w:t>
      </w:r>
      <w:r w:rsidR="003754F4" w:rsidRPr="003E52F6">
        <w:rPr>
          <w:rFonts w:eastAsia="標楷體" w:hAnsi="標楷體" w:hint="eastAsia"/>
          <w:b/>
          <w:bCs/>
          <w:sz w:val="36"/>
          <w:szCs w:val="36"/>
        </w:rPr>
        <w:t>。</w:t>
      </w:r>
      <w:r w:rsidR="004F698C" w:rsidRPr="003E52F6">
        <w:rPr>
          <w:rFonts w:ascii="Calibri" w:eastAsia="標楷體" w:hAnsi="Calibri"/>
          <w:sz w:val="36"/>
          <w:szCs w:val="36"/>
        </w:rPr>
        <w:t>（修正條文第</w:t>
      </w:r>
      <w:r w:rsidR="004F698C" w:rsidRPr="003E52F6">
        <w:rPr>
          <w:rFonts w:ascii="Calibri" w:eastAsia="標楷體" w:hAnsi="Calibri" w:hint="eastAsia"/>
          <w:sz w:val="36"/>
          <w:szCs w:val="36"/>
        </w:rPr>
        <w:t>22</w:t>
      </w:r>
      <w:r w:rsidR="004F698C" w:rsidRPr="003E52F6">
        <w:rPr>
          <w:rFonts w:ascii="Calibri" w:eastAsia="標楷體" w:hAnsi="Calibri"/>
          <w:sz w:val="36"/>
          <w:szCs w:val="36"/>
        </w:rPr>
        <w:t>條）</w:t>
      </w:r>
    </w:p>
    <w:p w:rsidR="00287100" w:rsidRPr="003E52F6" w:rsidRDefault="00287100" w:rsidP="00287100">
      <w:pPr>
        <w:numPr>
          <w:ilvl w:val="0"/>
          <w:numId w:val="17"/>
        </w:numPr>
        <w:snapToGrid w:val="0"/>
        <w:spacing w:afterLines="50" w:after="180" w:line="520" w:lineRule="atLeast"/>
        <w:jc w:val="both"/>
        <w:rPr>
          <w:rFonts w:eastAsia="標楷體" w:hAnsi="標楷體"/>
          <w:sz w:val="36"/>
          <w:szCs w:val="36"/>
        </w:rPr>
      </w:pPr>
      <w:r w:rsidRPr="003E52F6">
        <w:rPr>
          <w:rFonts w:eastAsia="標楷體" w:hAnsi="標楷體" w:hint="eastAsia"/>
          <w:sz w:val="36"/>
          <w:szCs w:val="36"/>
        </w:rPr>
        <w:t>市售「生鮮蛋品」多屬散裝產品，應依「散裝食品標示相關規定」標示品名及原產地</w:t>
      </w:r>
      <w:r w:rsidRPr="003E52F6">
        <w:rPr>
          <w:rFonts w:eastAsia="標楷體" w:hAnsi="標楷體" w:hint="eastAsia"/>
          <w:sz w:val="36"/>
          <w:szCs w:val="36"/>
        </w:rPr>
        <w:t>(</w:t>
      </w:r>
      <w:r w:rsidRPr="003E52F6">
        <w:rPr>
          <w:rFonts w:eastAsia="標楷體" w:hAnsi="標楷體" w:hint="eastAsia"/>
          <w:sz w:val="36"/>
          <w:szCs w:val="36"/>
        </w:rPr>
        <w:t>國</w:t>
      </w:r>
      <w:r w:rsidRPr="003E52F6">
        <w:rPr>
          <w:rFonts w:eastAsia="標楷體" w:hAnsi="標楷體" w:hint="eastAsia"/>
          <w:sz w:val="36"/>
          <w:szCs w:val="36"/>
        </w:rPr>
        <w:t>)</w:t>
      </w:r>
      <w:r w:rsidRPr="003E52F6">
        <w:rPr>
          <w:rFonts w:eastAsia="標楷體" w:hAnsi="標楷體" w:hint="eastAsia"/>
          <w:sz w:val="36"/>
          <w:szCs w:val="36"/>
        </w:rPr>
        <w:t>，另如業者自願性標示來源牧場、生產系統等，皆須依實標示。</w:t>
      </w:r>
    </w:p>
    <w:p w:rsidR="00287100" w:rsidRPr="003E52F6" w:rsidRDefault="00287100" w:rsidP="00287100">
      <w:pPr>
        <w:numPr>
          <w:ilvl w:val="0"/>
          <w:numId w:val="17"/>
        </w:numPr>
        <w:snapToGrid w:val="0"/>
        <w:spacing w:afterLines="50" w:after="180" w:line="520" w:lineRule="atLeast"/>
        <w:jc w:val="both"/>
        <w:rPr>
          <w:rFonts w:eastAsia="標楷體" w:hAnsi="標楷體"/>
          <w:sz w:val="36"/>
          <w:szCs w:val="36"/>
        </w:rPr>
      </w:pPr>
      <w:proofErr w:type="gramStart"/>
      <w:r w:rsidRPr="003E52F6">
        <w:rPr>
          <w:rFonts w:eastAsia="標楷體" w:hAnsi="標楷體" w:hint="eastAsia"/>
          <w:sz w:val="36"/>
          <w:szCs w:val="36"/>
        </w:rPr>
        <w:t>國際間僅規範</w:t>
      </w:r>
      <w:proofErr w:type="gramEnd"/>
      <w:r w:rsidRPr="003E52F6">
        <w:rPr>
          <w:rFonts w:eastAsia="標楷體" w:hAnsi="標楷體" w:hint="eastAsia"/>
          <w:sz w:val="36"/>
          <w:szCs w:val="36"/>
        </w:rPr>
        <w:t>食品標示原產地</w:t>
      </w:r>
      <w:r w:rsidRPr="003E52F6">
        <w:rPr>
          <w:rFonts w:eastAsia="標楷體" w:hAnsi="標楷體" w:hint="eastAsia"/>
          <w:sz w:val="36"/>
          <w:szCs w:val="36"/>
        </w:rPr>
        <w:t>(</w:t>
      </w:r>
      <w:r w:rsidRPr="003E52F6">
        <w:rPr>
          <w:rFonts w:eastAsia="標楷體" w:hAnsi="標楷體" w:hint="eastAsia"/>
          <w:sz w:val="36"/>
          <w:szCs w:val="36"/>
        </w:rPr>
        <w:t>國</w:t>
      </w:r>
      <w:r w:rsidRPr="003E52F6">
        <w:rPr>
          <w:rFonts w:eastAsia="標楷體" w:hAnsi="標楷體" w:hint="eastAsia"/>
          <w:sz w:val="36"/>
          <w:szCs w:val="36"/>
        </w:rPr>
        <w:t>)</w:t>
      </w:r>
      <w:r w:rsidRPr="003E52F6">
        <w:rPr>
          <w:rFonts w:eastAsia="標楷體" w:hAnsi="標楷體" w:hint="eastAsia"/>
          <w:sz w:val="36"/>
          <w:szCs w:val="36"/>
        </w:rPr>
        <w:t>，尚無規範生鮮雞蛋須標示來源牧場及生產系統。歐盟針對農畜產品規定打印生產者代碼，係由農業單位訂定產銷履歷制度及牧場源頭管理之概念。</w:t>
      </w:r>
    </w:p>
    <w:p w:rsidR="0098112D" w:rsidRPr="003E52F6" w:rsidRDefault="0098112D" w:rsidP="0098112D">
      <w:pPr>
        <w:numPr>
          <w:ilvl w:val="0"/>
          <w:numId w:val="17"/>
        </w:numPr>
        <w:snapToGrid w:val="0"/>
        <w:spacing w:afterLines="50" w:after="180" w:line="520" w:lineRule="atLeast"/>
        <w:jc w:val="both"/>
        <w:rPr>
          <w:rFonts w:eastAsia="標楷體" w:hAnsi="標楷體"/>
          <w:sz w:val="36"/>
          <w:szCs w:val="36"/>
        </w:rPr>
      </w:pPr>
      <w:r w:rsidRPr="003E52F6">
        <w:rPr>
          <w:rFonts w:eastAsia="標楷體" w:hAnsi="標楷體" w:hint="eastAsia"/>
          <w:sz w:val="36"/>
          <w:szCs w:val="36"/>
        </w:rPr>
        <w:t>102</w:t>
      </w:r>
      <w:r w:rsidRPr="003E52F6">
        <w:rPr>
          <w:rFonts w:eastAsia="標楷體" w:hAnsi="標楷體" w:hint="eastAsia"/>
          <w:sz w:val="36"/>
          <w:szCs w:val="36"/>
        </w:rPr>
        <w:t>年</w:t>
      </w:r>
      <w:r w:rsidRPr="003E52F6">
        <w:rPr>
          <w:rFonts w:eastAsia="標楷體" w:hAnsi="標楷體" w:hint="eastAsia"/>
          <w:sz w:val="36"/>
          <w:szCs w:val="36"/>
        </w:rPr>
        <w:t>6</w:t>
      </w:r>
      <w:r w:rsidRPr="003E52F6">
        <w:rPr>
          <w:rFonts w:eastAsia="標楷體" w:hAnsi="標楷體" w:hint="eastAsia"/>
          <w:sz w:val="36"/>
          <w:szCs w:val="36"/>
        </w:rPr>
        <w:t>月</w:t>
      </w:r>
      <w:r w:rsidRPr="003E52F6">
        <w:rPr>
          <w:rFonts w:eastAsia="標楷體" w:hAnsi="標楷體" w:hint="eastAsia"/>
          <w:sz w:val="36"/>
          <w:szCs w:val="36"/>
        </w:rPr>
        <w:t>19</w:t>
      </w:r>
      <w:r w:rsidRPr="003E52F6">
        <w:rPr>
          <w:rFonts w:eastAsia="標楷體" w:hAnsi="標楷體" w:hint="eastAsia"/>
          <w:sz w:val="36"/>
          <w:szCs w:val="36"/>
        </w:rPr>
        <w:t>日修正之食安法原要求應強制標示製造廠商資訊，但面臨國際貿易爭端、關切及產業執行實務困難處等，故於</w:t>
      </w:r>
      <w:r w:rsidRPr="003E52F6">
        <w:rPr>
          <w:rFonts w:eastAsia="標楷體" w:hAnsi="標楷體" w:hint="eastAsia"/>
          <w:sz w:val="36"/>
          <w:szCs w:val="36"/>
        </w:rPr>
        <w:t>103</w:t>
      </w:r>
      <w:r w:rsidRPr="003E52F6">
        <w:rPr>
          <w:rFonts w:eastAsia="標楷體" w:hAnsi="標楷體" w:hint="eastAsia"/>
          <w:sz w:val="36"/>
          <w:szCs w:val="36"/>
        </w:rPr>
        <w:t>年</w:t>
      </w:r>
      <w:r w:rsidRPr="003E52F6">
        <w:rPr>
          <w:rFonts w:eastAsia="標楷體" w:hAnsi="標楷體" w:hint="eastAsia"/>
          <w:sz w:val="36"/>
          <w:szCs w:val="36"/>
        </w:rPr>
        <w:t>2</w:t>
      </w:r>
      <w:r w:rsidRPr="003E52F6">
        <w:rPr>
          <w:rFonts w:eastAsia="標楷體" w:hAnsi="標楷體" w:hint="eastAsia"/>
          <w:sz w:val="36"/>
          <w:szCs w:val="36"/>
        </w:rPr>
        <w:t>月</w:t>
      </w:r>
      <w:r w:rsidRPr="003E52F6">
        <w:rPr>
          <w:rFonts w:eastAsia="標楷體" w:hAnsi="標楷體" w:hint="eastAsia"/>
          <w:sz w:val="36"/>
          <w:szCs w:val="36"/>
        </w:rPr>
        <w:t>5</w:t>
      </w:r>
      <w:r w:rsidRPr="003E52F6">
        <w:rPr>
          <w:rFonts w:eastAsia="標楷體" w:hAnsi="標楷體" w:hint="eastAsia"/>
          <w:sz w:val="36"/>
          <w:szCs w:val="36"/>
        </w:rPr>
        <w:t>日修正為不強制標示製造廠商資訊，但產品仍應有一國內負責廠商資訊，以利消費者作為聯繫管道。</w:t>
      </w:r>
    </w:p>
    <w:p w:rsidR="003754F4" w:rsidRPr="003E52F6" w:rsidRDefault="003754F4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/>
          <w:bCs/>
          <w:sz w:val="36"/>
          <w:szCs w:val="36"/>
        </w:rPr>
      </w:pPr>
      <w:r w:rsidRPr="003E52F6">
        <w:rPr>
          <w:rFonts w:eastAsia="標楷體" w:hint="eastAsia"/>
          <w:b/>
          <w:bCs/>
          <w:sz w:val="36"/>
          <w:szCs w:val="36"/>
        </w:rPr>
        <w:t>明定</w:t>
      </w:r>
      <w:r w:rsidRPr="003E52F6">
        <w:rPr>
          <w:rFonts w:eastAsia="標楷體" w:hAnsi="標楷體" w:hint="eastAsia"/>
          <w:b/>
          <w:bCs/>
          <w:sz w:val="36"/>
          <w:szCs w:val="36"/>
        </w:rPr>
        <w:t>食品</w:t>
      </w:r>
      <w:r w:rsidRPr="003E52F6">
        <w:rPr>
          <w:rFonts w:eastAsia="標楷體" w:hint="eastAsia"/>
          <w:b/>
          <w:bCs/>
          <w:sz w:val="36"/>
          <w:szCs w:val="36"/>
        </w:rPr>
        <w:t>添加物之原料應依規定標示；食品添加物名稱限用法定之品名，不得以社會通用名稱標示之；僅標示國內負責廠商者，應將製造廠商或進口廠商資料送衛生局核備。</w:t>
      </w:r>
      <w:r w:rsidR="004F698C" w:rsidRPr="003E52F6">
        <w:rPr>
          <w:rFonts w:ascii="Calibri" w:eastAsia="標楷體" w:hAnsi="Calibri"/>
          <w:sz w:val="36"/>
          <w:szCs w:val="36"/>
        </w:rPr>
        <w:t>（修正條文第</w:t>
      </w:r>
      <w:r w:rsidR="004F698C" w:rsidRPr="003E52F6">
        <w:rPr>
          <w:rFonts w:ascii="Calibri" w:eastAsia="標楷體" w:hAnsi="Calibri" w:hint="eastAsia"/>
          <w:sz w:val="36"/>
          <w:szCs w:val="36"/>
        </w:rPr>
        <w:t>24</w:t>
      </w:r>
      <w:r w:rsidR="004F698C" w:rsidRPr="003E52F6">
        <w:rPr>
          <w:rFonts w:ascii="Calibri" w:eastAsia="標楷體" w:hAnsi="Calibri"/>
          <w:sz w:val="36"/>
          <w:szCs w:val="36"/>
        </w:rPr>
        <w:t>條）</w:t>
      </w:r>
    </w:p>
    <w:p w:rsidR="0028397F" w:rsidRPr="003E52F6" w:rsidRDefault="0028397F" w:rsidP="0028397F">
      <w:pPr>
        <w:pStyle w:val="aff4"/>
        <w:numPr>
          <w:ilvl w:val="0"/>
          <w:numId w:val="29"/>
        </w:numPr>
        <w:snapToGrid w:val="0"/>
        <w:spacing w:line="560" w:lineRule="exact"/>
        <w:ind w:leftChars="0" w:left="1900" w:hanging="482"/>
        <w:jc w:val="both"/>
        <w:rPr>
          <w:rFonts w:eastAsia="標楷體" w:hAnsi="標楷體"/>
          <w:sz w:val="36"/>
          <w:szCs w:val="36"/>
        </w:rPr>
      </w:pPr>
      <w:r w:rsidRPr="003E52F6">
        <w:rPr>
          <w:rFonts w:eastAsia="標楷體" w:hAnsi="標楷體" w:hint="eastAsia"/>
          <w:sz w:val="36"/>
          <w:szCs w:val="36"/>
        </w:rPr>
        <w:tab/>
      </w:r>
      <w:r w:rsidRPr="003E52F6">
        <w:rPr>
          <w:rFonts w:eastAsia="標楷體" w:hAnsi="標楷體" w:hint="eastAsia"/>
          <w:sz w:val="36"/>
          <w:szCs w:val="36"/>
        </w:rPr>
        <w:t>食品添加物之原料多元，例如以天然磷礦</w:t>
      </w:r>
      <w:r w:rsidRPr="003E52F6">
        <w:rPr>
          <w:rFonts w:eastAsia="標楷體" w:hAnsi="標楷體" w:hint="eastAsia"/>
          <w:sz w:val="36"/>
          <w:szCs w:val="36"/>
        </w:rPr>
        <w:lastRenderedPageBreak/>
        <w:t>為原料製造磷酸，要求原料比照食品添加物產品標示「食品添加物」、「食品添加物名稱」、「使用範圍、用量標準及使用限制」，實不可行。</w:t>
      </w:r>
    </w:p>
    <w:p w:rsidR="003754F4" w:rsidRPr="003E52F6" w:rsidRDefault="0028397F" w:rsidP="0028397F">
      <w:pPr>
        <w:pStyle w:val="aff4"/>
        <w:numPr>
          <w:ilvl w:val="0"/>
          <w:numId w:val="29"/>
        </w:numPr>
        <w:snapToGrid w:val="0"/>
        <w:spacing w:line="560" w:lineRule="exact"/>
        <w:ind w:leftChars="0" w:left="1900" w:hanging="482"/>
        <w:jc w:val="both"/>
        <w:rPr>
          <w:rFonts w:eastAsia="標楷體" w:hAnsi="標楷體"/>
          <w:sz w:val="36"/>
          <w:szCs w:val="36"/>
        </w:rPr>
      </w:pPr>
      <w:r w:rsidRPr="003E52F6">
        <w:rPr>
          <w:rFonts w:eastAsia="標楷體" w:hAnsi="標楷體" w:hint="eastAsia"/>
          <w:sz w:val="36"/>
          <w:szCs w:val="36"/>
        </w:rPr>
        <w:t>如規定食品添加物名稱不得以社會通用名稱標示之，反而不利消費者了解。例如味精</w:t>
      </w:r>
      <w:r w:rsidRPr="003E52F6">
        <w:rPr>
          <w:rFonts w:eastAsia="標楷體" w:hAnsi="標楷體" w:hint="eastAsia"/>
          <w:sz w:val="36"/>
          <w:szCs w:val="36"/>
        </w:rPr>
        <w:t>(L-</w:t>
      </w:r>
      <w:proofErr w:type="gramStart"/>
      <w:r w:rsidRPr="003E52F6">
        <w:rPr>
          <w:rFonts w:eastAsia="標楷體" w:hAnsi="標楷體" w:hint="eastAsia"/>
          <w:sz w:val="36"/>
          <w:szCs w:val="36"/>
        </w:rPr>
        <w:t>麩</w:t>
      </w:r>
      <w:proofErr w:type="gramEnd"/>
      <w:r w:rsidRPr="003E52F6">
        <w:rPr>
          <w:rFonts w:eastAsia="標楷體" w:hAnsi="標楷體" w:hint="eastAsia"/>
          <w:sz w:val="36"/>
          <w:szCs w:val="36"/>
        </w:rPr>
        <w:t>酸鈉</w:t>
      </w:r>
      <w:r w:rsidRPr="003E52F6">
        <w:rPr>
          <w:rFonts w:eastAsia="標楷體" w:hAnsi="標楷體" w:hint="eastAsia"/>
          <w:sz w:val="36"/>
          <w:szCs w:val="36"/>
        </w:rPr>
        <w:t>)</w:t>
      </w:r>
      <w:r w:rsidRPr="003E52F6">
        <w:rPr>
          <w:rFonts w:eastAsia="標楷體" w:hAnsi="標楷體" w:hint="eastAsia"/>
          <w:sz w:val="36"/>
          <w:szCs w:val="36"/>
        </w:rPr>
        <w:t>。</w:t>
      </w:r>
    </w:p>
    <w:p w:rsidR="0028397F" w:rsidRPr="003E52F6" w:rsidRDefault="0028397F" w:rsidP="0028397F">
      <w:pPr>
        <w:pStyle w:val="aff4"/>
        <w:numPr>
          <w:ilvl w:val="0"/>
          <w:numId w:val="29"/>
        </w:numPr>
        <w:spacing w:line="560" w:lineRule="exact"/>
        <w:ind w:leftChars="0" w:left="1900" w:hanging="482"/>
        <w:rPr>
          <w:rFonts w:eastAsia="標楷體" w:hAnsi="標楷體"/>
          <w:sz w:val="36"/>
          <w:szCs w:val="36"/>
        </w:rPr>
      </w:pPr>
      <w:r w:rsidRPr="003E52F6">
        <w:rPr>
          <w:rFonts w:eastAsia="標楷體" w:hAnsi="標楷體" w:hint="eastAsia"/>
          <w:sz w:val="36"/>
          <w:szCs w:val="36"/>
        </w:rPr>
        <w:t>經公告之食品製造及加工業者應依「食品業者登錄辦法」登錄國內製造廠商或委託代工廠商資料。</w:t>
      </w:r>
    </w:p>
    <w:p w:rsidR="003754F4" w:rsidRPr="003E52F6" w:rsidRDefault="004B0AC7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 w:hAnsi="標楷體"/>
          <w:b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t>設置食安警察隊</w:t>
      </w:r>
      <w:r w:rsidR="003754F4" w:rsidRPr="003E52F6">
        <w:rPr>
          <w:rFonts w:eastAsia="標楷體" w:hAnsi="標楷體" w:hint="eastAsia"/>
          <w:b/>
          <w:bCs/>
          <w:sz w:val="36"/>
          <w:szCs w:val="36"/>
        </w:rPr>
        <w:t>。</w:t>
      </w:r>
      <w:r w:rsidRPr="003E52F6">
        <w:rPr>
          <w:rFonts w:ascii="Calibri" w:eastAsia="標楷體" w:hAnsi="Calibri"/>
          <w:sz w:val="36"/>
          <w:szCs w:val="36"/>
        </w:rPr>
        <w:t>（修正條文第</w:t>
      </w:r>
      <w:r w:rsidRPr="003E52F6">
        <w:rPr>
          <w:rFonts w:ascii="Calibri" w:eastAsia="標楷體" w:hAnsi="Calibri" w:hint="eastAsia"/>
          <w:sz w:val="36"/>
          <w:szCs w:val="36"/>
        </w:rPr>
        <w:t>42</w:t>
      </w:r>
      <w:r w:rsidR="00BD60DB" w:rsidRPr="003E52F6">
        <w:rPr>
          <w:rFonts w:ascii="Calibri" w:eastAsia="標楷體" w:hAnsi="Calibri" w:hint="eastAsia"/>
          <w:sz w:val="36"/>
          <w:szCs w:val="36"/>
        </w:rPr>
        <w:t>條</w:t>
      </w:r>
      <w:r w:rsidR="00E055EF" w:rsidRPr="003E52F6">
        <w:rPr>
          <w:rFonts w:ascii="Calibri" w:eastAsia="標楷體" w:hAnsi="Calibri" w:hint="eastAsia"/>
          <w:sz w:val="36"/>
          <w:szCs w:val="36"/>
        </w:rPr>
        <w:t>之</w:t>
      </w:r>
      <w:r w:rsidRPr="003E52F6">
        <w:rPr>
          <w:rFonts w:ascii="Calibri" w:eastAsia="標楷體" w:hAnsi="Calibri" w:hint="eastAsia"/>
          <w:sz w:val="36"/>
          <w:szCs w:val="36"/>
        </w:rPr>
        <w:t>1</w:t>
      </w:r>
      <w:r w:rsidRPr="003E52F6">
        <w:rPr>
          <w:rFonts w:ascii="Calibri" w:eastAsia="標楷體" w:hAnsi="Calibri"/>
          <w:sz w:val="36"/>
          <w:szCs w:val="36"/>
        </w:rPr>
        <w:t>）</w:t>
      </w:r>
    </w:p>
    <w:p w:rsidR="003754F4" w:rsidRPr="003E52F6" w:rsidRDefault="008D58F8" w:rsidP="00382835">
      <w:pPr>
        <w:pStyle w:val="aff4"/>
        <w:spacing w:line="560" w:lineRule="exact"/>
        <w:ind w:leftChars="589" w:left="1414"/>
        <w:jc w:val="both"/>
        <w:rPr>
          <w:rFonts w:eastAsia="標楷體"/>
          <w:bCs/>
          <w:sz w:val="36"/>
          <w:szCs w:val="36"/>
        </w:rPr>
      </w:pPr>
      <w:r w:rsidRPr="003E52F6">
        <w:rPr>
          <w:rFonts w:eastAsia="標楷體" w:hAnsi="標楷體" w:hint="eastAsia"/>
          <w:sz w:val="36"/>
          <w:szCs w:val="36"/>
        </w:rPr>
        <w:t>本部已與內政部警政署達成初步共識，雙方將建立業務聯繫窗口、發展常態性之支援協助，並於中央與地方規劃支援警力協助衛生稽查作業，內政部警政署預計將食品藥物等安全管理協助事項，納入保安警察總隊組織準則等相關規定。</w:t>
      </w:r>
    </w:p>
    <w:p w:rsidR="003754F4" w:rsidRPr="003E52F6" w:rsidRDefault="00EC01E9" w:rsidP="005E6579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t>修正法人罰金</w:t>
      </w:r>
      <w:proofErr w:type="gramStart"/>
      <w:r w:rsidRPr="003E52F6">
        <w:rPr>
          <w:rFonts w:eastAsia="標楷體" w:hAnsi="標楷體" w:hint="eastAsia"/>
          <w:b/>
          <w:bCs/>
          <w:sz w:val="36"/>
          <w:szCs w:val="36"/>
        </w:rPr>
        <w:t>刑</w:t>
      </w:r>
      <w:proofErr w:type="gramEnd"/>
      <w:r w:rsidRPr="003E52F6">
        <w:rPr>
          <w:rFonts w:eastAsia="標楷體" w:hAnsi="標楷體" w:hint="eastAsia"/>
          <w:b/>
          <w:bCs/>
          <w:sz w:val="36"/>
          <w:szCs w:val="36"/>
        </w:rPr>
        <w:t>規定、剝奪法人不法利得。</w:t>
      </w:r>
      <w:r w:rsidRPr="003E52F6">
        <w:rPr>
          <w:rFonts w:eastAsia="標楷體" w:hAnsi="標楷體" w:hint="eastAsia"/>
          <w:bCs/>
          <w:sz w:val="36"/>
          <w:szCs w:val="36"/>
        </w:rPr>
        <w:t>（修正條文第</w:t>
      </w:r>
      <w:r w:rsidRPr="003E52F6">
        <w:rPr>
          <w:rFonts w:eastAsia="標楷體" w:hAnsi="標楷體" w:hint="eastAsia"/>
          <w:bCs/>
          <w:sz w:val="36"/>
          <w:szCs w:val="36"/>
        </w:rPr>
        <w:t>49</w:t>
      </w:r>
      <w:r w:rsidRPr="003E52F6">
        <w:rPr>
          <w:rFonts w:eastAsia="標楷體" w:hAnsi="標楷體" w:hint="eastAsia"/>
          <w:bCs/>
          <w:sz w:val="36"/>
          <w:szCs w:val="36"/>
        </w:rPr>
        <w:t>條、第</w:t>
      </w:r>
      <w:r w:rsidRPr="003E52F6">
        <w:rPr>
          <w:rFonts w:eastAsia="標楷體" w:hAnsi="標楷體" w:hint="eastAsia"/>
          <w:bCs/>
          <w:sz w:val="36"/>
          <w:szCs w:val="36"/>
        </w:rPr>
        <w:t>49</w:t>
      </w:r>
      <w:r w:rsidRPr="003E52F6">
        <w:rPr>
          <w:rFonts w:eastAsia="標楷體" w:hAnsi="標楷體" w:hint="eastAsia"/>
          <w:bCs/>
          <w:sz w:val="36"/>
          <w:szCs w:val="36"/>
        </w:rPr>
        <w:t>條之</w:t>
      </w:r>
      <w:r w:rsidRPr="003E52F6">
        <w:rPr>
          <w:rFonts w:eastAsia="標楷體" w:hAnsi="標楷體" w:hint="eastAsia"/>
          <w:bCs/>
          <w:sz w:val="36"/>
          <w:szCs w:val="36"/>
        </w:rPr>
        <w:t>1</w:t>
      </w:r>
      <w:r w:rsidRPr="003E52F6">
        <w:rPr>
          <w:rFonts w:eastAsia="標楷體" w:hAnsi="標楷體" w:hint="eastAsia"/>
          <w:bCs/>
          <w:sz w:val="36"/>
          <w:szCs w:val="36"/>
        </w:rPr>
        <w:t>、第</w:t>
      </w:r>
      <w:r w:rsidRPr="003E52F6">
        <w:rPr>
          <w:rFonts w:eastAsia="標楷體" w:hAnsi="標楷體" w:hint="eastAsia"/>
          <w:bCs/>
          <w:sz w:val="36"/>
          <w:szCs w:val="36"/>
        </w:rPr>
        <w:t>59</w:t>
      </w:r>
      <w:r w:rsidRPr="003E52F6">
        <w:rPr>
          <w:rFonts w:eastAsia="標楷體" w:hAnsi="標楷體" w:hint="eastAsia"/>
          <w:bCs/>
          <w:sz w:val="36"/>
          <w:szCs w:val="36"/>
        </w:rPr>
        <w:t>條之</w:t>
      </w:r>
      <w:r w:rsidRPr="003E52F6">
        <w:rPr>
          <w:rFonts w:eastAsia="標楷體" w:hAnsi="標楷體" w:hint="eastAsia"/>
          <w:bCs/>
          <w:sz w:val="36"/>
          <w:szCs w:val="36"/>
        </w:rPr>
        <w:t>1</w:t>
      </w:r>
      <w:r w:rsidRPr="003E52F6">
        <w:rPr>
          <w:rFonts w:eastAsia="標楷體" w:hAnsi="標楷體" w:hint="eastAsia"/>
          <w:bCs/>
          <w:sz w:val="36"/>
          <w:szCs w:val="36"/>
        </w:rPr>
        <w:t>）</w:t>
      </w:r>
    </w:p>
    <w:p w:rsidR="003754F4" w:rsidRPr="003E52F6" w:rsidRDefault="0022416D" w:rsidP="0022416D">
      <w:pPr>
        <w:pStyle w:val="aff4"/>
        <w:spacing w:line="560" w:lineRule="exact"/>
        <w:ind w:leftChars="589" w:left="1414"/>
        <w:jc w:val="both"/>
        <w:rPr>
          <w:rFonts w:eastAsia="標楷體"/>
          <w:bCs/>
          <w:sz w:val="36"/>
          <w:szCs w:val="36"/>
        </w:rPr>
      </w:pPr>
      <w:r w:rsidRPr="003E52F6">
        <w:rPr>
          <w:rFonts w:eastAsia="標楷體" w:hint="eastAsia"/>
          <w:bCs/>
          <w:sz w:val="36"/>
          <w:szCs w:val="36"/>
        </w:rPr>
        <w:t>建議依</w:t>
      </w:r>
      <w:r w:rsidR="003754F4" w:rsidRPr="003E52F6">
        <w:rPr>
          <w:rFonts w:eastAsia="標楷體" w:hint="eastAsia"/>
          <w:bCs/>
          <w:sz w:val="36"/>
          <w:szCs w:val="36"/>
        </w:rPr>
        <w:t>行政院版本</w:t>
      </w:r>
      <w:r w:rsidRPr="003E52F6">
        <w:rPr>
          <w:rFonts w:eastAsia="標楷體" w:hint="eastAsia"/>
          <w:bCs/>
          <w:sz w:val="36"/>
          <w:szCs w:val="36"/>
        </w:rPr>
        <w:t>刪除法人罰金</w:t>
      </w:r>
      <w:proofErr w:type="gramStart"/>
      <w:r w:rsidRPr="003E52F6">
        <w:rPr>
          <w:rFonts w:eastAsia="標楷體" w:hint="eastAsia"/>
          <w:bCs/>
          <w:sz w:val="36"/>
          <w:szCs w:val="36"/>
        </w:rPr>
        <w:t>刑</w:t>
      </w:r>
      <w:proofErr w:type="gramEnd"/>
      <w:r w:rsidRPr="003E52F6">
        <w:rPr>
          <w:rFonts w:eastAsia="標楷體" w:hint="eastAsia"/>
          <w:bCs/>
          <w:sz w:val="36"/>
          <w:szCs w:val="36"/>
        </w:rPr>
        <w:t>規定</w:t>
      </w:r>
      <w:r w:rsidR="003754F4" w:rsidRPr="003E52F6">
        <w:rPr>
          <w:rFonts w:eastAsia="標楷體" w:hint="eastAsia"/>
          <w:bCs/>
          <w:sz w:val="36"/>
          <w:szCs w:val="36"/>
        </w:rPr>
        <w:t>，</w:t>
      </w:r>
      <w:r w:rsidRPr="003E52F6">
        <w:rPr>
          <w:rFonts w:eastAsia="標楷體" w:hint="eastAsia"/>
          <w:bCs/>
          <w:sz w:val="36"/>
          <w:szCs w:val="36"/>
        </w:rPr>
        <w:t>以</w:t>
      </w:r>
      <w:r w:rsidR="003754F4" w:rsidRPr="003E52F6">
        <w:rPr>
          <w:rFonts w:eastAsia="標楷體" w:hint="eastAsia"/>
          <w:bCs/>
          <w:sz w:val="36"/>
          <w:szCs w:val="36"/>
        </w:rPr>
        <w:t>解決一事二罰之疑慮。</w:t>
      </w:r>
    </w:p>
    <w:p w:rsidR="00EC01E9" w:rsidRPr="003E52F6" w:rsidRDefault="00EC01E9" w:rsidP="00EC01E9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Cs/>
          <w:sz w:val="36"/>
          <w:szCs w:val="36"/>
        </w:rPr>
      </w:pPr>
      <w:r w:rsidRPr="003E52F6">
        <w:rPr>
          <w:rFonts w:eastAsia="標楷體" w:hint="eastAsia"/>
          <w:b/>
          <w:bCs/>
          <w:sz w:val="36"/>
          <w:szCs w:val="36"/>
        </w:rPr>
        <w:t>違反本法相關規定，其所得之財產或其他利益，</w:t>
      </w:r>
      <w:proofErr w:type="gramStart"/>
      <w:r w:rsidRPr="003E52F6">
        <w:rPr>
          <w:rFonts w:eastAsia="標楷體" w:hint="eastAsia"/>
          <w:b/>
          <w:bCs/>
          <w:sz w:val="36"/>
          <w:szCs w:val="36"/>
        </w:rPr>
        <w:t>均為行政處</w:t>
      </w:r>
      <w:r w:rsidR="005E6579" w:rsidRPr="003E52F6">
        <w:rPr>
          <w:rFonts w:eastAsia="標楷體" w:hint="eastAsia"/>
          <w:b/>
          <w:bCs/>
          <w:sz w:val="36"/>
          <w:szCs w:val="36"/>
        </w:rPr>
        <w:t>分</w:t>
      </w:r>
      <w:proofErr w:type="gramEnd"/>
      <w:r w:rsidR="005E6579" w:rsidRPr="003E52F6">
        <w:rPr>
          <w:rFonts w:eastAsia="標楷體" w:hint="eastAsia"/>
          <w:b/>
          <w:bCs/>
          <w:sz w:val="36"/>
          <w:szCs w:val="36"/>
        </w:rPr>
        <w:t>沒入之客體；主管機關得</w:t>
      </w:r>
      <w:r w:rsidR="005E6579" w:rsidRPr="003E52F6">
        <w:rPr>
          <w:rFonts w:eastAsia="標楷體" w:hint="eastAsia"/>
          <w:b/>
          <w:bCs/>
          <w:sz w:val="36"/>
          <w:szCs w:val="36"/>
        </w:rPr>
        <w:lastRenderedPageBreak/>
        <w:t>沒入第三人自受處分人受讓之財產或利益，或</w:t>
      </w:r>
      <w:r w:rsidRPr="003E52F6">
        <w:rPr>
          <w:rFonts w:eastAsia="標楷體" w:hint="eastAsia"/>
          <w:b/>
          <w:bCs/>
          <w:sz w:val="36"/>
          <w:szCs w:val="36"/>
        </w:rPr>
        <w:t>追徵其價額或以其財產抵償之。</w:t>
      </w:r>
      <w:r w:rsidRPr="003E52F6">
        <w:rPr>
          <w:rFonts w:eastAsia="標楷體" w:hint="eastAsia"/>
          <w:bCs/>
          <w:sz w:val="36"/>
          <w:szCs w:val="36"/>
        </w:rPr>
        <w:t>（修正條文第</w:t>
      </w:r>
      <w:r w:rsidRPr="003E52F6">
        <w:rPr>
          <w:rFonts w:eastAsia="標楷體" w:hint="eastAsia"/>
          <w:bCs/>
          <w:sz w:val="36"/>
          <w:szCs w:val="36"/>
        </w:rPr>
        <w:t>49</w:t>
      </w:r>
      <w:r w:rsidRPr="003E52F6">
        <w:rPr>
          <w:rFonts w:eastAsia="標楷體" w:hint="eastAsia"/>
          <w:bCs/>
          <w:sz w:val="36"/>
          <w:szCs w:val="36"/>
        </w:rPr>
        <w:t>條之</w:t>
      </w:r>
      <w:r w:rsidRPr="003E52F6">
        <w:rPr>
          <w:rFonts w:eastAsia="標楷體" w:hint="eastAsia"/>
          <w:bCs/>
          <w:sz w:val="36"/>
          <w:szCs w:val="36"/>
        </w:rPr>
        <w:t>2</w:t>
      </w:r>
      <w:r w:rsidRPr="003E52F6">
        <w:rPr>
          <w:rFonts w:eastAsia="標楷體" w:hint="eastAsia"/>
          <w:bCs/>
          <w:sz w:val="36"/>
          <w:szCs w:val="36"/>
        </w:rPr>
        <w:t>）</w:t>
      </w:r>
    </w:p>
    <w:p w:rsidR="00E232FD" w:rsidRPr="003E52F6" w:rsidRDefault="00913A19" w:rsidP="00500671">
      <w:pPr>
        <w:pStyle w:val="aff4"/>
        <w:snapToGrid w:val="0"/>
        <w:spacing w:afterLines="50" w:after="180" w:line="520" w:lineRule="atLeast"/>
        <w:ind w:leftChars="590" w:left="1416"/>
        <w:jc w:val="both"/>
        <w:rPr>
          <w:rFonts w:eastAsia="標楷體"/>
          <w:bCs/>
          <w:sz w:val="36"/>
          <w:szCs w:val="36"/>
        </w:rPr>
      </w:pPr>
      <w:r w:rsidRPr="003E52F6">
        <w:rPr>
          <w:rFonts w:eastAsia="標楷體" w:hint="eastAsia"/>
          <w:bCs/>
          <w:sz w:val="36"/>
          <w:szCs w:val="36"/>
        </w:rPr>
        <w:t>本條已有初步共識，</w:t>
      </w:r>
      <w:r w:rsidR="000B7D93" w:rsidRPr="003E52F6">
        <w:rPr>
          <w:rFonts w:eastAsia="標楷體" w:hint="eastAsia"/>
          <w:bCs/>
          <w:sz w:val="36"/>
          <w:szCs w:val="36"/>
        </w:rPr>
        <w:t>本部尊重委員會之意見，惟文字建議酌予修正。</w:t>
      </w:r>
    </w:p>
    <w:p w:rsidR="003754F4" w:rsidRPr="003E52F6" w:rsidRDefault="007B707F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t>增列檢舉案件處理程序、檢舉人保密制度及請求檢舉獎金之規定</w:t>
      </w:r>
      <w:r w:rsidR="003754F4" w:rsidRPr="003E52F6">
        <w:rPr>
          <w:rFonts w:eastAsia="標楷體" w:hAnsi="標楷體" w:hint="eastAsia"/>
          <w:b/>
          <w:bCs/>
          <w:sz w:val="36"/>
          <w:szCs w:val="36"/>
        </w:rPr>
        <w:t>。</w:t>
      </w:r>
      <w:r w:rsidR="000336BC" w:rsidRPr="003E52F6">
        <w:rPr>
          <w:rFonts w:eastAsia="標楷體"/>
          <w:bCs/>
          <w:sz w:val="36"/>
          <w:szCs w:val="36"/>
        </w:rPr>
        <w:t>(</w:t>
      </w:r>
      <w:r w:rsidR="000336BC" w:rsidRPr="003E52F6">
        <w:rPr>
          <w:rFonts w:eastAsia="標楷體" w:hint="eastAsia"/>
          <w:bCs/>
          <w:sz w:val="36"/>
          <w:szCs w:val="36"/>
        </w:rPr>
        <w:t>修正條文第</w:t>
      </w:r>
      <w:r w:rsidR="000336BC" w:rsidRPr="003E52F6">
        <w:rPr>
          <w:rFonts w:eastAsia="標楷體" w:hint="eastAsia"/>
          <w:bCs/>
          <w:sz w:val="36"/>
          <w:szCs w:val="36"/>
        </w:rPr>
        <w:t>50</w:t>
      </w:r>
      <w:r w:rsidR="000336BC" w:rsidRPr="003E52F6">
        <w:rPr>
          <w:rFonts w:eastAsia="標楷體" w:hint="eastAsia"/>
          <w:bCs/>
          <w:sz w:val="36"/>
          <w:szCs w:val="36"/>
        </w:rPr>
        <w:t>條之</w:t>
      </w:r>
      <w:r w:rsidR="000336BC" w:rsidRPr="003E52F6">
        <w:rPr>
          <w:rFonts w:eastAsia="標楷體" w:hint="eastAsia"/>
          <w:bCs/>
          <w:sz w:val="36"/>
          <w:szCs w:val="36"/>
        </w:rPr>
        <w:t>1</w:t>
      </w:r>
      <w:r w:rsidR="000336BC" w:rsidRPr="003E52F6">
        <w:rPr>
          <w:rFonts w:eastAsia="標楷體" w:hint="eastAsia"/>
          <w:bCs/>
          <w:sz w:val="36"/>
          <w:szCs w:val="36"/>
        </w:rPr>
        <w:t>至第</w:t>
      </w:r>
      <w:r w:rsidR="000336BC" w:rsidRPr="003E52F6">
        <w:rPr>
          <w:rFonts w:eastAsia="標楷體" w:hint="eastAsia"/>
          <w:bCs/>
          <w:sz w:val="36"/>
          <w:szCs w:val="36"/>
        </w:rPr>
        <w:t>50</w:t>
      </w:r>
      <w:r w:rsidR="000336BC" w:rsidRPr="003E52F6">
        <w:rPr>
          <w:rFonts w:eastAsia="標楷體" w:hint="eastAsia"/>
          <w:bCs/>
          <w:sz w:val="36"/>
          <w:szCs w:val="36"/>
        </w:rPr>
        <w:t>條之</w:t>
      </w:r>
      <w:r w:rsidR="000336BC" w:rsidRPr="003E52F6">
        <w:rPr>
          <w:rFonts w:eastAsia="標楷體" w:hint="eastAsia"/>
          <w:bCs/>
          <w:sz w:val="36"/>
          <w:szCs w:val="36"/>
        </w:rPr>
        <w:t>4</w:t>
      </w:r>
      <w:r w:rsidR="000336BC" w:rsidRPr="003E52F6">
        <w:rPr>
          <w:rFonts w:eastAsia="標楷體"/>
          <w:bCs/>
          <w:sz w:val="36"/>
          <w:szCs w:val="36"/>
        </w:rPr>
        <w:t>)</w:t>
      </w:r>
    </w:p>
    <w:p w:rsidR="003754F4" w:rsidRPr="003E52F6" w:rsidRDefault="007B707F" w:rsidP="007B707F">
      <w:pPr>
        <w:snapToGrid w:val="0"/>
        <w:spacing w:afterLines="50" w:after="180" w:line="520" w:lineRule="atLeast"/>
        <w:ind w:leftChars="590" w:left="1416"/>
        <w:jc w:val="both"/>
        <w:rPr>
          <w:rFonts w:eastAsia="標楷體" w:hAnsi="標楷體"/>
          <w:bCs/>
          <w:sz w:val="36"/>
          <w:szCs w:val="36"/>
        </w:rPr>
      </w:pPr>
      <w:r w:rsidRPr="003E52F6">
        <w:rPr>
          <w:rFonts w:eastAsia="標楷體" w:hAnsi="標楷體" w:hint="eastAsia"/>
          <w:bCs/>
          <w:sz w:val="36"/>
          <w:szCs w:val="36"/>
        </w:rPr>
        <w:t>有關</w:t>
      </w:r>
      <w:r w:rsidR="003754F4" w:rsidRPr="003E52F6">
        <w:rPr>
          <w:rFonts w:eastAsia="標楷體" w:hAnsi="標楷體" w:hint="eastAsia"/>
          <w:bCs/>
          <w:sz w:val="36"/>
          <w:szCs w:val="36"/>
        </w:rPr>
        <w:t>「檢舉案件處理程序」、「檢舉人保密制度」、「檢舉獎金核發額度」等規定，現行行政程序法、民事訴訟法、食安法、食品衛生案件獎勵辦法等，皆列有相關規定，</w:t>
      </w:r>
      <w:proofErr w:type="gramStart"/>
      <w:r w:rsidR="003754F4" w:rsidRPr="003E52F6">
        <w:rPr>
          <w:rFonts w:eastAsia="標楷體" w:hAnsi="標楷體" w:hint="eastAsia"/>
          <w:bCs/>
          <w:sz w:val="36"/>
          <w:szCs w:val="36"/>
        </w:rPr>
        <w:t>爰</w:t>
      </w:r>
      <w:proofErr w:type="gramEnd"/>
      <w:r w:rsidR="003754F4" w:rsidRPr="003E52F6">
        <w:rPr>
          <w:rFonts w:eastAsia="標楷體" w:hAnsi="標楷體" w:hint="eastAsia"/>
          <w:bCs/>
          <w:sz w:val="36"/>
          <w:szCs w:val="36"/>
        </w:rPr>
        <w:t>此，暫無修正之必要性。</w:t>
      </w:r>
    </w:p>
    <w:p w:rsidR="003754F4" w:rsidRPr="003E52F6" w:rsidRDefault="003754F4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t>消費者之損害賠償因果關係舉證責任之分配；增訂律師費用、監測鑑定費用或其他訴訟費用支付等規定。</w:t>
      </w:r>
      <w:r w:rsidR="000336BC" w:rsidRPr="003E52F6">
        <w:rPr>
          <w:rFonts w:eastAsia="標楷體"/>
          <w:bCs/>
          <w:sz w:val="36"/>
          <w:szCs w:val="36"/>
        </w:rPr>
        <w:t>(</w:t>
      </w:r>
      <w:r w:rsidR="000336BC" w:rsidRPr="003E52F6">
        <w:rPr>
          <w:rFonts w:eastAsia="標楷體" w:hint="eastAsia"/>
          <w:bCs/>
          <w:sz w:val="36"/>
          <w:szCs w:val="36"/>
        </w:rPr>
        <w:t>修正</w:t>
      </w:r>
      <w:r w:rsidR="005649EE" w:rsidRPr="003E52F6">
        <w:rPr>
          <w:rFonts w:eastAsia="標楷體" w:hint="eastAsia"/>
          <w:bCs/>
          <w:sz w:val="36"/>
          <w:szCs w:val="36"/>
        </w:rPr>
        <w:t>條文</w:t>
      </w:r>
      <w:r w:rsidR="000336BC" w:rsidRPr="003E52F6">
        <w:rPr>
          <w:rFonts w:eastAsia="標楷體"/>
          <w:bCs/>
          <w:sz w:val="36"/>
          <w:szCs w:val="36"/>
        </w:rPr>
        <w:t>第</w:t>
      </w:r>
      <w:r w:rsidR="000336BC" w:rsidRPr="003E52F6">
        <w:rPr>
          <w:rFonts w:eastAsia="標楷體" w:hint="eastAsia"/>
          <w:bCs/>
          <w:sz w:val="36"/>
          <w:szCs w:val="36"/>
        </w:rPr>
        <w:t>56</w:t>
      </w:r>
      <w:r w:rsidR="000336BC" w:rsidRPr="003E52F6">
        <w:rPr>
          <w:rFonts w:eastAsia="標楷體"/>
          <w:bCs/>
          <w:sz w:val="36"/>
          <w:szCs w:val="36"/>
        </w:rPr>
        <w:t>條</w:t>
      </w:r>
      <w:r w:rsidR="000336BC" w:rsidRPr="003E52F6">
        <w:rPr>
          <w:rFonts w:eastAsia="標楷體"/>
          <w:bCs/>
          <w:sz w:val="36"/>
          <w:szCs w:val="36"/>
        </w:rPr>
        <w:t>)</w:t>
      </w:r>
    </w:p>
    <w:p w:rsidR="003754F4" w:rsidRPr="003E52F6" w:rsidRDefault="003754F4" w:rsidP="00EE4153">
      <w:pPr>
        <w:pStyle w:val="aff4"/>
        <w:spacing w:line="560" w:lineRule="exact"/>
        <w:ind w:leftChars="655" w:left="1572"/>
        <w:jc w:val="both"/>
        <w:rPr>
          <w:rFonts w:eastAsia="標楷體"/>
          <w:bCs/>
          <w:sz w:val="36"/>
          <w:szCs w:val="36"/>
        </w:rPr>
      </w:pPr>
      <w:r w:rsidRPr="003E52F6">
        <w:rPr>
          <w:rFonts w:eastAsia="標楷體" w:hint="eastAsia"/>
          <w:bCs/>
          <w:sz w:val="36"/>
          <w:szCs w:val="36"/>
        </w:rPr>
        <w:t>考量食品自消費者攝入至損害之產出，其造成損害之因果關係極為複雜，如一概擬制認定具有因果關係，恐影響現行整體民事賠償體系。有關訴訟費用之判決本係法官職權，民事訴訟法業有規定。</w:t>
      </w:r>
      <w:proofErr w:type="gramStart"/>
      <w:r w:rsidRPr="003E52F6">
        <w:rPr>
          <w:rFonts w:eastAsia="標楷體" w:hint="eastAsia"/>
          <w:bCs/>
          <w:sz w:val="36"/>
          <w:szCs w:val="36"/>
        </w:rPr>
        <w:t>爰</w:t>
      </w:r>
      <w:proofErr w:type="gramEnd"/>
      <w:r w:rsidRPr="003E52F6">
        <w:rPr>
          <w:rFonts w:eastAsia="標楷體" w:hint="eastAsia"/>
          <w:bCs/>
          <w:sz w:val="36"/>
          <w:szCs w:val="36"/>
        </w:rPr>
        <w:t>建議維持現行條文。</w:t>
      </w:r>
    </w:p>
    <w:p w:rsidR="000336BC" w:rsidRPr="003E52F6" w:rsidRDefault="000336BC" w:rsidP="003B44A8">
      <w:pPr>
        <w:numPr>
          <w:ilvl w:val="0"/>
          <w:numId w:val="15"/>
        </w:numPr>
        <w:snapToGrid w:val="0"/>
        <w:spacing w:afterLines="50" w:after="180" w:line="520" w:lineRule="atLeast"/>
        <w:rPr>
          <w:rFonts w:eastAsia="標楷體"/>
          <w:bCs/>
          <w:sz w:val="36"/>
          <w:szCs w:val="36"/>
        </w:rPr>
      </w:pPr>
      <w:r w:rsidRPr="003E52F6">
        <w:rPr>
          <w:rFonts w:eastAsia="標楷體" w:hAnsi="標楷體" w:hint="eastAsia"/>
          <w:b/>
          <w:bCs/>
          <w:sz w:val="36"/>
          <w:szCs w:val="36"/>
        </w:rPr>
        <w:t>食品安全保護基金之來源及用途。</w:t>
      </w:r>
      <w:r w:rsidRPr="003E52F6">
        <w:rPr>
          <w:rFonts w:eastAsia="標楷體"/>
          <w:bCs/>
          <w:sz w:val="36"/>
          <w:szCs w:val="36"/>
        </w:rPr>
        <w:t>(</w:t>
      </w:r>
      <w:r w:rsidRPr="003E52F6">
        <w:rPr>
          <w:rFonts w:eastAsia="標楷體" w:hint="eastAsia"/>
          <w:bCs/>
          <w:sz w:val="36"/>
          <w:szCs w:val="36"/>
        </w:rPr>
        <w:t>修正</w:t>
      </w:r>
      <w:r w:rsidR="005649EE" w:rsidRPr="003E52F6">
        <w:rPr>
          <w:rFonts w:eastAsia="標楷體" w:hint="eastAsia"/>
          <w:bCs/>
          <w:sz w:val="36"/>
          <w:szCs w:val="36"/>
        </w:rPr>
        <w:t>條文</w:t>
      </w:r>
      <w:r w:rsidRPr="003E52F6">
        <w:rPr>
          <w:rFonts w:eastAsia="標楷體"/>
          <w:bCs/>
          <w:sz w:val="36"/>
          <w:szCs w:val="36"/>
        </w:rPr>
        <w:t>第</w:t>
      </w:r>
      <w:r w:rsidRPr="003E52F6">
        <w:rPr>
          <w:rFonts w:eastAsia="標楷體" w:hint="eastAsia"/>
          <w:bCs/>
          <w:sz w:val="36"/>
          <w:szCs w:val="36"/>
        </w:rPr>
        <w:t>56</w:t>
      </w:r>
      <w:r w:rsidR="005649EE" w:rsidRPr="003E52F6">
        <w:rPr>
          <w:rFonts w:eastAsia="標楷體" w:hint="eastAsia"/>
          <w:bCs/>
          <w:sz w:val="36"/>
          <w:szCs w:val="36"/>
        </w:rPr>
        <w:t>條</w:t>
      </w:r>
      <w:r w:rsidR="00074E8B" w:rsidRPr="003E52F6">
        <w:rPr>
          <w:rFonts w:eastAsia="標楷體" w:hint="eastAsia"/>
          <w:bCs/>
          <w:sz w:val="36"/>
          <w:szCs w:val="36"/>
        </w:rPr>
        <w:t>之</w:t>
      </w:r>
      <w:r w:rsidRPr="003E52F6">
        <w:rPr>
          <w:rFonts w:eastAsia="標楷體" w:hint="eastAsia"/>
          <w:bCs/>
          <w:sz w:val="36"/>
          <w:szCs w:val="36"/>
        </w:rPr>
        <w:t>1</w:t>
      </w:r>
      <w:r w:rsidRPr="003E52F6">
        <w:rPr>
          <w:rFonts w:eastAsia="標楷體"/>
          <w:bCs/>
          <w:sz w:val="36"/>
          <w:szCs w:val="36"/>
        </w:rPr>
        <w:t>)</w:t>
      </w:r>
    </w:p>
    <w:p w:rsidR="00CE4A28" w:rsidRPr="003E52F6" w:rsidRDefault="00D05592" w:rsidP="00D05592">
      <w:pPr>
        <w:pStyle w:val="aff4"/>
        <w:spacing w:line="560" w:lineRule="exact"/>
        <w:ind w:leftChars="655" w:left="1572"/>
        <w:jc w:val="both"/>
        <w:rPr>
          <w:rFonts w:eastAsia="標楷體"/>
          <w:bCs/>
          <w:sz w:val="36"/>
          <w:szCs w:val="36"/>
        </w:rPr>
      </w:pPr>
      <w:r w:rsidRPr="003E52F6">
        <w:rPr>
          <w:rFonts w:eastAsia="標楷體" w:hint="eastAsia"/>
          <w:bCs/>
          <w:sz w:val="36"/>
          <w:szCs w:val="36"/>
        </w:rPr>
        <w:lastRenderedPageBreak/>
        <w:t>現行法第</w:t>
      </w:r>
      <w:r w:rsidRPr="003E52F6">
        <w:rPr>
          <w:rFonts w:eastAsia="標楷體" w:hint="eastAsia"/>
          <w:bCs/>
          <w:sz w:val="36"/>
          <w:szCs w:val="36"/>
        </w:rPr>
        <w:t>56</w:t>
      </w:r>
      <w:r w:rsidRPr="003E52F6">
        <w:rPr>
          <w:rFonts w:eastAsia="標楷體" w:hint="eastAsia"/>
          <w:bCs/>
          <w:sz w:val="36"/>
          <w:szCs w:val="36"/>
        </w:rPr>
        <w:t>條之</w:t>
      </w:r>
      <w:r w:rsidRPr="003E52F6">
        <w:rPr>
          <w:rFonts w:eastAsia="標楷體" w:hint="eastAsia"/>
          <w:bCs/>
          <w:sz w:val="36"/>
          <w:szCs w:val="36"/>
        </w:rPr>
        <w:t>1</w:t>
      </w:r>
      <w:r w:rsidRPr="003E52F6">
        <w:rPr>
          <w:rFonts w:eastAsia="標楷體" w:hint="eastAsia"/>
          <w:bCs/>
          <w:sz w:val="36"/>
          <w:szCs w:val="36"/>
        </w:rPr>
        <w:t>第</w:t>
      </w:r>
      <w:r w:rsidRPr="003E52F6">
        <w:rPr>
          <w:rFonts w:eastAsia="標楷體" w:hint="eastAsia"/>
          <w:bCs/>
          <w:sz w:val="36"/>
          <w:szCs w:val="36"/>
        </w:rPr>
        <w:t>4</w:t>
      </w:r>
      <w:r w:rsidRPr="003E52F6">
        <w:rPr>
          <w:rFonts w:eastAsia="標楷體" w:hint="eastAsia"/>
          <w:bCs/>
          <w:sz w:val="36"/>
          <w:szCs w:val="36"/>
        </w:rPr>
        <w:t>項第</w:t>
      </w:r>
      <w:r w:rsidRPr="003E52F6">
        <w:rPr>
          <w:rFonts w:eastAsia="標楷體" w:hint="eastAsia"/>
          <w:bCs/>
          <w:sz w:val="36"/>
          <w:szCs w:val="36"/>
        </w:rPr>
        <w:t>3</w:t>
      </w:r>
      <w:r w:rsidRPr="003E52F6">
        <w:rPr>
          <w:rFonts w:eastAsia="標楷體" w:hint="eastAsia"/>
          <w:bCs/>
          <w:sz w:val="36"/>
          <w:szCs w:val="36"/>
        </w:rPr>
        <w:t>款「補助其他有關促進食品安全及消費者訴訟協助相關費用」已可涵蓋委員所提案之用途</w:t>
      </w:r>
      <w:r w:rsidR="000336BC" w:rsidRPr="003E52F6">
        <w:rPr>
          <w:rFonts w:eastAsia="標楷體" w:hint="eastAsia"/>
          <w:bCs/>
          <w:sz w:val="36"/>
          <w:szCs w:val="36"/>
        </w:rPr>
        <w:t>。</w:t>
      </w:r>
    </w:p>
    <w:bookmarkEnd w:id="0"/>
    <w:p w:rsidR="00225248" w:rsidRPr="003E52F6" w:rsidRDefault="00225248" w:rsidP="00225248">
      <w:pPr>
        <w:spacing w:line="560" w:lineRule="exact"/>
        <w:ind w:left="851"/>
        <w:jc w:val="both"/>
        <w:rPr>
          <w:rFonts w:eastAsia="標楷體"/>
          <w:sz w:val="36"/>
          <w:szCs w:val="32"/>
        </w:rPr>
      </w:pPr>
    </w:p>
    <w:p w:rsidR="00225248" w:rsidRPr="003E52F6" w:rsidRDefault="00225248" w:rsidP="00760466">
      <w:pPr>
        <w:pStyle w:val="11"/>
        <w:numPr>
          <w:ilvl w:val="0"/>
          <w:numId w:val="7"/>
        </w:numPr>
        <w:rPr>
          <w:color w:val="auto"/>
        </w:rPr>
      </w:pPr>
      <w:r w:rsidRPr="003E52F6">
        <w:rPr>
          <w:rFonts w:hint="eastAsia"/>
          <w:color w:val="auto"/>
        </w:rPr>
        <w:t>越南油進口流向</w:t>
      </w:r>
    </w:p>
    <w:p w:rsidR="00225248" w:rsidRPr="003E52F6" w:rsidRDefault="00225248" w:rsidP="00225248">
      <w:pPr>
        <w:numPr>
          <w:ilvl w:val="1"/>
          <w:numId w:val="31"/>
        </w:numPr>
        <w:spacing w:line="560" w:lineRule="exact"/>
        <w:rPr>
          <w:rFonts w:ascii="Calibri" w:eastAsia="標楷體" w:hAnsi="Calibri"/>
          <w:b/>
          <w:kern w:val="0"/>
          <w:sz w:val="36"/>
          <w:szCs w:val="36"/>
        </w:rPr>
      </w:pPr>
      <w:r w:rsidRPr="003E52F6">
        <w:rPr>
          <w:rFonts w:ascii="Calibri" w:eastAsia="標楷體" w:hAnsi="Calibri" w:hint="eastAsia"/>
          <w:b/>
          <w:bCs/>
          <w:sz w:val="36"/>
          <w:szCs w:val="36"/>
        </w:rPr>
        <w:t>背景</w:t>
      </w:r>
      <w:r w:rsidRPr="003E52F6">
        <w:rPr>
          <w:rFonts w:ascii="Calibri" w:eastAsia="標楷體" w:hAnsi="Calibri" w:hint="eastAsia"/>
          <w:b/>
          <w:sz w:val="36"/>
          <w:szCs w:val="36"/>
        </w:rPr>
        <w:t>說明</w:t>
      </w:r>
    </w:p>
    <w:p w:rsidR="00225248" w:rsidRPr="003E52F6" w:rsidRDefault="00225248" w:rsidP="00225248">
      <w:pPr>
        <w:pStyle w:val="aff4"/>
        <w:numPr>
          <w:ilvl w:val="0"/>
          <w:numId w:val="36"/>
        </w:numPr>
        <w:snapToGrid w:val="0"/>
        <w:spacing w:afterLines="50" w:after="180" w:line="520" w:lineRule="atLeast"/>
        <w:ind w:leftChars="0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/>
          <w:bCs/>
          <w:sz w:val="36"/>
          <w:szCs w:val="36"/>
        </w:rPr>
        <w:t>此次事件，</w:t>
      </w:r>
      <w:r w:rsidRPr="003E52F6">
        <w:rPr>
          <w:rFonts w:ascii="Calibri" w:eastAsia="標楷體" w:hAnsi="Calibri" w:hint="eastAsia"/>
          <w:bCs/>
          <w:sz w:val="36"/>
          <w:szCs w:val="36"/>
        </w:rPr>
        <w:t>係因本部</w:t>
      </w:r>
      <w:proofErr w:type="gramStart"/>
      <w:r w:rsidRPr="003E52F6">
        <w:rPr>
          <w:rFonts w:ascii="Calibri" w:eastAsia="標楷體" w:hAnsi="Calibri" w:hint="eastAsia"/>
          <w:bCs/>
          <w:sz w:val="36"/>
          <w:szCs w:val="36"/>
        </w:rPr>
        <w:t>食藥署</w:t>
      </w:r>
      <w:proofErr w:type="gramEnd"/>
      <w:r w:rsidRPr="003E52F6">
        <w:rPr>
          <w:rFonts w:ascii="Calibri" w:eastAsia="標楷體" w:hAnsi="Calibri" w:hint="eastAsia"/>
          <w:bCs/>
          <w:sz w:val="36"/>
          <w:szCs w:val="36"/>
        </w:rPr>
        <w:t>因應劣質豬油事件於</w:t>
      </w:r>
      <w:r w:rsidRPr="003E52F6">
        <w:rPr>
          <w:rFonts w:ascii="Calibri" w:eastAsia="標楷體" w:hAnsi="Calibri" w:hint="eastAsia"/>
          <w:bCs/>
          <w:sz w:val="36"/>
          <w:szCs w:val="36"/>
        </w:rPr>
        <w:t>103</w:t>
      </w:r>
      <w:r w:rsidRPr="003E52F6">
        <w:rPr>
          <w:rFonts w:ascii="Calibri" w:eastAsia="標楷體" w:hAnsi="Calibri" w:hint="eastAsia"/>
          <w:bCs/>
          <w:sz w:val="36"/>
          <w:szCs w:val="36"/>
        </w:rPr>
        <w:t>年</w:t>
      </w:r>
      <w:r w:rsidRPr="003E52F6">
        <w:rPr>
          <w:rFonts w:ascii="Calibri" w:eastAsia="標楷體" w:hAnsi="Calibri" w:hint="eastAsia"/>
          <w:bCs/>
          <w:sz w:val="36"/>
          <w:szCs w:val="36"/>
        </w:rPr>
        <w:t>9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15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日函請外交部等相關駐外單位協助查</w:t>
      </w:r>
      <w:proofErr w:type="gramStart"/>
      <w:r w:rsidRPr="003E52F6">
        <w:rPr>
          <w:rFonts w:ascii="Calibri" w:eastAsia="標楷體" w:hAnsi="Calibri" w:hint="eastAsia"/>
          <w:bCs/>
          <w:sz w:val="36"/>
          <w:szCs w:val="36"/>
        </w:rPr>
        <w:t>察頂新製油</w:t>
      </w:r>
      <w:proofErr w:type="gramEnd"/>
      <w:r w:rsidRPr="003E52F6">
        <w:rPr>
          <w:rFonts w:ascii="Calibri" w:eastAsia="標楷體" w:hAnsi="Calibri" w:hint="eastAsia"/>
          <w:bCs/>
          <w:sz w:val="36"/>
          <w:szCs w:val="36"/>
        </w:rPr>
        <w:t>實業股份有限公司自越南輸入油品之製造廠</w:t>
      </w:r>
      <w:r w:rsidR="002438A2" w:rsidRPr="003E52F6">
        <w:rPr>
          <w:rFonts w:ascii="Calibri" w:eastAsia="標楷體" w:hAnsi="Calibri" w:hint="eastAsia"/>
          <w:bCs/>
          <w:sz w:val="36"/>
          <w:szCs w:val="36"/>
        </w:rPr>
        <w:t>大幸福公司</w:t>
      </w:r>
      <w:r w:rsidR="002438A2" w:rsidRPr="003E52F6">
        <w:rPr>
          <w:rFonts w:ascii="Calibri" w:eastAsia="標楷體" w:hAnsi="Calibri" w:hint="eastAsia"/>
          <w:bCs/>
          <w:sz w:val="36"/>
          <w:szCs w:val="36"/>
        </w:rPr>
        <w:t>(</w:t>
      </w:r>
      <w:r w:rsidRPr="003E52F6">
        <w:rPr>
          <w:rFonts w:ascii="Calibri" w:eastAsia="標楷體" w:hAnsi="Calibri" w:hint="eastAsia"/>
          <w:bCs/>
          <w:sz w:val="36"/>
          <w:szCs w:val="36"/>
        </w:rPr>
        <w:t>DAI HANH PHUC CO., LTD</w:t>
      </w:r>
      <w:r w:rsidR="002438A2" w:rsidRPr="003E52F6">
        <w:rPr>
          <w:rFonts w:ascii="Calibri" w:eastAsia="標楷體" w:hAnsi="Calibri" w:hint="eastAsia"/>
          <w:bCs/>
          <w:sz w:val="36"/>
          <w:szCs w:val="36"/>
        </w:rPr>
        <w:t>)</w:t>
      </w:r>
      <w:r w:rsidRPr="003E52F6">
        <w:rPr>
          <w:rFonts w:ascii="Calibri" w:eastAsia="標楷體" w:hAnsi="Calibri" w:hint="eastAsia"/>
          <w:bCs/>
          <w:sz w:val="36"/>
          <w:szCs w:val="36"/>
        </w:rPr>
        <w:t>輸台豬油</w:t>
      </w:r>
      <w:proofErr w:type="gramStart"/>
      <w:r w:rsidRPr="003E52F6">
        <w:rPr>
          <w:rFonts w:ascii="Calibri" w:eastAsia="標楷體" w:hAnsi="Calibri" w:hint="eastAsia"/>
          <w:bCs/>
          <w:sz w:val="36"/>
          <w:szCs w:val="36"/>
        </w:rPr>
        <w:t>油</w:t>
      </w:r>
      <w:proofErr w:type="gramEnd"/>
      <w:r w:rsidRPr="003E52F6">
        <w:rPr>
          <w:rFonts w:ascii="Calibri" w:eastAsia="標楷體" w:hAnsi="Calibri" w:hint="eastAsia"/>
          <w:bCs/>
          <w:sz w:val="36"/>
          <w:szCs w:val="36"/>
        </w:rPr>
        <w:t>品合法性及是否可食用之相關問題。</w:t>
      </w:r>
    </w:p>
    <w:p w:rsidR="00225248" w:rsidRPr="003E52F6" w:rsidRDefault="00225248" w:rsidP="00225248">
      <w:pPr>
        <w:pStyle w:val="aff4"/>
        <w:numPr>
          <w:ilvl w:val="0"/>
          <w:numId w:val="36"/>
        </w:numPr>
        <w:snapToGrid w:val="0"/>
        <w:spacing w:afterLines="50" w:after="180" w:line="520" w:lineRule="atLeast"/>
        <w:ind w:leftChars="0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103</w:t>
      </w:r>
      <w:r w:rsidRPr="003E52F6">
        <w:rPr>
          <w:rFonts w:ascii="Calibri" w:eastAsia="標楷體" w:hAnsi="Calibri" w:hint="eastAsia"/>
          <w:bCs/>
          <w:sz w:val="36"/>
          <w:szCs w:val="36"/>
        </w:rPr>
        <w:t>年</w:t>
      </w:r>
      <w:r w:rsidRPr="003E52F6">
        <w:rPr>
          <w:rFonts w:ascii="Calibri" w:eastAsia="標楷體" w:hAnsi="Calibri" w:hint="eastAsia"/>
          <w:bCs/>
          <w:sz w:val="36"/>
          <w:szCs w:val="36"/>
        </w:rPr>
        <w:t>10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9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日下午接獲駐越南代表處電報轉越南工商部回復：</w:t>
      </w:r>
      <w:r w:rsidR="002438A2" w:rsidRPr="003E52F6">
        <w:rPr>
          <w:rFonts w:ascii="Calibri" w:eastAsia="標楷體" w:hAnsi="Calibri" w:hint="eastAsia"/>
          <w:bCs/>
          <w:sz w:val="36"/>
          <w:szCs w:val="36"/>
        </w:rPr>
        <w:t>大幸福公司</w:t>
      </w:r>
      <w:proofErr w:type="gramStart"/>
      <w:r w:rsidRPr="003E52F6">
        <w:rPr>
          <w:rFonts w:ascii="Calibri" w:eastAsia="標楷體" w:hAnsi="Calibri" w:hint="eastAsia"/>
          <w:bCs/>
          <w:sz w:val="36"/>
          <w:szCs w:val="36"/>
        </w:rPr>
        <w:t>外銷之脂</w:t>
      </w:r>
      <w:proofErr w:type="gramEnd"/>
      <w:r w:rsidRPr="003E52F6">
        <w:rPr>
          <w:rFonts w:ascii="Calibri" w:eastAsia="標楷體" w:hAnsi="Calibri" w:hint="eastAsia"/>
          <w:bCs/>
          <w:sz w:val="36"/>
          <w:szCs w:val="36"/>
        </w:rPr>
        <w:t>、油類產品僅作為飼料用，並不用於食品</w:t>
      </w:r>
      <w:r w:rsidRPr="003E52F6">
        <w:rPr>
          <w:rFonts w:ascii="Calibri" w:eastAsia="標楷體" w:hAnsi="Calibri" w:hint="eastAsia"/>
          <w:bCs/>
          <w:sz w:val="36"/>
          <w:szCs w:val="36"/>
        </w:rPr>
        <w:t>(</w:t>
      </w:r>
      <w:r w:rsidRPr="003E52F6">
        <w:rPr>
          <w:rFonts w:ascii="Calibri" w:eastAsia="標楷體" w:hAnsi="Calibri" w:hint="eastAsia"/>
          <w:bCs/>
          <w:sz w:val="36"/>
          <w:szCs w:val="36"/>
        </w:rPr>
        <w:t>食油</w:t>
      </w:r>
      <w:r w:rsidRPr="003E52F6">
        <w:rPr>
          <w:rFonts w:ascii="Calibri" w:eastAsia="標楷體" w:hAnsi="Calibri" w:hint="eastAsia"/>
          <w:bCs/>
          <w:sz w:val="36"/>
          <w:szCs w:val="36"/>
        </w:rPr>
        <w:t>)</w:t>
      </w:r>
      <w:r w:rsidRPr="003E52F6">
        <w:rPr>
          <w:rFonts w:ascii="Calibri" w:eastAsia="標楷體" w:hAnsi="Calibri" w:hint="eastAsia"/>
          <w:bCs/>
          <w:sz w:val="36"/>
          <w:szCs w:val="36"/>
        </w:rPr>
        <w:t>。</w:t>
      </w:r>
    </w:p>
    <w:p w:rsidR="00225248" w:rsidRPr="003E52F6" w:rsidRDefault="00225248" w:rsidP="004B25CE">
      <w:pPr>
        <w:numPr>
          <w:ilvl w:val="1"/>
          <w:numId w:val="31"/>
        </w:numPr>
        <w:spacing w:line="560" w:lineRule="exact"/>
        <w:rPr>
          <w:rFonts w:ascii="Calibri" w:eastAsia="標楷體" w:hAnsi="Calibri"/>
          <w:b/>
          <w:kern w:val="0"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t>自越南大幸福公司輸入查驗之油品</w:t>
      </w:r>
    </w:p>
    <w:p w:rsidR="004B25CE" w:rsidRPr="003E52F6" w:rsidRDefault="004B25CE" w:rsidP="004B25CE">
      <w:pPr>
        <w:pStyle w:val="aff4"/>
        <w:numPr>
          <w:ilvl w:val="0"/>
          <w:numId w:val="39"/>
        </w:numPr>
        <w:snapToGrid w:val="0"/>
        <w:spacing w:afterLines="20" w:after="72" w:line="560" w:lineRule="atLeast"/>
        <w:ind w:leftChars="0"/>
        <w:jc w:val="both"/>
        <w:outlineLvl w:val="0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依據關務署統計顯示自越南大幸福公司輸入產品計</w:t>
      </w:r>
      <w:r w:rsidRPr="003E52F6">
        <w:rPr>
          <w:rFonts w:ascii="Calibri" w:eastAsia="標楷體" w:hAnsi="Calibri" w:hint="eastAsia"/>
          <w:bCs/>
          <w:sz w:val="36"/>
          <w:szCs w:val="36"/>
        </w:rPr>
        <w:t>72,593</w:t>
      </w:r>
      <w:r w:rsidRPr="003E52F6">
        <w:rPr>
          <w:rFonts w:ascii="Calibri" w:eastAsia="標楷體" w:hAnsi="Calibri" w:hint="eastAsia"/>
          <w:bCs/>
          <w:sz w:val="36"/>
          <w:szCs w:val="36"/>
        </w:rPr>
        <w:t>公噸，其中油脂為</w:t>
      </w:r>
      <w:r w:rsidRPr="003E52F6">
        <w:rPr>
          <w:rFonts w:ascii="Calibri" w:eastAsia="標楷體" w:hAnsi="Calibri" w:hint="eastAsia"/>
          <w:bCs/>
          <w:sz w:val="36"/>
          <w:szCs w:val="36"/>
        </w:rPr>
        <w:t>48,258</w:t>
      </w:r>
      <w:r w:rsidRPr="003E52F6">
        <w:rPr>
          <w:rFonts w:ascii="Calibri" w:eastAsia="標楷體" w:hAnsi="Calibri" w:hint="eastAsia"/>
          <w:bCs/>
          <w:sz w:val="36"/>
          <w:szCs w:val="36"/>
        </w:rPr>
        <w:t>公噸，又申報食用油脂者為</w:t>
      </w:r>
      <w:r w:rsidRPr="003E52F6">
        <w:rPr>
          <w:rFonts w:ascii="Calibri" w:eastAsia="標楷體" w:hAnsi="Calibri" w:hint="eastAsia"/>
          <w:bCs/>
          <w:sz w:val="36"/>
          <w:szCs w:val="36"/>
        </w:rPr>
        <w:t>5,961</w:t>
      </w:r>
      <w:r w:rsidRPr="003E52F6">
        <w:rPr>
          <w:rFonts w:ascii="Calibri" w:eastAsia="標楷體" w:hAnsi="Calibri" w:hint="eastAsia"/>
          <w:bCs/>
          <w:sz w:val="36"/>
          <w:szCs w:val="36"/>
        </w:rPr>
        <w:t>公噸。</w:t>
      </w:r>
    </w:p>
    <w:p w:rsidR="004B25CE" w:rsidRPr="003E52F6" w:rsidRDefault="004B25CE" w:rsidP="004B25CE">
      <w:pPr>
        <w:pStyle w:val="aff4"/>
        <w:numPr>
          <w:ilvl w:val="0"/>
          <w:numId w:val="39"/>
        </w:numPr>
        <w:snapToGrid w:val="0"/>
        <w:spacing w:afterLines="20" w:after="72" w:line="560" w:lineRule="atLeast"/>
        <w:ind w:leftChars="0"/>
        <w:jc w:val="both"/>
        <w:outlineLvl w:val="0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申報輸入食用油脂計</w:t>
      </w:r>
      <w:r w:rsidRPr="003E52F6">
        <w:rPr>
          <w:rFonts w:ascii="Calibri" w:eastAsia="標楷體" w:hAnsi="Calibri" w:hint="eastAsia"/>
          <w:sz w:val="36"/>
          <w:szCs w:val="36"/>
        </w:rPr>
        <w:t>有</w:t>
      </w:r>
      <w:r w:rsidRPr="003E52F6">
        <w:rPr>
          <w:rFonts w:ascii="Calibri" w:eastAsia="標楷體" w:hAnsi="Calibri" w:hint="eastAsia"/>
          <w:b/>
          <w:sz w:val="36"/>
          <w:szCs w:val="36"/>
        </w:rPr>
        <w:t>2</w:t>
      </w:r>
      <w:r w:rsidRPr="003E52F6">
        <w:rPr>
          <w:rFonts w:ascii="Calibri" w:eastAsia="標楷體" w:hAnsi="Calibri" w:hint="eastAsia"/>
          <w:b/>
          <w:sz w:val="36"/>
          <w:szCs w:val="36"/>
        </w:rPr>
        <w:t>家</w:t>
      </w:r>
      <w:r w:rsidRPr="003E52F6">
        <w:rPr>
          <w:rFonts w:ascii="Calibri" w:eastAsia="標楷體" w:hAnsi="Calibri" w:hint="eastAsia"/>
          <w:sz w:val="36"/>
          <w:szCs w:val="36"/>
        </w:rPr>
        <w:t>：頂新、正義。</w:t>
      </w:r>
    </w:p>
    <w:p w:rsidR="004B25CE" w:rsidRPr="003E52F6" w:rsidRDefault="004B25CE" w:rsidP="004B25CE">
      <w:pPr>
        <w:pStyle w:val="aff4"/>
        <w:numPr>
          <w:ilvl w:val="0"/>
          <w:numId w:val="39"/>
        </w:numPr>
        <w:snapToGrid w:val="0"/>
        <w:spacing w:afterLines="20" w:after="72" w:line="560" w:lineRule="atLeast"/>
        <w:ind w:leftChars="0"/>
        <w:jc w:val="both"/>
        <w:outlineLvl w:val="0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輸入</w:t>
      </w:r>
      <w:r w:rsidRPr="003E52F6">
        <w:rPr>
          <w:rFonts w:ascii="Calibri" w:eastAsia="標楷體" w:hAnsi="Calibri" w:hint="eastAsia"/>
          <w:sz w:val="36"/>
          <w:szCs w:val="36"/>
        </w:rPr>
        <w:t>查驗之油品有</w:t>
      </w:r>
      <w:r w:rsidRPr="003E52F6">
        <w:rPr>
          <w:rFonts w:ascii="Calibri" w:eastAsia="標楷體" w:hAnsi="Calibri" w:hint="eastAsia"/>
          <w:b/>
          <w:sz w:val="36"/>
          <w:szCs w:val="36"/>
        </w:rPr>
        <w:t>豬油、牛油</w:t>
      </w:r>
      <w:r w:rsidRPr="003E52F6">
        <w:rPr>
          <w:rFonts w:ascii="Calibri" w:eastAsia="標楷體" w:hAnsi="Calibri" w:hint="eastAsia"/>
          <w:sz w:val="36"/>
          <w:szCs w:val="36"/>
        </w:rPr>
        <w:t>，總計</w:t>
      </w:r>
      <w:r w:rsidRPr="003E52F6">
        <w:rPr>
          <w:rFonts w:ascii="Calibri" w:eastAsia="標楷體" w:hAnsi="Calibri" w:hint="eastAsia"/>
          <w:b/>
          <w:sz w:val="36"/>
          <w:szCs w:val="36"/>
        </w:rPr>
        <w:t>5,961</w:t>
      </w:r>
      <w:r w:rsidRPr="003E52F6">
        <w:rPr>
          <w:rFonts w:ascii="Calibri" w:eastAsia="標楷體" w:hAnsi="Calibri" w:hint="eastAsia"/>
          <w:b/>
          <w:sz w:val="36"/>
          <w:szCs w:val="36"/>
        </w:rPr>
        <w:t>公噸</w:t>
      </w:r>
      <w:r w:rsidRPr="003E52F6">
        <w:rPr>
          <w:rFonts w:ascii="Calibri" w:eastAsia="標楷體" w:hAnsi="Calibri" w:hint="eastAsia"/>
          <w:sz w:val="36"/>
          <w:szCs w:val="36"/>
        </w:rPr>
        <w:t>。</w:t>
      </w:r>
    </w:p>
    <w:p w:rsidR="004966D7" w:rsidRPr="003E52F6" w:rsidRDefault="004966D7" w:rsidP="004966D7">
      <w:pPr>
        <w:pStyle w:val="aff4"/>
        <w:numPr>
          <w:ilvl w:val="0"/>
          <w:numId w:val="32"/>
        </w:numPr>
        <w:snapToGrid w:val="0"/>
        <w:spacing w:afterLines="20" w:after="72" w:line="560" w:lineRule="atLeast"/>
        <w:ind w:leftChars="0"/>
        <w:jc w:val="both"/>
        <w:outlineLvl w:val="1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t>豬油</w:t>
      </w:r>
      <w:r w:rsidRPr="003E52F6">
        <w:rPr>
          <w:rFonts w:ascii="標楷體" w:eastAsia="標楷體" w:hAnsi="標楷體" w:hint="eastAsia"/>
          <w:b/>
          <w:sz w:val="36"/>
          <w:szCs w:val="36"/>
        </w:rPr>
        <w:t>：</w:t>
      </w:r>
      <w:r w:rsidRPr="003E52F6">
        <w:rPr>
          <w:rFonts w:ascii="Calibri" w:eastAsia="標楷體" w:hAnsi="Calibri" w:hint="eastAsia"/>
          <w:b/>
          <w:sz w:val="36"/>
          <w:szCs w:val="36"/>
        </w:rPr>
        <w:t>3373.58</w:t>
      </w:r>
      <w:r w:rsidRPr="003E52F6">
        <w:rPr>
          <w:rFonts w:ascii="Calibri" w:eastAsia="標楷體" w:hAnsi="Calibri" w:hint="eastAsia"/>
          <w:b/>
          <w:sz w:val="36"/>
          <w:szCs w:val="36"/>
        </w:rPr>
        <w:t>公噸</w:t>
      </w:r>
      <w:r w:rsidRPr="003E52F6">
        <w:rPr>
          <w:rFonts w:ascii="Calibri" w:eastAsia="標楷體" w:hAnsi="Calibri" w:hint="eastAsia"/>
          <w:sz w:val="36"/>
          <w:szCs w:val="36"/>
        </w:rPr>
        <w:t>，包括頂新</w:t>
      </w:r>
      <w:r w:rsidRPr="003E52F6">
        <w:rPr>
          <w:rFonts w:ascii="Calibri" w:eastAsia="標楷體" w:hAnsi="Calibri" w:hint="eastAsia"/>
          <w:sz w:val="36"/>
          <w:szCs w:val="36"/>
        </w:rPr>
        <w:t>26</w:t>
      </w:r>
      <w:r w:rsidRPr="003E52F6">
        <w:rPr>
          <w:rFonts w:ascii="Calibri" w:eastAsia="標楷體" w:hAnsi="Calibri" w:hint="eastAsia"/>
          <w:sz w:val="36"/>
          <w:szCs w:val="36"/>
        </w:rPr>
        <w:t>批，</w:t>
      </w:r>
      <w:r w:rsidRPr="003E52F6">
        <w:rPr>
          <w:rFonts w:ascii="Calibri" w:eastAsia="標楷體" w:hAnsi="Calibri" w:hint="eastAsia"/>
          <w:sz w:val="36"/>
          <w:szCs w:val="36"/>
        </w:rPr>
        <w:t>3,216.67</w:t>
      </w:r>
      <w:r w:rsidRPr="003E52F6">
        <w:rPr>
          <w:rFonts w:ascii="Calibri" w:eastAsia="標楷體" w:hAnsi="Calibri" w:hint="eastAsia"/>
          <w:sz w:val="36"/>
          <w:szCs w:val="36"/>
        </w:rPr>
        <w:t>公噸</w:t>
      </w:r>
      <w:r w:rsidRPr="003E52F6">
        <w:rPr>
          <w:rFonts w:ascii="標楷體" w:eastAsia="標楷體" w:hAnsi="標楷體" w:hint="eastAsia"/>
          <w:sz w:val="36"/>
          <w:szCs w:val="36"/>
        </w:rPr>
        <w:t>；</w:t>
      </w:r>
      <w:r w:rsidRPr="003E52F6">
        <w:rPr>
          <w:rFonts w:ascii="Calibri" w:eastAsia="標楷體" w:hAnsi="Calibri" w:hint="eastAsia"/>
          <w:sz w:val="36"/>
          <w:szCs w:val="36"/>
        </w:rPr>
        <w:t>正義</w:t>
      </w:r>
      <w:r w:rsidRPr="003E52F6">
        <w:rPr>
          <w:rFonts w:ascii="Calibri" w:eastAsia="標楷體" w:hAnsi="Calibri" w:hint="eastAsia"/>
          <w:sz w:val="36"/>
          <w:szCs w:val="36"/>
        </w:rPr>
        <w:t>1</w:t>
      </w:r>
      <w:r w:rsidRPr="003E52F6">
        <w:rPr>
          <w:rFonts w:ascii="Calibri" w:eastAsia="標楷體" w:hAnsi="Calibri" w:hint="eastAsia"/>
          <w:sz w:val="36"/>
          <w:szCs w:val="36"/>
        </w:rPr>
        <w:t>批，</w:t>
      </w:r>
      <w:r w:rsidRPr="003E52F6">
        <w:rPr>
          <w:rFonts w:ascii="Calibri" w:eastAsia="標楷體" w:hAnsi="Calibri" w:hint="eastAsia"/>
          <w:sz w:val="36"/>
          <w:szCs w:val="36"/>
        </w:rPr>
        <w:t>156.91</w:t>
      </w:r>
      <w:r w:rsidRPr="003E52F6">
        <w:rPr>
          <w:rFonts w:ascii="Calibri" w:eastAsia="標楷體" w:hAnsi="Calibri" w:hint="eastAsia"/>
          <w:sz w:val="36"/>
          <w:szCs w:val="36"/>
        </w:rPr>
        <w:t>公噸。</w:t>
      </w:r>
    </w:p>
    <w:p w:rsidR="004966D7" w:rsidRPr="003E52F6" w:rsidRDefault="004966D7" w:rsidP="004966D7">
      <w:pPr>
        <w:pStyle w:val="aff4"/>
        <w:numPr>
          <w:ilvl w:val="0"/>
          <w:numId w:val="32"/>
        </w:numPr>
        <w:snapToGrid w:val="0"/>
        <w:spacing w:afterLines="20" w:after="72" w:line="560" w:lineRule="atLeast"/>
        <w:ind w:leftChars="0"/>
        <w:jc w:val="both"/>
        <w:outlineLvl w:val="1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lastRenderedPageBreak/>
        <w:t>牛油</w:t>
      </w:r>
      <w:r w:rsidRPr="003E52F6">
        <w:rPr>
          <w:rFonts w:ascii="標楷體" w:eastAsia="標楷體" w:hAnsi="標楷體" w:hint="eastAsia"/>
          <w:b/>
          <w:sz w:val="36"/>
          <w:szCs w:val="36"/>
        </w:rPr>
        <w:t>：</w:t>
      </w:r>
      <w:r w:rsidRPr="003E52F6">
        <w:rPr>
          <w:rFonts w:ascii="Calibri" w:eastAsia="標楷體" w:hAnsi="Calibri" w:hint="eastAsia"/>
          <w:b/>
          <w:sz w:val="36"/>
          <w:szCs w:val="36"/>
        </w:rPr>
        <w:t>2,476.55</w:t>
      </w:r>
      <w:r w:rsidRPr="003E52F6">
        <w:rPr>
          <w:rFonts w:ascii="Calibri" w:eastAsia="標楷體" w:hAnsi="Calibri" w:hint="eastAsia"/>
          <w:b/>
          <w:sz w:val="36"/>
          <w:szCs w:val="36"/>
        </w:rPr>
        <w:t>公噸</w:t>
      </w:r>
      <w:r w:rsidRPr="003E52F6">
        <w:rPr>
          <w:rFonts w:ascii="Calibri" w:eastAsia="標楷體" w:hAnsi="Calibri" w:hint="eastAsia"/>
          <w:sz w:val="36"/>
          <w:szCs w:val="36"/>
        </w:rPr>
        <w:t>，皆為頂新進口，計</w:t>
      </w:r>
      <w:r w:rsidRPr="003E52F6">
        <w:rPr>
          <w:rFonts w:ascii="Calibri" w:eastAsia="標楷體" w:hAnsi="Calibri" w:hint="eastAsia"/>
          <w:sz w:val="36"/>
          <w:szCs w:val="36"/>
        </w:rPr>
        <w:t>18</w:t>
      </w:r>
      <w:r w:rsidRPr="003E52F6">
        <w:rPr>
          <w:rFonts w:ascii="Calibri" w:eastAsia="標楷體" w:hAnsi="Calibri" w:hint="eastAsia"/>
          <w:sz w:val="36"/>
          <w:szCs w:val="36"/>
        </w:rPr>
        <w:t>批。</w:t>
      </w:r>
    </w:p>
    <w:p w:rsidR="00F51D35" w:rsidRPr="003E52F6" w:rsidRDefault="004966D7" w:rsidP="007262F5">
      <w:pPr>
        <w:pStyle w:val="aff4"/>
        <w:numPr>
          <w:ilvl w:val="0"/>
          <w:numId w:val="32"/>
        </w:numPr>
        <w:snapToGrid w:val="0"/>
        <w:spacing w:afterLines="20" w:after="72" w:line="560" w:lineRule="atLeast"/>
        <w:ind w:leftChars="0"/>
        <w:jc w:val="both"/>
        <w:outlineLvl w:val="1"/>
        <w:rPr>
          <w:rFonts w:ascii="Calibri" w:eastAsia="標楷體" w:hAnsi="Calibri"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t>椰子油</w:t>
      </w:r>
      <w:r w:rsidRPr="003E52F6">
        <w:rPr>
          <w:rFonts w:ascii="標楷體" w:eastAsia="標楷體" w:hAnsi="標楷體" w:hint="eastAsia"/>
          <w:b/>
          <w:sz w:val="36"/>
          <w:szCs w:val="36"/>
        </w:rPr>
        <w:t>：</w:t>
      </w:r>
      <w:r w:rsidRPr="003E52F6">
        <w:rPr>
          <w:rFonts w:ascii="Calibri" w:eastAsia="標楷體" w:hAnsi="Calibri" w:hint="eastAsia"/>
          <w:b/>
          <w:sz w:val="36"/>
          <w:szCs w:val="36"/>
        </w:rPr>
        <w:t>110.93</w:t>
      </w:r>
      <w:r w:rsidRPr="003E52F6">
        <w:rPr>
          <w:rFonts w:ascii="Calibri" w:eastAsia="標楷體" w:hAnsi="Calibri" w:hint="eastAsia"/>
          <w:b/>
          <w:sz w:val="36"/>
          <w:szCs w:val="36"/>
        </w:rPr>
        <w:t>公噸</w:t>
      </w:r>
      <w:r w:rsidRPr="003E52F6">
        <w:rPr>
          <w:rFonts w:ascii="Calibri" w:eastAsia="標楷體" w:hAnsi="Calibri" w:hint="eastAsia"/>
          <w:sz w:val="36"/>
          <w:szCs w:val="36"/>
        </w:rPr>
        <w:t>，頂新</w:t>
      </w:r>
      <w:r w:rsidRPr="003E52F6">
        <w:rPr>
          <w:rFonts w:ascii="Calibri" w:eastAsia="標楷體" w:hAnsi="Calibri" w:hint="eastAsia"/>
          <w:sz w:val="36"/>
          <w:szCs w:val="36"/>
        </w:rPr>
        <w:t>1</w:t>
      </w:r>
      <w:r w:rsidRPr="003E52F6">
        <w:rPr>
          <w:rFonts w:ascii="Calibri" w:eastAsia="標楷體" w:hAnsi="Calibri" w:hint="eastAsia"/>
          <w:sz w:val="36"/>
          <w:szCs w:val="36"/>
        </w:rPr>
        <w:t>批。</w:t>
      </w:r>
    </w:p>
    <w:p w:rsidR="00225248" w:rsidRPr="003E52F6" w:rsidRDefault="00225248" w:rsidP="00225248">
      <w:pPr>
        <w:numPr>
          <w:ilvl w:val="1"/>
          <w:numId w:val="31"/>
        </w:numPr>
        <w:spacing w:line="560" w:lineRule="exact"/>
        <w:rPr>
          <w:rFonts w:ascii="Calibri" w:eastAsia="標楷體" w:hAnsi="Calibri"/>
          <w:b/>
          <w:sz w:val="36"/>
          <w:szCs w:val="36"/>
        </w:rPr>
      </w:pPr>
      <w:r w:rsidRPr="003E52F6">
        <w:rPr>
          <w:rFonts w:ascii="Calibri" w:eastAsia="標楷體" w:hAnsi="Calibri" w:hint="eastAsia"/>
          <w:b/>
          <w:sz w:val="36"/>
          <w:szCs w:val="36"/>
        </w:rPr>
        <w:t>相關產品之後續處置</w:t>
      </w:r>
    </w:p>
    <w:p w:rsidR="00225248" w:rsidRPr="003E52F6" w:rsidRDefault="00225248" w:rsidP="00225248">
      <w:pPr>
        <w:pStyle w:val="aff4"/>
        <w:numPr>
          <w:ilvl w:val="0"/>
          <w:numId w:val="37"/>
        </w:numPr>
        <w:snapToGrid w:val="0"/>
        <w:spacing w:afterLines="50" w:after="180" w:line="520" w:lineRule="atLeast"/>
        <w:ind w:leftChars="0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sz w:val="36"/>
          <w:szCs w:val="36"/>
        </w:rPr>
        <w:t xml:space="preserve"> </w:t>
      </w:r>
      <w:r w:rsidRPr="003E52F6">
        <w:rPr>
          <w:rFonts w:ascii="Calibri" w:eastAsia="標楷體" w:hAnsi="Calibri" w:hint="eastAsia"/>
          <w:bCs/>
          <w:sz w:val="36"/>
          <w:szCs w:val="36"/>
        </w:rPr>
        <w:t>頂新</w:t>
      </w:r>
      <w:r w:rsidRPr="003E52F6">
        <w:rPr>
          <w:rFonts w:ascii="Calibri" w:eastAsia="標楷體" w:hAnsi="Calibri" w:hint="eastAsia"/>
          <w:sz w:val="36"/>
          <w:szCs w:val="36"/>
        </w:rPr>
        <w:t>公司</w:t>
      </w:r>
    </w:p>
    <w:p w:rsidR="00225248" w:rsidRPr="003E52F6" w:rsidRDefault="00C04654" w:rsidP="00225248">
      <w:pPr>
        <w:numPr>
          <w:ilvl w:val="0"/>
          <w:numId w:val="34"/>
        </w:numPr>
        <w:snapToGrid w:val="0"/>
        <w:spacing w:afterLines="50" w:after="180" w:line="520" w:lineRule="atLeast"/>
        <w:jc w:val="both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kern w:val="0"/>
          <w:sz w:val="36"/>
          <w:szCs w:val="36"/>
        </w:rPr>
        <w:t>豬油：</w:t>
      </w:r>
    </w:p>
    <w:p w:rsidR="00225248" w:rsidRPr="003E52F6" w:rsidRDefault="00225248" w:rsidP="00C04654">
      <w:pPr>
        <w:pStyle w:val="aff4"/>
        <w:numPr>
          <w:ilvl w:val="0"/>
          <w:numId w:val="33"/>
        </w:numPr>
        <w:snapToGrid w:val="0"/>
        <w:spacing w:afterLines="20" w:after="72" w:line="560" w:lineRule="atLeast"/>
        <w:ind w:leftChars="0"/>
        <w:jc w:val="both"/>
        <w:outlineLvl w:val="0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10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10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</w:t>
      </w:r>
      <w:r w:rsidR="00FD2B48" w:rsidRPr="003E52F6">
        <w:rPr>
          <w:rFonts w:ascii="Calibri" w:eastAsia="標楷體" w:hAnsi="Calibri" w:hint="eastAsia"/>
          <w:bCs/>
          <w:sz w:val="36"/>
          <w:szCs w:val="36"/>
        </w:rPr>
        <w:t>及</w:t>
      </w:r>
      <w:r w:rsidR="00FD2B48" w:rsidRPr="003E52F6">
        <w:rPr>
          <w:rFonts w:ascii="Calibri" w:eastAsia="標楷體" w:hAnsi="Calibri" w:hint="eastAsia"/>
          <w:bCs/>
          <w:sz w:val="36"/>
          <w:szCs w:val="36"/>
        </w:rPr>
        <w:t>10</w:t>
      </w:r>
      <w:r w:rsidR="00FD2B48"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="00FD2B48" w:rsidRPr="003E52F6">
        <w:rPr>
          <w:rFonts w:ascii="Calibri" w:eastAsia="標楷體" w:hAnsi="Calibri" w:hint="eastAsia"/>
          <w:bCs/>
          <w:sz w:val="36"/>
          <w:szCs w:val="36"/>
        </w:rPr>
        <w:t>11</w:t>
      </w:r>
      <w:r w:rsidR="00FD2B48" w:rsidRPr="003E52F6">
        <w:rPr>
          <w:rFonts w:ascii="Calibri" w:eastAsia="標楷體" w:hAnsi="Calibri" w:hint="eastAsia"/>
          <w:bCs/>
          <w:sz w:val="36"/>
          <w:szCs w:val="36"/>
        </w:rPr>
        <w:t>日</w:t>
      </w:r>
      <w:r w:rsidRPr="003E52F6">
        <w:rPr>
          <w:rFonts w:ascii="Calibri" w:eastAsia="標楷體" w:hAnsi="Calibri" w:hint="eastAsia"/>
          <w:bCs/>
          <w:sz w:val="36"/>
          <w:szCs w:val="36"/>
        </w:rPr>
        <w:t>命該公司所有</w:t>
      </w:r>
      <w:r w:rsidR="00FD2B48" w:rsidRPr="003E52F6">
        <w:rPr>
          <w:rFonts w:ascii="Calibri" w:eastAsia="標楷體" w:hAnsi="Calibri" w:hint="eastAsia"/>
          <w:bCs/>
          <w:sz w:val="36"/>
          <w:szCs w:val="36"/>
        </w:rPr>
        <w:t>涉嫌</w:t>
      </w:r>
      <w:r w:rsidRPr="003E52F6">
        <w:rPr>
          <w:rFonts w:ascii="Calibri" w:eastAsia="標楷體" w:hAnsi="Calibri" w:hint="eastAsia"/>
          <w:bCs/>
          <w:sz w:val="36"/>
          <w:szCs w:val="36"/>
        </w:rPr>
        <w:t>油品均暫停作業及停止販賣。</w:t>
      </w:r>
    </w:p>
    <w:p w:rsidR="00225248" w:rsidRPr="003E52F6" w:rsidRDefault="00225248" w:rsidP="00225248">
      <w:pPr>
        <w:pStyle w:val="aff4"/>
        <w:numPr>
          <w:ilvl w:val="0"/>
          <w:numId w:val="33"/>
        </w:numPr>
        <w:snapToGrid w:val="0"/>
        <w:spacing w:afterLines="20" w:after="72" w:line="560" w:lineRule="atLeast"/>
        <w:ind w:leftChars="0"/>
        <w:jc w:val="both"/>
        <w:outlineLvl w:val="0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 xml:space="preserve"> 10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11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日封存涉嫌油品並公布違規豬油產品清單。</w:t>
      </w:r>
    </w:p>
    <w:p w:rsidR="00C04654" w:rsidRPr="003E52F6" w:rsidRDefault="00C04654" w:rsidP="00C04654">
      <w:pPr>
        <w:numPr>
          <w:ilvl w:val="0"/>
          <w:numId w:val="34"/>
        </w:numPr>
        <w:snapToGrid w:val="0"/>
        <w:spacing w:afterLines="50" w:after="180" w:line="520" w:lineRule="atLeast"/>
        <w:jc w:val="both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牛油：</w:t>
      </w:r>
    </w:p>
    <w:p w:rsidR="00C04654" w:rsidRPr="003E52F6" w:rsidRDefault="004F7098" w:rsidP="00C04654">
      <w:pPr>
        <w:pStyle w:val="aff4"/>
        <w:snapToGrid w:val="0"/>
        <w:spacing w:afterLines="20" w:after="72" w:line="560" w:lineRule="atLeast"/>
        <w:ind w:leftChars="567" w:left="1362" w:hanging="1"/>
        <w:jc w:val="both"/>
        <w:outlineLvl w:val="0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本部</w:t>
      </w:r>
      <w:r w:rsidR="008A7CD1" w:rsidRPr="003E52F6">
        <w:rPr>
          <w:rFonts w:ascii="Calibri" w:eastAsia="標楷體" w:hAnsi="Calibri" w:hint="eastAsia"/>
          <w:bCs/>
          <w:sz w:val="36"/>
          <w:szCs w:val="36"/>
        </w:rPr>
        <w:t>因遲未接獲駐外單位回復關於越南大幸福公司之牛油及椰子油資訊，</w:t>
      </w:r>
      <w:proofErr w:type="gramStart"/>
      <w:r w:rsidR="008A7CD1" w:rsidRPr="003E52F6">
        <w:rPr>
          <w:rFonts w:ascii="Calibri" w:eastAsia="標楷體" w:hAnsi="Calibri" w:hint="eastAsia"/>
          <w:bCs/>
          <w:sz w:val="36"/>
          <w:szCs w:val="36"/>
        </w:rPr>
        <w:t>爰</w:t>
      </w:r>
      <w:proofErr w:type="gramEnd"/>
      <w:r w:rsidRPr="003E52F6">
        <w:rPr>
          <w:rFonts w:ascii="Calibri" w:eastAsia="標楷體" w:hAnsi="Calibri" w:hint="eastAsia"/>
          <w:bCs/>
          <w:sz w:val="36"/>
          <w:szCs w:val="36"/>
        </w:rPr>
        <w:t>於</w:t>
      </w:r>
      <w:r w:rsidRPr="003E52F6">
        <w:rPr>
          <w:rFonts w:ascii="Calibri" w:eastAsia="標楷體" w:hAnsi="Calibri" w:hint="eastAsia"/>
          <w:bCs/>
          <w:sz w:val="36"/>
          <w:szCs w:val="36"/>
        </w:rPr>
        <w:t>10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20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</w:t>
      </w:r>
      <w:r w:rsidR="001F70D2" w:rsidRPr="003E52F6">
        <w:rPr>
          <w:rFonts w:ascii="Calibri" w:eastAsia="標楷體" w:hAnsi="Calibri" w:hint="eastAsia"/>
          <w:bCs/>
          <w:sz w:val="36"/>
          <w:szCs w:val="36"/>
        </w:rPr>
        <w:t>發布新聞稿，</w:t>
      </w:r>
      <w:r w:rsidR="00C04654" w:rsidRPr="003E52F6">
        <w:rPr>
          <w:rFonts w:ascii="Calibri" w:eastAsia="標楷體" w:hAnsi="Calibri"/>
          <w:bCs/>
          <w:sz w:val="36"/>
          <w:szCs w:val="36"/>
        </w:rPr>
        <w:t>8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項疑似問題牛油產品有違反食品衛生安全之虞，</w:t>
      </w:r>
      <w:r w:rsidR="008A7CD1" w:rsidRPr="003E52F6">
        <w:rPr>
          <w:rFonts w:ascii="Calibri" w:eastAsia="標楷體" w:hAnsi="Calibri" w:hint="eastAsia"/>
          <w:bCs/>
          <w:sz w:val="36"/>
          <w:szCs w:val="36"/>
        </w:rPr>
        <w:t>要求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應於</w:t>
      </w:r>
      <w:r w:rsidR="00C04654" w:rsidRPr="003E52F6">
        <w:rPr>
          <w:rFonts w:ascii="Calibri" w:eastAsia="標楷體" w:hAnsi="Calibri"/>
          <w:bCs/>
          <w:sz w:val="36"/>
          <w:szCs w:val="36"/>
        </w:rPr>
        <w:t>10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="00C04654" w:rsidRPr="003E52F6">
        <w:rPr>
          <w:rFonts w:ascii="Calibri" w:eastAsia="標楷體" w:hAnsi="Calibri"/>
          <w:bCs/>
          <w:sz w:val="36"/>
          <w:szCs w:val="36"/>
        </w:rPr>
        <w:t>23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日前向轄區衛生局自主通報產品</w:t>
      </w:r>
      <w:proofErr w:type="gramStart"/>
      <w:r w:rsidR="00C04654" w:rsidRPr="003E52F6">
        <w:rPr>
          <w:rFonts w:ascii="Calibri" w:eastAsia="標楷體" w:hAnsi="Calibri" w:hint="eastAsia"/>
          <w:bCs/>
          <w:sz w:val="36"/>
          <w:szCs w:val="36"/>
        </w:rPr>
        <w:t>品</w:t>
      </w:r>
      <w:proofErr w:type="gramEnd"/>
      <w:r w:rsidR="00C04654" w:rsidRPr="003E52F6">
        <w:rPr>
          <w:rFonts w:ascii="Calibri" w:eastAsia="標楷體" w:hAnsi="Calibri" w:hint="eastAsia"/>
          <w:bCs/>
          <w:sz w:val="36"/>
          <w:szCs w:val="36"/>
        </w:rPr>
        <w:t>項、數量，並於</w:t>
      </w:r>
      <w:r w:rsidR="00C04654" w:rsidRPr="003E52F6">
        <w:rPr>
          <w:rFonts w:ascii="Calibri" w:eastAsia="標楷體" w:hAnsi="Calibri"/>
          <w:bCs/>
          <w:sz w:val="36"/>
          <w:szCs w:val="36"/>
        </w:rPr>
        <w:t>10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="00C04654" w:rsidRPr="003E52F6">
        <w:rPr>
          <w:rFonts w:ascii="Calibri" w:eastAsia="標楷體" w:hAnsi="Calibri"/>
          <w:bCs/>
          <w:sz w:val="36"/>
          <w:szCs w:val="36"/>
        </w:rPr>
        <w:t>25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日午夜</w:t>
      </w:r>
      <w:r w:rsidR="00C04654" w:rsidRPr="003E52F6">
        <w:rPr>
          <w:rFonts w:ascii="Calibri" w:eastAsia="標楷體" w:hAnsi="Calibri"/>
          <w:bCs/>
          <w:sz w:val="36"/>
          <w:szCs w:val="36"/>
        </w:rPr>
        <w:t>12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時前預防性下架。</w:t>
      </w:r>
    </w:p>
    <w:p w:rsidR="00C04654" w:rsidRPr="003E52F6" w:rsidRDefault="00C04654" w:rsidP="00C04654">
      <w:pPr>
        <w:numPr>
          <w:ilvl w:val="0"/>
          <w:numId w:val="34"/>
        </w:numPr>
        <w:snapToGrid w:val="0"/>
        <w:spacing w:afterLines="50" w:after="180" w:line="520" w:lineRule="atLeast"/>
        <w:jc w:val="both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椰子油：</w:t>
      </w:r>
    </w:p>
    <w:p w:rsidR="00C04654" w:rsidRPr="003E52F6" w:rsidRDefault="008A7CD1" w:rsidP="00C04654">
      <w:pPr>
        <w:snapToGrid w:val="0"/>
        <w:spacing w:afterLines="50" w:after="180" w:line="520" w:lineRule="atLeast"/>
        <w:ind w:left="1404"/>
        <w:jc w:val="both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經查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椰子油係於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101</w:t>
      </w:r>
      <w:r w:rsidR="00C04654" w:rsidRPr="003E52F6">
        <w:rPr>
          <w:rFonts w:ascii="Calibri" w:eastAsia="標楷體" w:hAnsi="Calibri" w:hint="eastAsia"/>
          <w:bCs/>
          <w:sz w:val="36"/>
          <w:szCs w:val="36"/>
        </w:rPr>
        <w:t>年進口，</w:t>
      </w:r>
      <w:proofErr w:type="gramStart"/>
      <w:r w:rsidR="00C04654" w:rsidRPr="003E52F6">
        <w:rPr>
          <w:rFonts w:ascii="Calibri" w:eastAsia="標楷體" w:hAnsi="Calibri" w:hint="eastAsia"/>
          <w:bCs/>
          <w:sz w:val="36"/>
          <w:szCs w:val="36"/>
        </w:rPr>
        <w:t>可能均已逾</w:t>
      </w:r>
      <w:proofErr w:type="gramEnd"/>
      <w:r w:rsidR="00C04654" w:rsidRPr="003E52F6">
        <w:rPr>
          <w:rFonts w:ascii="Calibri" w:eastAsia="標楷體" w:hAnsi="Calibri" w:hint="eastAsia"/>
          <w:bCs/>
          <w:sz w:val="36"/>
          <w:szCs w:val="36"/>
        </w:rPr>
        <w:t>產品有效</w:t>
      </w:r>
      <w:proofErr w:type="gramStart"/>
      <w:r w:rsidR="00C04654" w:rsidRPr="003E52F6">
        <w:rPr>
          <w:rFonts w:ascii="Calibri" w:eastAsia="標楷體" w:hAnsi="Calibri" w:hint="eastAsia"/>
          <w:bCs/>
          <w:sz w:val="36"/>
          <w:szCs w:val="36"/>
        </w:rPr>
        <w:t>期間，</w:t>
      </w:r>
      <w:proofErr w:type="gramEnd"/>
      <w:r w:rsidR="00C04654" w:rsidRPr="003E52F6">
        <w:rPr>
          <w:rFonts w:ascii="Calibri" w:eastAsia="標楷體" w:hAnsi="Calibri" w:hint="eastAsia"/>
          <w:bCs/>
          <w:sz w:val="36"/>
          <w:szCs w:val="36"/>
        </w:rPr>
        <w:t>目前由衛生局查察確認中。</w:t>
      </w:r>
    </w:p>
    <w:p w:rsidR="00225248" w:rsidRPr="003E52F6" w:rsidRDefault="00225248" w:rsidP="00225248">
      <w:pPr>
        <w:numPr>
          <w:ilvl w:val="0"/>
          <w:numId w:val="34"/>
        </w:numPr>
        <w:snapToGrid w:val="0"/>
        <w:spacing w:afterLines="50" w:after="180" w:line="520" w:lineRule="atLeast"/>
        <w:jc w:val="both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問題</w:t>
      </w:r>
      <w:r w:rsidR="007262F5" w:rsidRPr="003E52F6">
        <w:rPr>
          <w:rFonts w:ascii="Calibri" w:eastAsia="標楷體" w:hAnsi="Calibri" w:hint="eastAsia"/>
          <w:bCs/>
          <w:sz w:val="36"/>
          <w:szCs w:val="36"/>
        </w:rPr>
        <w:t>豬</w:t>
      </w:r>
      <w:r w:rsidRPr="003E52F6">
        <w:rPr>
          <w:rFonts w:ascii="Calibri" w:eastAsia="標楷體" w:hAnsi="Calibri" w:hint="eastAsia"/>
          <w:bCs/>
          <w:sz w:val="36"/>
          <w:szCs w:val="36"/>
        </w:rPr>
        <w:t>油品及其製品回收情形</w:t>
      </w:r>
      <w:r w:rsidRPr="003E52F6">
        <w:rPr>
          <w:rFonts w:ascii="標楷體" w:eastAsia="標楷體" w:hAnsi="標楷體" w:hint="eastAsia"/>
          <w:bCs/>
          <w:sz w:val="36"/>
          <w:szCs w:val="36"/>
        </w:rPr>
        <w:t>：</w:t>
      </w:r>
    </w:p>
    <w:p w:rsidR="00225248" w:rsidRPr="003E52F6" w:rsidRDefault="00225248" w:rsidP="00225248">
      <w:pPr>
        <w:pStyle w:val="aff4"/>
        <w:snapToGrid w:val="0"/>
        <w:spacing w:afterLines="20" w:after="72" w:line="560" w:lineRule="atLeast"/>
        <w:ind w:leftChars="567" w:left="1362" w:hanging="1"/>
        <w:jc w:val="both"/>
        <w:outlineLvl w:val="0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問題豬油產品</w:t>
      </w:r>
      <w:r w:rsidRPr="003E52F6">
        <w:rPr>
          <w:rFonts w:ascii="Calibri" w:eastAsia="標楷體" w:hAnsi="Calibri" w:hint="eastAsia"/>
          <w:bCs/>
          <w:sz w:val="36"/>
          <w:szCs w:val="36"/>
        </w:rPr>
        <w:t>54</w:t>
      </w:r>
      <w:r w:rsidRPr="003E52F6">
        <w:rPr>
          <w:rFonts w:ascii="Calibri" w:eastAsia="標楷體" w:hAnsi="Calibri" w:hint="eastAsia"/>
          <w:bCs/>
          <w:sz w:val="36"/>
          <w:szCs w:val="36"/>
        </w:rPr>
        <w:t>品項，衛生局通報製成產品</w:t>
      </w:r>
      <w:r w:rsidRPr="003E52F6">
        <w:rPr>
          <w:rFonts w:ascii="Calibri" w:eastAsia="標楷體" w:hAnsi="Calibri" w:hint="eastAsia"/>
          <w:bCs/>
          <w:sz w:val="36"/>
          <w:szCs w:val="36"/>
        </w:rPr>
        <w:lastRenderedPageBreak/>
        <w:t>73</w:t>
      </w:r>
      <w:r w:rsidRPr="003E52F6">
        <w:rPr>
          <w:rFonts w:ascii="Calibri" w:eastAsia="標楷體" w:hAnsi="Calibri" w:hint="eastAsia"/>
          <w:bCs/>
          <w:sz w:val="36"/>
          <w:szCs w:val="36"/>
        </w:rPr>
        <w:t>項，自主</w:t>
      </w:r>
      <w:proofErr w:type="gramStart"/>
      <w:r w:rsidRPr="003E52F6">
        <w:rPr>
          <w:rFonts w:ascii="Calibri" w:eastAsia="標楷體" w:hAnsi="Calibri" w:hint="eastAsia"/>
          <w:bCs/>
          <w:sz w:val="36"/>
          <w:szCs w:val="36"/>
        </w:rPr>
        <w:t>下架共</w:t>
      </w:r>
      <w:proofErr w:type="gramEnd"/>
      <w:r w:rsidRPr="003E52F6">
        <w:rPr>
          <w:rFonts w:ascii="Calibri" w:eastAsia="標楷體" w:hAnsi="Calibri" w:hint="eastAsia"/>
          <w:bCs/>
          <w:sz w:val="36"/>
          <w:szCs w:val="36"/>
        </w:rPr>
        <w:t>107</w:t>
      </w:r>
      <w:r w:rsidRPr="003E52F6">
        <w:rPr>
          <w:rFonts w:ascii="Calibri" w:eastAsia="標楷體" w:hAnsi="Calibri" w:hint="eastAsia"/>
          <w:bCs/>
          <w:sz w:val="36"/>
          <w:szCs w:val="36"/>
        </w:rPr>
        <w:t>公噸。</w:t>
      </w:r>
    </w:p>
    <w:p w:rsidR="00225248" w:rsidRPr="003E52F6" w:rsidRDefault="00225248" w:rsidP="00225248">
      <w:pPr>
        <w:numPr>
          <w:ilvl w:val="0"/>
          <w:numId w:val="34"/>
        </w:numPr>
        <w:snapToGrid w:val="0"/>
        <w:spacing w:afterLines="50" w:after="180" w:line="520" w:lineRule="atLeast"/>
        <w:jc w:val="both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裁處情形</w:t>
      </w:r>
      <w:r w:rsidRPr="003E52F6">
        <w:rPr>
          <w:rFonts w:ascii="標楷體" w:eastAsia="標楷體" w:hAnsi="標楷體" w:hint="eastAsia"/>
          <w:bCs/>
          <w:sz w:val="36"/>
          <w:szCs w:val="36"/>
        </w:rPr>
        <w:t>：</w:t>
      </w:r>
      <w:r w:rsidRPr="003E52F6">
        <w:rPr>
          <w:rFonts w:ascii="Calibri" w:eastAsia="標楷體" w:hAnsi="Calibri" w:hint="eastAsia"/>
          <w:bCs/>
          <w:sz w:val="36"/>
          <w:szCs w:val="36"/>
        </w:rPr>
        <w:tab/>
      </w:r>
    </w:p>
    <w:p w:rsidR="00225248" w:rsidRPr="003E52F6" w:rsidRDefault="00225248" w:rsidP="00225248">
      <w:pPr>
        <w:pStyle w:val="aff4"/>
        <w:snapToGrid w:val="0"/>
        <w:spacing w:afterLines="20" w:after="72" w:line="560" w:lineRule="atLeast"/>
        <w:ind w:leftChars="567" w:left="1362" w:hanging="1"/>
        <w:jc w:val="both"/>
        <w:outlineLvl w:val="0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10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kern w:val="0"/>
          <w:sz w:val="36"/>
          <w:szCs w:val="36"/>
        </w:rPr>
        <w:t>17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日處罰鍰新台幣</w:t>
      </w:r>
      <w:r w:rsidRPr="003E52F6">
        <w:rPr>
          <w:rFonts w:ascii="Calibri" w:eastAsia="標楷體" w:hAnsi="Calibri" w:hint="eastAsia"/>
          <w:bCs/>
          <w:sz w:val="36"/>
          <w:szCs w:val="36"/>
        </w:rPr>
        <w:t>5000</w:t>
      </w:r>
      <w:r w:rsidRPr="003E52F6">
        <w:rPr>
          <w:rFonts w:ascii="Calibri" w:eastAsia="標楷體" w:hAnsi="Calibri" w:hint="eastAsia"/>
          <w:bCs/>
          <w:sz w:val="36"/>
          <w:szCs w:val="36"/>
        </w:rPr>
        <w:t>萬元整，限期於</w:t>
      </w:r>
      <w:r w:rsidRPr="003E52F6">
        <w:rPr>
          <w:rFonts w:ascii="Calibri" w:eastAsia="標楷體" w:hAnsi="Calibri" w:hint="eastAsia"/>
          <w:bCs/>
          <w:sz w:val="36"/>
          <w:szCs w:val="36"/>
        </w:rPr>
        <w:t>103</w:t>
      </w:r>
      <w:r w:rsidRPr="003E52F6">
        <w:rPr>
          <w:rFonts w:ascii="Calibri" w:eastAsia="標楷體" w:hAnsi="Calibri" w:hint="eastAsia"/>
          <w:bCs/>
          <w:sz w:val="36"/>
          <w:szCs w:val="36"/>
        </w:rPr>
        <w:t>年</w:t>
      </w:r>
      <w:r w:rsidRPr="003E52F6">
        <w:rPr>
          <w:rFonts w:ascii="Calibri" w:eastAsia="標楷體" w:hAnsi="Calibri" w:hint="eastAsia"/>
          <w:bCs/>
          <w:sz w:val="36"/>
          <w:szCs w:val="36"/>
        </w:rPr>
        <w:t>12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30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日前將案內違規產品全面回收，擇期由屏東縣政府衛生局監督銷毀。</w:t>
      </w:r>
    </w:p>
    <w:p w:rsidR="00225248" w:rsidRPr="003E52F6" w:rsidRDefault="00225248" w:rsidP="00225248">
      <w:pPr>
        <w:pStyle w:val="aff4"/>
        <w:numPr>
          <w:ilvl w:val="0"/>
          <w:numId w:val="37"/>
        </w:numPr>
        <w:snapToGrid w:val="0"/>
        <w:spacing w:afterLines="50" w:after="180" w:line="520" w:lineRule="atLeast"/>
        <w:ind w:leftChars="0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正義公司</w:t>
      </w:r>
    </w:p>
    <w:p w:rsidR="00225248" w:rsidRPr="003E52F6" w:rsidRDefault="00225248" w:rsidP="00225248">
      <w:pPr>
        <w:numPr>
          <w:ilvl w:val="0"/>
          <w:numId w:val="35"/>
        </w:numPr>
        <w:snapToGrid w:val="0"/>
        <w:spacing w:afterLines="50" w:after="180" w:line="520" w:lineRule="atLeast"/>
        <w:jc w:val="both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命暫停作業並停止販售涉案產品</w:t>
      </w:r>
      <w:r w:rsidR="007262F5" w:rsidRPr="003E52F6">
        <w:rPr>
          <w:rFonts w:ascii="Calibri" w:eastAsia="標楷體" w:hAnsi="Calibri" w:hint="eastAsia"/>
          <w:bCs/>
          <w:sz w:val="36"/>
          <w:szCs w:val="36"/>
        </w:rPr>
        <w:t>。</w:t>
      </w:r>
    </w:p>
    <w:p w:rsidR="00225248" w:rsidRPr="003E52F6" w:rsidRDefault="00225248" w:rsidP="00225248">
      <w:pPr>
        <w:numPr>
          <w:ilvl w:val="0"/>
          <w:numId w:val="35"/>
        </w:numPr>
        <w:snapToGrid w:val="0"/>
        <w:spacing w:afterLines="50" w:after="180" w:line="520" w:lineRule="atLeast"/>
        <w:jc w:val="both"/>
        <w:rPr>
          <w:rFonts w:ascii="Calibri" w:eastAsia="標楷體" w:hAnsi="Calibri"/>
          <w:bCs/>
          <w:sz w:val="36"/>
          <w:szCs w:val="36"/>
        </w:rPr>
      </w:pPr>
      <w:r w:rsidRPr="003E52F6">
        <w:rPr>
          <w:rFonts w:ascii="Calibri" w:eastAsia="標楷體" w:hAnsi="Calibri" w:hint="eastAsia"/>
          <w:bCs/>
          <w:sz w:val="36"/>
          <w:szCs w:val="36"/>
        </w:rPr>
        <w:t>處罰鍰新台幣</w:t>
      </w:r>
      <w:r w:rsidRPr="003E52F6">
        <w:rPr>
          <w:rFonts w:ascii="Calibri" w:eastAsia="標楷體" w:hAnsi="Calibri" w:hint="eastAsia"/>
          <w:bCs/>
          <w:sz w:val="36"/>
          <w:szCs w:val="36"/>
        </w:rPr>
        <w:t>5000</w:t>
      </w:r>
      <w:r w:rsidRPr="003E52F6">
        <w:rPr>
          <w:rFonts w:ascii="Calibri" w:eastAsia="標楷體" w:hAnsi="Calibri" w:hint="eastAsia"/>
          <w:bCs/>
          <w:sz w:val="36"/>
          <w:szCs w:val="36"/>
        </w:rPr>
        <w:t>萬元整，並限期於</w:t>
      </w:r>
      <w:r w:rsidRPr="003E52F6">
        <w:rPr>
          <w:rFonts w:ascii="Calibri" w:eastAsia="標楷體" w:hAnsi="Calibri" w:hint="eastAsia"/>
          <w:bCs/>
          <w:sz w:val="36"/>
          <w:szCs w:val="36"/>
        </w:rPr>
        <w:t>103</w:t>
      </w:r>
      <w:r w:rsidRPr="003E52F6">
        <w:rPr>
          <w:rFonts w:ascii="Calibri" w:eastAsia="標楷體" w:hAnsi="Calibri" w:hint="eastAsia"/>
          <w:bCs/>
          <w:sz w:val="36"/>
          <w:szCs w:val="36"/>
        </w:rPr>
        <w:t>年</w:t>
      </w:r>
      <w:r w:rsidRPr="003E52F6">
        <w:rPr>
          <w:rFonts w:ascii="Calibri" w:eastAsia="標楷體" w:hAnsi="Calibri" w:hint="eastAsia"/>
          <w:bCs/>
          <w:sz w:val="36"/>
          <w:szCs w:val="36"/>
        </w:rPr>
        <w:t>11</w:t>
      </w:r>
      <w:r w:rsidRPr="003E52F6">
        <w:rPr>
          <w:rFonts w:ascii="Calibri" w:eastAsia="標楷體" w:hAnsi="Calibri" w:hint="eastAsia"/>
          <w:bCs/>
          <w:sz w:val="36"/>
          <w:szCs w:val="36"/>
        </w:rPr>
        <w:t>月</w:t>
      </w:r>
      <w:r w:rsidRPr="003E52F6">
        <w:rPr>
          <w:rFonts w:ascii="Calibri" w:eastAsia="標楷體" w:hAnsi="Calibri" w:hint="eastAsia"/>
          <w:bCs/>
          <w:sz w:val="36"/>
          <w:szCs w:val="36"/>
        </w:rPr>
        <w:t>30</w:t>
      </w:r>
      <w:r w:rsidRPr="003E52F6">
        <w:rPr>
          <w:rFonts w:ascii="Calibri" w:eastAsia="標楷體" w:hAnsi="Calibri" w:hint="eastAsia"/>
          <w:bCs/>
          <w:sz w:val="36"/>
          <w:szCs w:val="36"/>
        </w:rPr>
        <w:t>日前將</w:t>
      </w:r>
      <w:r w:rsidR="0081524D" w:rsidRPr="003E52F6">
        <w:rPr>
          <w:rFonts w:ascii="Calibri" w:eastAsia="標楷體" w:hAnsi="Calibri" w:hint="eastAsia"/>
          <w:bCs/>
          <w:sz w:val="36"/>
          <w:szCs w:val="36"/>
        </w:rPr>
        <w:t>案</w:t>
      </w:r>
      <w:r w:rsidRPr="003E52F6">
        <w:rPr>
          <w:rFonts w:ascii="Calibri" w:eastAsia="標楷體" w:hAnsi="Calibri" w:hint="eastAsia"/>
          <w:bCs/>
          <w:sz w:val="36"/>
          <w:szCs w:val="36"/>
        </w:rPr>
        <w:t>內違規產品全面回收，擇日由高雄市政府衛生局監督銷毀。</w:t>
      </w:r>
    </w:p>
    <w:p w:rsidR="00225248" w:rsidRPr="003E52F6" w:rsidRDefault="00225248" w:rsidP="00225248">
      <w:pPr>
        <w:spacing w:line="560" w:lineRule="exact"/>
        <w:rPr>
          <w:rFonts w:ascii="Calibri" w:eastAsia="標楷體" w:hAnsi="Calibri"/>
          <w:b/>
          <w:kern w:val="0"/>
          <w:sz w:val="36"/>
          <w:szCs w:val="36"/>
        </w:rPr>
      </w:pPr>
    </w:p>
    <w:p w:rsidR="00225248" w:rsidRPr="003E52F6" w:rsidRDefault="00225248" w:rsidP="00760466">
      <w:pPr>
        <w:pStyle w:val="11"/>
        <w:numPr>
          <w:ilvl w:val="0"/>
          <w:numId w:val="7"/>
        </w:numPr>
        <w:rPr>
          <w:color w:val="auto"/>
        </w:rPr>
      </w:pPr>
      <w:r w:rsidRPr="003E52F6">
        <w:rPr>
          <w:rFonts w:hint="eastAsia"/>
          <w:color w:val="auto"/>
        </w:rPr>
        <w:t>總結</w:t>
      </w:r>
    </w:p>
    <w:p w:rsidR="00225248" w:rsidRPr="003E52F6" w:rsidRDefault="00225248" w:rsidP="00225248">
      <w:pPr>
        <w:spacing w:line="560" w:lineRule="exact"/>
        <w:ind w:firstLineChars="196" w:firstLine="706"/>
        <w:jc w:val="both"/>
        <w:rPr>
          <w:rFonts w:eastAsia="標楷體"/>
          <w:sz w:val="36"/>
          <w:szCs w:val="36"/>
        </w:rPr>
      </w:pPr>
      <w:r w:rsidRPr="003E52F6">
        <w:rPr>
          <w:rFonts w:ascii="Calibri" w:eastAsia="標楷體" w:hAnsi="Calibri"/>
          <w:sz w:val="36"/>
          <w:szCs w:val="36"/>
        </w:rPr>
        <w:t>食品安全衛生</w:t>
      </w:r>
      <w:proofErr w:type="gramStart"/>
      <w:r w:rsidRPr="003E52F6">
        <w:rPr>
          <w:rFonts w:ascii="Calibri" w:eastAsia="標楷體" w:hAnsi="Calibri" w:hint="eastAsia"/>
          <w:sz w:val="36"/>
          <w:szCs w:val="36"/>
        </w:rPr>
        <w:t>由衛福部及</w:t>
      </w:r>
      <w:proofErr w:type="gramEnd"/>
      <w:r w:rsidRPr="003E52F6">
        <w:rPr>
          <w:rFonts w:ascii="Calibri" w:eastAsia="標楷體" w:hAnsi="Calibri"/>
          <w:sz w:val="36"/>
          <w:szCs w:val="36"/>
        </w:rPr>
        <w:t>透過不同部會間之分工，共同合作管理，在行政院跨部會協調機制的運作下，將全面提升我國食品安全衛生與品質管理，促進全民安心與健康。</w:t>
      </w:r>
      <w:r w:rsidRPr="003E52F6">
        <w:rPr>
          <w:rFonts w:eastAsia="標楷體" w:hint="eastAsia"/>
          <w:sz w:val="36"/>
          <w:szCs w:val="36"/>
        </w:rPr>
        <w:t>承蒙　大院各委員之支持與協助，完成多項法律案，對業務之推動，有極大之助益，在此敬致謝忱。尚</w:t>
      </w:r>
      <w:proofErr w:type="gramStart"/>
      <w:r w:rsidRPr="003E52F6">
        <w:rPr>
          <w:rFonts w:eastAsia="標楷體" w:hint="eastAsia"/>
          <w:sz w:val="36"/>
          <w:szCs w:val="36"/>
        </w:rPr>
        <w:t>祈</w:t>
      </w:r>
      <w:proofErr w:type="gramEnd"/>
      <w:r w:rsidRPr="003E52F6">
        <w:rPr>
          <w:rFonts w:eastAsia="標楷體" w:hint="eastAsia"/>
          <w:sz w:val="36"/>
          <w:szCs w:val="36"/>
        </w:rPr>
        <w:t xml:space="preserve">　各位委員，繼續給予指教。</w:t>
      </w:r>
    </w:p>
    <w:p w:rsidR="005503F8" w:rsidRPr="003E52F6" w:rsidRDefault="005503F8" w:rsidP="008513B5">
      <w:pPr>
        <w:spacing w:line="400" w:lineRule="exact"/>
        <w:ind w:leftChars="-237" w:left="187" w:rightChars="-59" w:right="-142" w:hangingChars="315" w:hanging="756"/>
      </w:pPr>
    </w:p>
    <w:sectPr w:rsidR="005503F8" w:rsidRPr="003E52F6" w:rsidSect="00251252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60B" w:rsidRDefault="00A2560B">
      <w:r>
        <w:separator/>
      </w:r>
    </w:p>
  </w:endnote>
  <w:endnote w:type="continuationSeparator" w:id="0">
    <w:p w:rsidR="00A2560B" w:rsidRDefault="00A2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全真中黑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 w:rsidP="00DE429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2</w:t>
    </w:r>
    <w:r>
      <w:rPr>
        <w:rStyle w:val="af1"/>
      </w:rPr>
      <w:fldChar w:fldCharType="end"/>
    </w:r>
  </w:p>
  <w:p w:rsidR="005E6579" w:rsidRPr="00B3203E" w:rsidRDefault="005E6579" w:rsidP="00DE429E">
    <w:pPr>
      <w:spacing w:line="240" w:lineRule="exact"/>
      <w:ind w:left="629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 w:rsidP="00DE429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1</w:t>
    </w:r>
    <w:r>
      <w:rPr>
        <w:rStyle w:val="af1"/>
      </w:rPr>
      <w:fldChar w:fldCharType="end"/>
    </w:r>
  </w:p>
  <w:p w:rsidR="005E6579" w:rsidRDefault="005E6579" w:rsidP="00DE429E">
    <w:pPr>
      <w:spacing w:line="240" w:lineRule="exact"/>
      <w:ind w:left="629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>
    <w:pPr>
      <w:pStyle w:val="af"/>
      <w:jc w:val="center"/>
    </w:pPr>
  </w:p>
  <w:p w:rsidR="005E6579" w:rsidRDefault="005E6579">
    <w:pPr>
      <w:pStyle w:val="af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579" w:rsidRDefault="005E6579" w:rsidP="00DE429E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85E31">
      <w:rPr>
        <w:rStyle w:val="af1"/>
        <w:noProof/>
      </w:rPr>
      <w:t>14</w:t>
    </w:r>
    <w:r>
      <w:rPr>
        <w:rStyle w:val="af1"/>
      </w:rPr>
      <w:fldChar w:fldCharType="end"/>
    </w:r>
  </w:p>
  <w:p w:rsidR="005E6579" w:rsidRDefault="005E6579" w:rsidP="00DE429E">
    <w:pPr>
      <w:spacing w:line="240" w:lineRule="exact"/>
      <w:ind w:left="629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60B" w:rsidRDefault="00A2560B">
      <w:r>
        <w:separator/>
      </w:r>
    </w:p>
  </w:footnote>
  <w:footnote w:type="continuationSeparator" w:id="0">
    <w:p w:rsidR="00A2560B" w:rsidRDefault="00A2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27B6FAA6"/>
    <w:lvl w:ilvl="0">
      <w:start w:val="1"/>
      <w:numFmt w:val="bullet"/>
      <w:pStyle w:val="a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1">
    <w:nsid w:val="0614633C"/>
    <w:multiLevelType w:val="multilevel"/>
    <w:tmpl w:val="1E0858D4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ind w:left="130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134" w:hanging="283"/>
      </w:pPr>
      <w:rPr>
        <w:rFonts w:hint="eastAsia"/>
        <w:color w:val="000000" w:themeColor="text1"/>
      </w:rPr>
    </w:lvl>
    <w:lvl w:ilvl="4">
      <w:start w:val="1"/>
      <w:numFmt w:val="decimal"/>
      <w:lvlText w:val="(%5)"/>
      <w:lvlJc w:val="left"/>
      <w:pPr>
        <w:ind w:left="1560" w:hanging="85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403" w:hanging="1134"/>
      </w:pPr>
      <w:rPr>
        <w:rFonts w:hint="default"/>
        <w:color w:val="0000FF"/>
      </w:rPr>
    </w:lvl>
    <w:lvl w:ilvl="6">
      <w:start w:val="1"/>
      <w:numFmt w:val="lowerLetter"/>
      <w:lvlText w:val="%7、"/>
      <w:lvlJc w:val="left"/>
      <w:pPr>
        <w:ind w:left="3827" w:hanging="1276"/>
      </w:pPr>
      <w:rPr>
        <w:rFonts w:hint="eastAsia"/>
      </w:rPr>
    </w:lvl>
    <w:lvl w:ilvl="7">
      <w:start w:val="1"/>
      <w:numFmt w:val="ideographTraditional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upperRoman"/>
      <w:lvlText w:val="%9"/>
      <w:lvlJc w:val="left"/>
      <w:pPr>
        <w:ind w:left="5102" w:hanging="1700"/>
      </w:pPr>
      <w:rPr>
        <w:rFonts w:hint="eastAsia"/>
      </w:rPr>
    </w:lvl>
  </w:abstractNum>
  <w:abstractNum w:abstractNumId="2">
    <w:nsid w:val="09855172"/>
    <w:multiLevelType w:val="multilevel"/>
    <w:tmpl w:val="D0E684A2"/>
    <w:lvl w:ilvl="0">
      <w:start w:val="4"/>
      <w:numFmt w:val="ideographLegalTraditional"/>
      <w:lvlText w:val="%1、"/>
      <w:lvlJc w:val="left"/>
      <w:pPr>
        <w:ind w:left="907" w:hanging="907"/>
      </w:pPr>
      <w:rPr>
        <w:rFonts w:eastAsia="標楷體" w:cs="Times New Roman" w:hint="eastAsia"/>
        <w:b/>
        <w:i w:val="0"/>
        <w:sz w:val="36"/>
      </w:rPr>
    </w:lvl>
    <w:lvl w:ilvl="1">
      <w:start w:val="1"/>
      <w:numFmt w:val="taiwaneseCountingThousand"/>
      <w:lvlText w:val="%2、"/>
      <w:lvlJc w:val="left"/>
      <w:pPr>
        <w:ind w:left="1304" w:hanging="879"/>
      </w:pPr>
      <w:rPr>
        <w:rFonts w:eastAsia="標楷體" w:cs="Times New Roman" w:hint="eastAsia"/>
        <w:b/>
        <w:i w:val="0"/>
        <w:sz w:val="32"/>
      </w:rPr>
    </w:lvl>
    <w:lvl w:ilvl="2">
      <w:start w:val="1"/>
      <w:numFmt w:val="decimal"/>
      <w:lvlText w:val="%3."/>
      <w:lvlJc w:val="left"/>
      <w:pPr>
        <w:ind w:left="1758" w:hanging="907"/>
      </w:pPr>
      <w:rPr>
        <w:rFonts w:cs="Times New Roman" w:hint="eastAsia"/>
        <w:b w:val="0"/>
        <w:i w:val="0"/>
        <w:sz w:val="36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">
    <w:nsid w:val="0C1F3462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142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>
    <w:nsid w:val="0E14407B"/>
    <w:multiLevelType w:val="hybridMultilevel"/>
    <w:tmpl w:val="C27243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D6480E"/>
    <w:multiLevelType w:val="hybridMultilevel"/>
    <w:tmpl w:val="AA1EC92E"/>
    <w:lvl w:ilvl="0" w:tplc="09046074">
      <w:start w:val="1"/>
      <w:numFmt w:val="taiwaneseCountingThousand"/>
      <w:lvlText w:val="%1、"/>
      <w:lvlJc w:val="left"/>
      <w:pPr>
        <w:ind w:left="79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1D13327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7">
    <w:nsid w:val="14AC3480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8">
    <w:nsid w:val="17293C31"/>
    <w:multiLevelType w:val="hybridMultilevel"/>
    <w:tmpl w:val="C8A29692"/>
    <w:lvl w:ilvl="0" w:tplc="47CA6B7E">
      <w:start w:val="1"/>
      <w:numFmt w:val="taiwaneseCountingThousand"/>
      <w:lvlText w:val="%1、"/>
      <w:lvlJc w:val="left"/>
      <w:pPr>
        <w:ind w:left="2808" w:hanging="964"/>
      </w:pPr>
      <w:rPr>
        <w:rFonts w:hint="default"/>
      </w:rPr>
    </w:lvl>
    <w:lvl w:ilvl="1" w:tplc="EC168F20">
      <w:start w:val="1"/>
      <w:numFmt w:val="taiwaneseCountingThousand"/>
      <w:lvlText w:val="(%2)"/>
      <w:lvlJc w:val="left"/>
      <w:pPr>
        <w:ind w:left="1444" w:hanging="964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7A1352F"/>
    <w:multiLevelType w:val="multilevel"/>
    <w:tmpl w:val="0F0C7F84"/>
    <w:lvl w:ilvl="0">
      <w:start w:val="1"/>
      <w:numFmt w:val="decimal"/>
      <w:pStyle w:val="1"/>
      <w:suff w:val="nothing"/>
      <w:lvlText w:val="%1、"/>
      <w:lvlJc w:val="left"/>
      <w:pPr>
        <w:ind w:left="340" w:hanging="340"/>
      </w:pPr>
      <w:rPr>
        <w:rFonts w:cs="Times New Roman" w:hint="eastAsia"/>
        <w:b w:val="0"/>
        <w:color w:val="auto"/>
      </w:rPr>
    </w:lvl>
    <w:lvl w:ilvl="1">
      <w:start w:val="1"/>
      <w:numFmt w:val="decimal"/>
      <w:pStyle w:val="10"/>
      <w:suff w:val="nothing"/>
      <w:lvlText w:val="(%2) "/>
      <w:lvlJc w:val="left"/>
      <w:pPr>
        <w:ind w:left="340" w:hanging="340"/>
      </w:pPr>
      <w:rPr>
        <w:rFonts w:cs="Times New Roman" w:hint="eastAsia"/>
        <w:b w:val="0"/>
        <w:sz w:val="22"/>
        <w:szCs w:val="22"/>
      </w:rPr>
    </w:lvl>
    <w:lvl w:ilvl="2">
      <w:start w:val="1"/>
      <w:numFmt w:val="decimalFullWidth"/>
      <w:suff w:val="nothing"/>
      <w:lvlText w:val="%3．"/>
      <w:lvlJc w:val="left"/>
      <w:pPr>
        <w:ind w:left="1191" w:hanging="477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1667" w:hanging="715"/>
      </w:pPr>
      <w:rPr>
        <w:rFonts w:cs="Times New Roman" w:hint="eastAsia"/>
      </w:rPr>
    </w:lvl>
    <w:lvl w:ilvl="4">
      <w:start w:val="1"/>
      <w:numFmt w:val="lowerLetter"/>
      <w:suff w:val="nothing"/>
      <w:lvlText w:val="%5. "/>
      <w:lvlJc w:val="left"/>
      <w:pPr>
        <w:ind w:left="1667" w:hanging="238"/>
      </w:pPr>
      <w:rPr>
        <w:rFonts w:cs="Times New Roman" w:hint="eastAsia"/>
      </w:rPr>
    </w:lvl>
    <w:lvl w:ilvl="5">
      <w:start w:val="1"/>
      <w:numFmt w:val="lowerLetter"/>
      <w:suff w:val="nothing"/>
      <w:lvlText w:val="（%6）"/>
      <w:lvlJc w:val="left"/>
      <w:pPr>
        <w:ind w:left="2262" w:hanging="595"/>
      </w:pPr>
      <w:rPr>
        <w:rFonts w:cs="Times New Roman" w:hint="eastAsia"/>
      </w:rPr>
    </w:lvl>
    <w:lvl w:ilvl="6">
      <w:start w:val="1"/>
      <w:numFmt w:val="upperLetter"/>
      <w:suff w:val="nothing"/>
      <w:lvlText w:val="%7. "/>
      <w:lvlJc w:val="left"/>
      <w:pPr>
        <w:ind w:left="2381" w:hanging="238"/>
      </w:pPr>
      <w:rPr>
        <w:rFonts w:cs="Times New Roman" w:hint="eastAsia"/>
      </w:rPr>
    </w:lvl>
    <w:lvl w:ilvl="7">
      <w:start w:val="1"/>
      <w:numFmt w:val="upperLetter"/>
      <w:suff w:val="nothing"/>
      <w:lvlText w:val="（%8）"/>
      <w:lvlJc w:val="left"/>
      <w:pPr>
        <w:ind w:left="2976" w:hanging="595"/>
      </w:pPr>
      <w:rPr>
        <w:rFonts w:cs="Times New Roman" w:hint="eastAsia"/>
      </w:rPr>
    </w:lvl>
    <w:lvl w:ilvl="8">
      <w:start w:val="1"/>
      <w:numFmt w:val="upperRoman"/>
      <w:suff w:val="nothing"/>
      <w:lvlText w:val="%9. "/>
      <w:lvlJc w:val="left"/>
      <w:pPr>
        <w:ind w:left="3214" w:hanging="357"/>
      </w:pPr>
      <w:rPr>
        <w:rFonts w:cs="Times New Roman" w:hint="eastAsia"/>
      </w:rPr>
    </w:lvl>
  </w:abstractNum>
  <w:abstractNum w:abstractNumId="10">
    <w:nsid w:val="220E2AE0"/>
    <w:multiLevelType w:val="hybridMultilevel"/>
    <w:tmpl w:val="A2923D02"/>
    <w:lvl w:ilvl="0" w:tplc="EB4A03CC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2821ED9"/>
    <w:multiLevelType w:val="hybridMultilevel"/>
    <w:tmpl w:val="D41A76D8"/>
    <w:lvl w:ilvl="0" w:tplc="C33C6CD4">
      <w:start w:val="1"/>
      <w:numFmt w:val="ideographLegalTraditional"/>
      <w:pStyle w:val="11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A85A105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  <w:b/>
      </w:rPr>
    </w:lvl>
    <w:lvl w:ilvl="2" w:tplc="A31C1460">
      <w:start w:val="2"/>
      <w:numFmt w:val="taiwaneseCountingThousand"/>
      <w:lvlText w:val="%3、"/>
      <w:lvlJc w:val="left"/>
      <w:pPr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25347BEE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13">
    <w:nsid w:val="2ADC00CD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4">
    <w:nsid w:val="2CBB4CD2"/>
    <w:multiLevelType w:val="hybridMultilevel"/>
    <w:tmpl w:val="A2923D02"/>
    <w:lvl w:ilvl="0" w:tplc="EB4A03CC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DEC0467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16">
    <w:nsid w:val="3CFD64C3"/>
    <w:multiLevelType w:val="hybridMultilevel"/>
    <w:tmpl w:val="A7CE07FC"/>
    <w:lvl w:ilvl="0" w:tplc="4E0C93E2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7">
    <w:nsid w:val="3F12452A"/>
    <w:multiLevelType w:val="hybridMultilevel"/>
    <w:tmpl w:val="A7CE07FC"/>
    <w:lvl w:ilvl="0" w:tplc="4E0C93E2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8">
    <w:nsid w:val="3FAE36C7"/>
    <w:multiLevelType w:val="hybridMultilevel"/>
    <w:tmpl w:val="A7CE07FC"/>
    <w:lvl w:ilvl="0" w:tplc="4E0C93E2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9">
    <w:nsid w:val="434D335D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0">
    <w:nsid w:val="46172D44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1">
    <w:nsid w:val="508245AD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712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83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2">
    <w:nsid w:val="51B12C24"/>
    <w:multiLevelType w:val="hybridMultilevel"/>
    <w:tmpl w:val="2B7EE26A"/>
    <w:lvl w:ilvl="0" w:tplc="AFC0F48E">
      <w:start w:val="1"/>
      <w:numFmt w:val="decimal"/>
      <w:lvlText w:val="%1."/>
      <w:lvlJc w:val="left"/>
      <w:pPr>
        <w:ind w:left="2148" w:hanging="720"/>
      </w:pPr>
      <w:rPr>
        <w:rFonts w:ascii="Calibri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23">
    <w:nsid w:val="573253D1"/>
    <w:multiLevelType w:val="hybridMultilevel"/>
    <w:tmpl w:val="AA1EC92E"/>
    <w:lvl w:ilvl="0" w:tplc="09046074">
      <w:start w:val="1"/>
      <w:numFmt w:val="taiwaneseCountingThousand"/>
      <w:lvlText w:val="%1、"/>
      <w:lvlJc w:val="left"/>
      <w:pPr>
        <w:ind w:left="79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D240256"/>
    <w:multiLevelType w:val="hybridMultilevel"/>
    <w:tmpl w:val="024A48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D293D6F"/>
    <w:multiLevelType w:val="hybridMultilevel"/>
    <w:tmpl w:val="2A8CC1C4"/>
    <w:lvl w:ilvl="0" w:tplc="0409000F">
      <w:start w:val="1"/>
      <w:numFmt w:val="decimal"/>
      <w:lvlText w:val="%1."/>
      <w:lvlJc w:val="left"/>
      <w:pPr>
        <w:ind w:left="1908" w:hanging="480"/>
      </w:pPr>
    </w:lvl>
    <w:lvl w:ilvl="1" w:tplc="0409000F">
      <w:start w:val="1"/>
      <w:numFmt w:val="decimal"/>
      <w:lvlText w:val="%2.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26">
    <w:nsid w:val="5E483BA8"/>
    <w:multiLevelType w:val="hybridMultilevel"/>
    <w:tmpl w:val="12ACB1EC"/>
    <w:lvl w:ilvl="0" w:tplc="0B5E7E78">
      <w:start w:val="1"/>
      <w:numFmt w:val="taiwaneseCountingThousand"/>
      <w:pStyle w:val="A0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4146A94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C4BCE98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63463015"/>
    <w:multiLevelType w:val="hybridMultilevel"/>
    <w:tmpl w:val="818A0D10"/>
    <w:lvl w:ilvl="0" w:tplc="EB4A03CC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6B785B1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7836107"/>
    <w:multiLevelType w:val="hybridMultilevel"/>
    <w:tmpl w:val="3B8A65C8"/>
    <w:lvl w:ilvl="0" w:tplc="D60AC5C0">
      <w:start w:val="1"/>
      <w:numFmt w:val="taiwaneseCountingThousand"/>
      <w:lvlText w:val="(%1)"/>
      <w:lvlJc w:val="left"/>
      <w:pPr>
        <w:ind w:left="1284" w:hanging="720"/>
      </w:pPr>
      <w:rPr>
        <w:rFonts w:ascii="Calibri" w:eastAsia="標楷體" w:hAnsi="Calibri" w:hint="default"/>
        <w:lang w:val="en-US"/>
      </w:rPr>
    </w:lvl>
    <w:lvl w:ilvl="1" w:tplc="EB4A03CC">
      <w:start w:val="1"/>
      <w:numFmt w:val="decimal"/>
      <w:lvlText w:val="%2."/>
      <w:lvlJc w:val="left"/>
      <w:pPr>
        <w:ind w:left="140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9">
    <w:nsid w:val="69A76700"/>
    <w:multiLevelType w:val="multilevel"/>
    <w:tmpl w:val="A7B8E02A"/>
    <w:lvl w:ilvl="0">
      <w:start w:val="1"/>
      <w:numFmt w:val="none"/>
      <w:pStyle w:val="a1"/>
      <w:suff w:val="nothing"/>
      <w:lvlText w:val=""/>
      <w:lvlJc w:val="left"/>
      <w:pPr>
        <w:ind w:left="1080" w:hanging="1080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080" w:hanging="720"/>
      </w:pPr>
      <w:rPr>
        <w:rFonts w:cs="Times New Roman" w:hint="eastAsia"/>
      </w:rPr>
    </w:lvl>
    <w:lvl w:ilvl="2">
      <w:start w:val="1"/>
      <w:numFmt w:val="none"/>
      <w:suff w:val="nothing"/>
      <w:lvlText w:val=""/>
      <w:lvlJc w:val="left"/>
      <w:pPr>
        <w:ind w:left="1080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︵%4︶"/>
      <w:lvlJc w:val="left"/>
      <w:pPr>
        <w:ind w:left="1800" w:hanging="1080"/>
      </w:pPr>
      <w:rPr>
        <w:rFonts w:cs="Times New Roman" w:hint="eastAsia"/>
      </w:rPr>
    </w:lvl>
    <w:lvl w:ilvl="4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5">
      <w:start w:val="1"/>
      <w:numFmt w:val="decimalFullWidth"/>
      <w:suff w:val="nothing"/>
      <w:lvlText w:val="%6、"/>
      <w:lvlJc w:val="left"/>
      <w:pPr>
        <w:ind w:left="1800" w:hanging="720"/>
      </w:pPr>
      <w:rPr>
        <w:rFonts w:cs="Times New Roman" w:hint="eastAsia"/>
      </w:rPr>
    </w:lvl>
    <w:lvl w:ilvl="6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7">
      <w:start w:val="1"/>
      <w:numFmt w:val="decimalFullWidth"/>
      <w:suff w:val="nothing"/>
      <w:lvlText w:val="︵%8︶"/>
      <w:lvlJc w:val="left"/>
      <w:pPr>
        <w:ind w:left="2520" w:hanging="1080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2520"/>
      </w:pPr>
      <w:rPr>
        <w:rFonts w:cs="Times New Roman" w:hint="eastAsia"/>
      </w:rPr>
    </w:lvl>
  </w:abstractNum>
  <w:abstractNum w:abstractNumId="30">
    <w:nsid w:val="6C1A7D74"/>
    <w:multiLevelType w:val="hybridMultilevel"/>
    <w:tmpl w:val="071C2692"/>
    <w:lvl w:ilvl="0" w:tplc="44F86856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1">
    <w:nsid w:val="6E19124D"/>
    <w:multiLevelType w:val="hybridMultilevel"/>
    <w:tmpl w:val="9D44ADA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2">
    <w:nsid w:val="70FB0AE1"/>
    <w:multiLevelType w:val="multilevel"/>
    <w:tmpl w:val="D0E684A2"/>
    <w:lvl w:ilvl="0">
      <w:start w:val="4"/>
      <w:numFmt w:val="ideographLegalTraditional"/>
      <w:lvlText w:val="%1、"/>
      <w:lvlJc w:val="left"/>
      <w:pPr>
        <w:ind w:left="907" w:hanging="907"/>
      </w:pPr>
      <w:rPr>
        <w:rFonts w:eastAsia="標楷體" w:cs="Times New Roman" w:hint="eastAsia"/>
        <w:b/>
        <w:i w:val="0"/>
        <w:sz w:val="36"/>
      </w:rPr>
    </w:lvl>
    <w:lvl w:ilvl="1">
      <w:start w:val="1"/>
      <w:numFmt w:val="taiwaneseCountingThousand"/>
      <w:lvlText w:val="%2、"/>
      <w:lvlJc w:val="left"/>
      <w:pPr>
        <w:ind w:left="1304" w:hanging="879"/>
      </w:pPr>
      <w:rPr>
        <w:rFonts w:eastAsia="標楷體" w:cs="Times New Roman" w:hint="eastAsia"/>
        <w:b/>
        <w:i w:val="0"/>
        <w:sz w:val="32"/>
      </w:rPr>
    </w:lvl>
    <w:lvl w:ilvl="2">
      <w:start w:val="1"/>
      <w:numFmt w:val="decimal"/>
      <w:lvlText w:val="%3."/>
      <w:lvlJc w:val="left"/>
      <w:pPr>
        <w:ind w:left="1758" w:hanging="907"/>
      </w:pPr>
      <w:rPr>
        <w:rFonts w:cs="Times New Roman" w:hint="eastAsia"/>
        <w:b w:val="0"/>
        <w:i w:val="0"/>
        <w:sz w:val="36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3">
    <w:nsid w:val="75B730AC"/>
    <w:multiLevelType w:val="hybridMultilevel"/>
    <w:tmpl w:val="071C2692"/>
    <w:lvl w:ilvl="0" w:tplc="44F868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4">
    <w:nsid w:val="78522A3D"/>
    <w:multiLevelType w:val="hybridMultilevel"/>
    <w:tmpl w:val="59AC8222"/>
    <w:lvl w:ilvl="0" w:tplc="0409000F">
      <w:start w:val="1"/>
      <w:numFmt w:val="decimal"/>
      <w:lvlText w:val="%1."/>
      <w:lvlJc w:val="left"/>
      <w:pPr>
        <w:ind w:left="20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2" w:hanging="480"/>
      </w:pPr>
    </w:lvl>
    <w:lvl w:ilvl="2" w:tplc="0409001B" w:tentative="1">
      <w:start w:val="1"/>
      <w:numFmt w:val="lowerRoman"/>
      <w:lvlText w:val="%3."/>
      <w:lvlJc w:val="right"/>
      <w:pPr>
        <w:ind w:left="3012" w:hanging="480"/>
      </w:pPr>
    </w:lvl>
    <w:lvl w:ilvl="3" w:tplc="0409000F" w:tentative="1">
      <w:start w:val="1"/>
      <w:numFmt w:val="decimal"/>
      <w:lvlText w:val="%4."/>
      <w:lvlJc w:val="left"/>
      <w:pPr>
        <w:ind w:left="34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2" w:hanging="480"/>
      </w:pPr>
    </w:lvl>
    <w:lvl w:ilvl="5" w:tplc="0409001B" w:tentative="1">
      <w:start w:val="1"/>
      <w:numFmt w:val="lowerRoman"/>
      <w:lvlText w:val="%6."/>
      <w:lvlJc w:val="right"/>
      <w:pPr>
        <w:ind w:left="4452" w:hanging="480"/>
      </w:pPr>
    </w:lvl>
    <w:lvl w:ilvl="6" w:tplc="0409000F" w:tentative="1">
      <w:start w:val="1"/>
      <w:numFmt w:val="decimal"/>
      <w:lvlText w:val="%7."/>
      <w:lvlJc w:val="left"/>
      <w:pPr>
        <w:ind w:left="49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2" w:hanging="480"/>
      </w:pPr>
    </w:lvl>
    <w:lvl w:ilvl="8" w:tplc="0409001B" w:tentative="1">
      <w:start w:val="1"/>
      <w:numFmt w:val="lowerRoman"/>
      <w:lvlText w:val="%9."/>
      <w:lvlJc w:val="right"/>
      <w:pPr>
        <w:ind w:left="5892" w:hanging="480"/>
      </w:pPr>
    </w:lvl>
  </w:abstractNum>
  <w:abstractNum w:abstractNumId="35">
    <w:nsid w:val="7B872B3F"/>
    <w:multiLevelType w:val="hybridMultilevel"/>
    <w:tmpl w:val="7EDE8CB8"/>
    <w:lvl w:ilvl="0" w:tplc="D0BEB3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36"/>
        <w:szCs w:val="36"/>
        <w:vertAlign w:val="baseli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D742F5B"/>
    <w:multiLevelType w:val="multilevel"/>
    <w:tmpl w:val="8B023FB8"/>
    <w:lvl w:ilvl="0">
      <w:start w:val="2"/>
      <w:numFmt w:val="ideographLegalTraditional"/>
      <w:lvlText w:val="%1、"/>
      <w:lvlJc w:val="left"/>
      <w:pPr>
        <w:ind w:left="907" w:hanging="907"/>
      </w:pPr>
      <w:rPr>
        <w:rFonts w:eastAsia="標楷體" w:cs="Times New Roman" w:hint="eastAsia"/>
        <w:b/>
        <w:i w:val="0"/>
        <w:sz w:val="36"/>
      </w:rPr>
    </w:lvl>
    <w:lvl w:ilvl="1">
      <w:start w:val="1"/>
      <w:numFmt w:val="taiwaneseCountingThousand"/>
      <w:lvlText w:val="%2、"/>
      <w:lvlJc w:val="left"/>
      <w:pPr>
        <w:ind w:left="1304" w:hanging="879"/>
      </w:pPr>
      <w:rPr>
        <w:rFonts w:eastAsia="標楷體" w:cs="Times New Roman" w:hint="eastAsia"/>
        <w:b/>
        <w:i w:val="0"/>
        <w:sz w:val="32"/>
      </w:rPr>
    </w:lvl>
    <w:lvl w:ilvl="2">
      <w:start w:val="1"/>
      <w:numFmt w:val="decimal"/>
      <w:lvlText w:val="%3."/>
      <w:lvlJc w:val="left"/>
      <w:pPr>
        <w:ind w:left="1758" w:hanging="907"/>
      </w:pPr>
      <w:rPr>
        <w:rFonts w:cs="Times New Roman" w:hint="eastAsia"/>
        <w:b w:val="0"/>
        <w:i w:val="0"/>
        <w:sz w:val="36"/>
      </w:rPr>
    </w:lvl>
    <w:lvl w:ilvl="3">
      <w:start w:val="1"/>
      <w:numFmt w:val="decimal"/>
      <w:lvlText w:val="%4.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37">
    <w:nsid w:val="7DB26E01"/>
    <w:multiLevelType w:val="hybridMultilevel"/>
    <w:tmpl w:val="E286B2EC"/>
    <w:lvl w:ilvl="0" w:tplc="D0CCA8C4">
      <w:start w:val="1"/>
      <w:numFmt w:val="decimal"/>
      <w:lvlText w:val="(%1)"/>
      <w:lvlJc w:val="left"/>
      <w:pPr>
        <w:ind w:left="1803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8" w:hanging="480"/>
      </w:pPr>
    </w:lvl>
    <w:lvl w:ilvl="2" w:tplc="0409001B" w:tentative="1">
      <w:start w:val="1"/>
      <w:numFmt w:val="lowerRoman"/>
      <w:lvlText w:val="%3."/>
      <w:lvlJc w:val="right"/>
      <w:pPr>
        <w:ind w:left="2838" w:hanging="480"/>
      </w:pPr>
    </w:lvl>
    <w:lvl w:ilvl="3" w:tplc="0409000F" w:tentative="1">
      <w:start w:val="1"/>
      <w:numFmt w:val="decimal"/>
      <w:lvlText w:val="%4."/>
      <w:lvlJc w:val="left"/>
      <w:pPr>
        <w:ind w:left="3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8" w:hanging="480"/>
      </w:pPr>
    </w:lvl>
    <w:lvl w:ilvl="5" w:tplc="0409001B" w:tentative="1">
      <w:start w:val="1"/>
      <w:numFmt w:val="lowerRoman"/>
      <w:lvlText w:val="%6."/>
      <w:lvlJc w:val="right"/>
      <w:pPr>
        <w:ind w:left="4278" w:hanging="480"/>
      </w:pPr>
    </w:lvl>
    <w:lvl w:ilvl="6" w:tplc="0409000F" w:tentative="1">
      <w:start w:val="1"/>
      <w:numFmt w:val="decimal"/>
      <w:lvlText w:val="%7."/>
      <w:lvlJc w:val="left"/>
      <w:pPr>
        <w:ind w:left="4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8" w:hanging="480"/>
      </w:pPr>
    </w:lvl>
    <w:lvl w:ilvl="8" w:tplc="0409001B" w:tentative="1">
      <w:start w:val="1"/>
      <w:numFmt w:val="lowerRoman"/>
      <w:lvlText w:val="%9."/>
      <w:lvlJc w:val="right"/>
      <w:pPr>
        <w:ind w:left="5718" w:hanging="480"/>
      </w:pPr>
    </w:lvl>
  </w:abstractNum>
  <w:abstractNum w:abstractNumId="38">
    <w:nsid w:val="7EE97E7E"/>
    <w:multiLevelType w:val="hybridMultilevel"/>
    <w:tmpl w:val="071C2692"/>
    <w:lvl w:ilvl="0" w:tplc="44F86856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9">
    <w:nsid w:val="7FBF20D2"/>
    <w:multiLevelType w:val="hybridMultilevel"/>
    <w:tmpl w:val="95C04C5E"/>
    <w:lvl w:ilvl="0" w:tplc="A6C8EACC">
      <w:start w:val="1"/>
      <w:numFmt w:val="taiwaneseCountingThousand"/>
      <w:lvlText w:val="(%1)"/>
      <w:lvlJc w:val="left"/>
      <w:pPr>
        <w:ind w:left="-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-120" w:hanging="480"/>
      </w:pPr>
    </w:lvl>
    <w:lvl w:ilvl="2" w:tplc="A45CF254">
      <w:start w:val="1"/>
      <w:numFmt w:val="decimal"/>
      <w:lvlText w:val="%3."/>
      <w:lvlJc w:val="left"/>
      <w:pPr>
        <w:ind w:left="240" w:hanging="360"/>
      </w:pPr>
      <w:rPr>
        <w:rFonts w:hint="default"/>
      </w:rPr>
    </w:lvl>
    <w:lvl w:ilvl="3" w:tplc="D0CCA8C4">
      <w:start w:val="1"/>
      <w:numFmt w:val="decimal"/>
      <w:lvlText w:val="(%4)"/>
      <w:lvlJc w:val="left"/>
      <w:pPr>
        <w:ind w:left="720" w:hanging="360"/>
      </w:pPr>
      <w:rPr>
        <w:rFonts w:hint="default"/>
      </w:rPr>
    </w:lvl>
    <w:lvl w:ilvl="4" w:tplc="F07E9490">
      <w:start w:val="1"/>
      <w:numFmt w:val="taiwaneseCountingThousand"/>
      <w:lvlText w:val="%5、"/>
      <w:lvlJc w:val="left"/>
      <w:pPr>
        <w:ind w:left="1800" w:hanging="960"/>
      </w:pPr>
      <w:rPr>
        <w:rFonts w:hint="default"/>
      </w:rPr>
    </w:lvl>
    <w:lvl w:ilvl="5" w:tplc="BDF0274C">
      <w:start w:val="1"/>
      <w:numFmt w:val="taiwaneseCountingThousand"/>
      <w:lvlText w:val="(%6)"/>
      <w:lvlJc w:val="left"/>
      <w:pPr>
        <w:ind w:left="3488" w:hanging="510"/>
      </w:pPr>
      <w:rPr>
        <w:rFonts w:hint="default"/>
      </w:rPr>
    </w:lvl>
    <w:lvl w:ilvl="6" w:tplc="5E765BF8">
      <w:start w:val="1"/>
      <w:numFmt w:val="taiwaneseCountingThousand"/>
      <w:lvlText w:val="(%7)"/>
      <w:lvlJc w:val="left"/>
      <w:pPr>
        <w:ind w:left="2355" w:hanging="555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ind w:left="3240" w:hanging="480"/>
      </w:pPr>
    </w:lvl>
  </w:abstractNum>
  <w:num w:numId="1">
    <w:abstractNumId w:val="0"/>
  </w:num>
  <w:num w:numId="2">
    <w:abstractNumId w:val="29"/>
  </w:num>
  <w:num w:numId="3">
    <w:abstractNumId w:val="9"/>
  </w:num>
  <w:num w:numId="4">
    <w:abstractNumId w:val="11"/>
  </w:num>
  <w:num w:numId="5">
    <w:abstractNumId w:val="26"/>
  </w:num>
  <w:num w:numId="6">
    <w:abstractNumId w:val="36"/>
  </w:num>
  <w:num w:numId="7">
    <w:abstractNumId w:val="11"/>
    <w:lvlOverride w:ilvl="0">
      <w:startOverride w:val="5"/>
    </w:lvlOverride>
  </w:num>
  <w:num w:numId="8">
    <w:abstractNumId w:val="35"/>
  </w:num>
  <w:num w:numId="9">
    <w:abstractNumId w:val="20"/>
  </w:num>
  <w:num w:numId="10">
    <w:abstractNumId w:val="3"/>
  </w:num>
  <w:num w:numId="11">
    <w:abstractNumId w:val="18"/>
  </w:num>
  <w:num w:numId="12">
    <w:abstractNumId w:val="3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6"/>
  </w:num>
  <w:num w:numId="16">
    <w:abstractNumId w:val="12"/>
  </w:num>
  <w:num w:numId="17">
    <w:abstractNumId w:val="7"/>
  </w:num>
  <w:num w:numId="18">
    <w:abstractNumId w:val="6"/>
  </w:num>
  <w:num w:numId="19">
    <w:abstractNumId w:val="22"/>
  </w:num>
  <w:num w:numId="20">
    <w:abstractNumId w:val="8"/>
  </w:num>
  <w:num w:numId="21">
    <w:abstractNumId w:val="24"/>
  </w:num>
  <w:num w:numId="22">
    <w:abstractNumId w:val="1"/>
  </w:num>
  <w:num w:numId="23">
    <w:abstractNumId w:val="11"/>
    <w:lvlOverride w:ilvl="0">
      <w:startOverride w:val="3"/>
    </w:lvlOverride>
  </w:num>
  <w:num w:numId="24">
    <w:abstractNumId w:val="32"/>
  </w:num>
  <w:num w:numId="25">
    <w:abstractNumId w:val="34"/>
  </w:num>
  <w:num w:numId="26">
    <w:abstractNumId w:val="30"/>
  </w:num>
  <w:num w:numId="27">
    <w:abstractNumId w:val="33"/>
  </w:num>
  <w:num w:numId="28">
    <w:abstractNumId w:val="15"/>
  </w:num>
  <w:num w:numId="29">
    <w:abstractNumId w:val="31"/>
  </w:num>
  <w:num w:numId="30">
    <w:abstractNumId w:val="25"/>
  </w:num>
  <w:num w:numId="31">
    <w:abstractNumId w:val="2"/>
  </w:num>
  <w:num w:numId="32">
    <w:abstractNumId w:val="27"/>
  </w:num>
  <w:num w:numId="33">
    <w:abstractNumId w:val="37"/>
  </w:num>
  <w:num w:numId="34">
    <w:abstractNumId w:val="14"/>
  </w:num>
  <w:num w:numId="35">
    <w:abstractNumId w:val="10"/>
  </w:num>
  <w:num w:numId="36">
    <w:abstractNumId w:val="13"/>
  </w:num>
  <w:num w:numId="37">
    <w:abstractNumId w:val="21"/>
  </w:num>
  <w:num w:numId="38">
    <w:abstractNumId w:val="28"/>
  </w:num>
  <w:num w:numId="39">
    <w:abstractNumId w:val="19"/>
  </w:num>
  <w:num w:numId="40">
    <w:abstractNumId w:val="23"/>
  </w:num>
  <w:num w:numId="41">
    <w:abstractNumId w:val="39"/>
  </w:num>
  <w:num w:numId="42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28"/>
    <w:rsid w:val="000210FB"/>
    <w:rsid w:val="000336BC"/>
    <w:rsid w:val="00044C5D"/>
    <w:rsid w:val="00046F2C"/>
    <w:rsid w:val="00050975"/>
    <w:rsid w:val="00074E8B"/>
    <w:rsid w:val="00085C5E"/>
    <w:rsid w:val="000B7D93"/>
    <w:rsid w:val="000C0CD6"/>
    <w:rsid w:val="000D624A"/>
    <w:rsid w:val="000E60EC"/>
    <w:rsid w:val="000F1488"/>
    <w:rsid w:val="000F54C4"/>
    <w:rsid w:val="001400D5"/>
    <w:rsid w:val="00150E8F"/>
    <w:rsid w:val="00151D5E"/>
    <w:rsid w:val="00184C16"/>
    <w:rsid w:val="00195FB7"/>
    <w:rsid w:val="001A7095"/>
    <w:rsid w:val="001F70D2"/>
    <w:rsid w:val="002003EC"/>
    <w:rsid w:val="00217351"/>
    <w:rsid w:val="0022416D"/>
    <w:rsid w:val="00225248"/>
    <w:rsid w:val="00225334"/>
    <w:rsid w:val="0024053E"/>
    <w:rsid w:val="002438A2"/>
    <w:rsid w:val="00251252"/>
    <w:rsid w:val="00260EC0"/>
    <w:rsid w:val="0028397F"/>
    <w:rsid w:val="00287100"/>
    <w:rsid w:val="002947C4"/>
    <w:rsid w:val="002A03A4"/>
    <w:rsid w:val="002E51DD"/>
    <w:rsid w:val="00333A3F"/>
    <w:rsid w:val="003754F4"/>
    <w:rsid w:val="003800C5"/>
    <w:rsid w:val="00382835"/>
    <w:rsid w:val="003B44A8"/>
    <w:rsid w:val="003E52F6"/>
    <w:rsid w:val="004953FF"/>
    <w:rsid w:val="004966D7"/>
    <w:rsid w:val="004B0AC7"/>
    <w:rsid w:val="004B25CE"/>
    <w:rsid w:val="004E068E"/>
    <w:rsid w:val="004F3013"/>
    <w:rsid w:val="004F698C"/>
    <w:rsid w:val="004F7098"/>
    <w:rsid w:val="004F7DE3"/>
    <w:rsid w:val="00500671"/>
    <w:rsid w:val="00521261"/>
    <w:rsid w:val="00532A5C"/>
    <w:rsid w:val="005500D7"/>
    <w:rsid w:val="005503F8"/>
    <w:rsid w:val="005649EE"/>
    <w:rsid w:val="00586EC5"/>
    <w:rsid w:val="005A1A0C"/>
    <w:rsid w:val="005A7B4E"/>
    <w:rsid w:val="005D53CA"/>
    <w:rsid w:val="005E6579"/>
    <w:rsid w:val="005E68B5"/>
    <w:rsid w:val="00612C7E"/>
    <w:rsid w:val="0061755E"/>
    <w:rsid w:val="00617E84"/>
    <w:rsid w:val="00652347"/>
    <w:rsid w:val="00661C96"/>
    <w:rsid w:val="006D48E8"/>
    <w:rsid w:val="007262F5"/>
    <w:rsid w:val="007323B7"/>
    <w:rsid w:val="00760466"/>
    <w:rsid w:val="00783C2C"/>
    <w:rsid w:val="00787125"/>
    <w:rsid w:val="00792030"/>
    <w:rsid w:val="007B49EE"/>
    <w:rsid w:val="007B707F"/>
    <w:rsid w:val="007B7E48"/>
    <w:rsid w:val="007D3120"/>
    <w:rsid w:val="007F2175"/>
    <w:rsid w:val="007F70E5"/>
    <w:rsid w:val="0081524D"/>
    <w:rsid w:val="008513B5"/>
    <w:rsid w:val="0085563E"/>
    <w:rsid w:val="008A7CD1"/>
    <w:rsid w:val="008D58F8"/>
    <w:rsid w:val="00913A19"/>
    <w:rsid w:val="0091673D"/>
    <w:rsid w:val="00944D70"/>
    <w:rsid w:val="00946574"/>
    <w:rsid w:val="0098112D"/>
    <w:rsid w:val="009D5BBE"/>
    <w:rsid w:val="009F3C34"/>
    <w:rsid w:val="009F54F6"/>
    <w:rsid w:val="00A2560B"/>
    <w:rsid w:val="00A63180"/>
    <w:rsid w:val="00A6441E"/>
    <w:rsid w:val="00A71542"/>
    <w:rsid w:val="00A97332"/>
    <w:rsid w:val="00AD3707"/>
    <w:rsid w:val="00AD6B77"/>
    <w:rsid w:val="00B05970"/>
    <w:rsid w:val="00B10941"/>
    <w:rsid w:val="00B10CD0"/>
    <w:rsid w:val="00B4129B"/>
    <w:rsid w:val="00B85E31"/>
    <w:rsid w:val="00B951F2"/>
    <w:rsid w:val="00BC3695"/>
    <w:rsid w:val="00BD60DB"/>
    <w:rsid w:val="00BE327C"/>
    <w:rsid w:val="00C04654"/>
    <w:rsid w:val="00C12F6A"/>
    <w:rsid w:val="00C16035"/>
    <w:rsid w:val="00C167C6"/>
    <w:rsid w:val="00C30D87"/>
    <w:rsid w:val="00C330FF"/>
    <w:rsid w:val="00C33680"/>
    <w:rsid w:val="00C656EE"/>
    <w:rsid w:val="00C77F35"/>
    <w:rsid w:val="00C95223"/>
    <w:rsid w:val="00CA2ECF"/>
    <w:rsid w:val="00CA487E"/>
    <w:rsid w:val="00CE4A28"/>
    <w:rsid w:val="00D0220B"/>
    <w:rsid w:val="00D05592"/>
    <w:rsid w:val="00D11164"/>
    <w:rsid w:val="00D2297D"/>
    <w:rsid w:val="00D22A57"/>
    <w:rsid w:val="00D72103"/>
    <w:rsid w:val="00D80766"/>
    <w:rsid w:val="00DC4D2E"/>
    <w:rsid w:val="00DE429E"/>
    <w:rsid w:val="00E00658"/>
    <w:rsid w:val="00E055EF"/>
    <w:rsid w:val="00E21B77"/>
    <w:rsid w:val="00E232FD"/>
    <w:rsid w:val="00E32B5E"/>
    <w:rsid w:val="00E467D0"/>
    <w:rsid w:val="00E72245"/>
    <w:rsid w:val="00E8409C"/>
    <w:rsid w:val="00EC01E9"/>
    <w:rsid w:val="00EC7327"/>
    <w:rsid w:val="00ED3725"/>
    <w:rsid w:val="00EE4153"/>
    <w:rsid w:val="00F208BD"/>
    <w:rsid w:val="00F33441"/>
    <w:rsid w:val="00F36FD7"/>
    <w:rsid w:val="00F3731D"/>
    <w:rsid w:val="00F37605"/>
    <w:rsid w:val="00F46794"/>
    <w:rsid w:val="00F50917"/>
    <w:rsid w:val="00F51D35"/>
    <w:rsid w:val="00F778E7"/>
    <w:rsid w:val="00F82D5F"/>
    <w:rsid w:val="00FB0E79"/>
    <w:rsid w:val="00FC16E8"/>
    <w:rsid w:val="00FD2B48"/>
    <w:rsid w:val="00FE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E4A2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1">
    <w:name w:val="heading 1"/>
    <w:aliases w:val="法規名稱"/>
    <w:basedOn w:val="a2"/>
    <w:next w:val="a2"/>
    <w:link w:val="12"/>
    <w:autoRedefine/>
    <w:uiPriority w:val="9"/>
    <w:qFormat/>
    <w:rsid w:val="00760466"/>
    <w:pPr>
      <w:keepNext/>
      <w:numPr>
        <w:numId w:val="4"/>
      </w:numPr>
      <w:adjustRightInd w:val="0"/>
      <w:snapToGrid w:val="0"/>
      <w:spacing w:line="560" w:lineRule="exact"/>
      <w:ind w:rightChars="-142" w:right="-341"/>
      <w:jc w:val="both"/>
      <w:outlineLvl w:val="0"/>
    </w:pPr>
    <w:rPr>
      <w:rFonts w:eastAsia="標楷體"/>
      <w:b/>
      <w:bCs/>
      <w:color w:val="FF0000"/>
      <w:kern w:val="0"/>
      <w:sz w:val="36"/>
      <w:szCs w:val="36"/>
    </w:rPr>
  </w:style>
  <w:style w:type="paragraph" w:styleId="2">
    <w:name w:val="heading 2"/>
    <w:aliases w:val="條"/>
    <w:basedOn w:val="a2"/>
    <w:next w:val="a3"/>
    <w:link w:val="20"/>
    <w:autoRedefine/>
    <w:uiPriority w:val="9"/>
    <w:qFormat/>
    <w:rsid w:val="00CE4A28"/>
    <w:pPr>
      <w:spacing w:beforeLines="50" w:before="180" w:afterLines="50" w:after="180" w:line="400" w:lineRule="exact"/>
      <w:ind w:left="641" w:hangingChars="200" w:hanging="641"/>
      <w:outlineLvl w:val="1"/>
    </w:pPr>
    <w:rPr>
      <w:rFonts w:ascii="標楷體" w:eastAsia="標楷體" w:hAnsi="標楷體"/>
      <w:b/>
      <w:bCs/>
      <w:kern w:val="36"/>
      <w:sz w:val="32"/>
      <w:szCs w:val="20"/>
    </w:rPr>
  </w:style>
  <w:style w:type="paragraph" w:styleId="3">
    <w:name w:val="heading 3"/>
    <w:basedOn w:val="a2"/>
    <w:next w:val="a2"/>
    <w:link w:val="30"/>
    <w:uiPriority w:val="9"/>
    <w:qFormat/>
    <w:rsid w:val="00CE4A2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2"/>
    <w:link w:val="40"/>
    <w:uiPriority w:val="9"/>
    <w:qFormat/>
    <w:rsid w:val="00CE4A28"/>
    <w:pPr>
      <w:keepNext/>
      <w:spacing w:line="360" w:lineRule="auto"/>
      <w:ind w:leftChars="200" w:left="480" w:firstLineChars="200" w:firstLine="640"/>
      <w:outlineLvl w:val="3"/>
    </w:pPr>
    <w:rPr>
      <w:rFonts w:ascii="標楷體" w:eastAsia="標楷體" w:hAnsi="標楷體"/>
      <w:color w:val="000000"/>
      <w:sz w:val="32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標題 1 字元"/>
    <w:aliases w:val="法規名稱 字元"/>
    <w:basedOn w:val="a4"/>
    <w:link w:val="11"/>
    <w:uiPriority w:val="9"/>
    <w:rsid w:val="00760466"/>
    <w:rPr>
      <w:rFonts w:ascii="Times New Roman" w:eastAsia="標楷體" w:hAnsi="Times New Roman" w:cs="Times New Roman"/>
      <w:b/>
      <w:bCs/>
      <w:color w:val="FF0000"/>
      <w:kern w:val="0"/>
      <w:sz w:val="36"/>
      <w:szCs w:val="36"/>
    </w:rPr>
  </w:style>
  <w:style w:type="character" w:customStyle="1" w:styleId="20">
    <w:name w:val="標題 2 字元"/>
    <w:aliases w:val="條 字元"/>
    <w:basedOn w:val="a4"/>
    <w:link w:val="2"/>
    <w:uiPriority w:val="9"/>
    <w:rsid w:val="00CE4A28"/>
    <w:rPr>
      <w:rFonts w:ascii="標楷體" w:eastAsia="標楷體" w:hAnsi="標楷體" w:cs="Times New Roman"/>
      <w:b/>
      <w:bCs/>
      <w:kern w:val="36"/>
      <w:sz w:val="32"/>
      <w:szCs w:val="20"/>
    </w:rPr>
  </w:style>
  <w:style w:type="character" w:customStyle="1" w:styleId="30">
    <w:name w:val="標題 3 字元"/>
    <w:basedOn w:val="a4"/>
    <w:link w:val="3"/>
    <w:uiPriority w:val="9"/>
    <w:rsid w:val="00CE4A28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4"/>
    <w:link w:val="4"/>
    <w:uiPriority w:val="9"/>
    <w:rsid w:val="00CE4A28"/>
    <w:rPr>
      <w:rFonts w:ascii="標楷體" w:eastAsia="標楷體" w:hAnsi="標楷體" w:cs="Times New Roman"/>
      <w:color w:val="000000"/>
      <w:sz w:val="32"/>
      <w:szCs w:val="36"/>
    </w:rPr>
  </w:style>
  <w:style w:type="paragraph" w:styleId="a3">
    <w:name w:val="Normal Indent"/>
    <w:basedOn w:val="a2"/>
    <w:uiPriority w:val="99"/>
    <w:rsid w:val="00CE4A28"/>
    <w:pPr>
      <w:ind w:leftChars="200" w:left="480"/>
    </w:pPr>
  </w:style>
  <w:style w:type="paragraph" w:styleId="a7">
    <w:name w:val="Plain Text"/>
    <w:basedOn w:val="a2"/>
    <w:link w:val="a8"/>
    <w:autoRedefine/>
    <w:uiPriority w:val="99"/>
    <w:rsid w:val="00CE4A28"/>
    <w:pPr>
      <w:adjustRightInd w:val="0"/>
      <w:snapToGrid w:val="0"/>
      <w:spacing w:line="600" w:lineRule="exact"/>
      <w:jc w:val="both"/>
    </w:pPr>
    <w:rPr>
      <w:rFonts w:ascii="標楷體" w:eastAsia="標楷體" w:hAnsi="標楷體" w:cs="Arial"/>
      <w:bCs/>
      <w:kern w:val="0"/>
      <w:sz w:val="32"/>
      <w:szCs w:val="20"/>
    </w:rPr>
  </w:style>
  <w:style w:type="character" w:customStyle="1" w:styleId="a8">
    <w:name w:val="純文字 字元"/>
    <w:basedOn w:val="a4"/>
    <w:link w:val="a7"/>
    <w:uiPriority w:val="99"/>
    <w:rsid w:val="00CE4A28"/>
    <w:rPr>
      <w:rFonts w:ascii="標楷體" w:eastAsia="標楷體" w:hAnsi="標楷體" w:cs="Arial"/>
      <w:bCs/>
      <w:kern w:val="0"/>
      <w:sz w:val="32"/>
      <w:szCs w:val="20"/>
    </w:rPr>
  </w:style>
  <w:style w:type="paragraph" w:styleId="a9">
    <w:name w:val="Body Text"/>
    <w:basedOn w:val="a2"/>
    <w:link w:val="aa"/>
    <w:autoRedefine/>
    <w:uiPriority w:val="99"/>
    <w:rsid w:val="00CE4A28"/>
    <w:pPr>
      <w:adjustRightInd w:val="0"/>
      <w:snapToGrid w:val="0"/>
      <w:spacing w:line="560" w:lineRule="exact"/>
      <w:ind w:leftChars="300" w:left="720" w:firstLineChars="201" w:firstLine="724"/>
      <w:jc w:val="both"/>
    </w:pPr>
    <w:rPr>
      <w:rFonts w:eastAsia="標楷體" w:hAnsi="標楷體"/>
      <w:kern w:val="0"/>
      <w:sz w:val="36"/>
      <w:szCs w:val="36"/>
      <w:lang w:val="zh-TW" w:bidi="hi-IN"/>
    </w:rPr>
  </w:style>
  <w:style w:type="character" w:customStyle="1" w:styleId="aa">
    <w:name w:val="本文 字元"/>
    <w:basedOn w:val="a4"/>
    <w:link w:val="a9"/>
    <w:uiPriority w:val="99"/>
    <w:rsid w:val="00CE4A28"/>
    <w:rPr>
      <w:rFonts w:ascii="Times New Roman" w:eastAsia="標楷體" w:hAnsi="標楷體" w:cs="Times New Roman"/>
      <w:kern w:val="0"/>
      <w:sz w:val="36"/>
      <w:szCs w:val="36"/>
      <w:lang w:val="zh-TW" w:bidi="hi-IN"/>
    </w:rPr>
  </w:style>
  <w:style w:type="character" w:customStyle="1" w:styleId="a011">
    <w:name w:val="a011"/>
    <w:rsid w:val="00CE4A28"/>
    <w:rPr>
      <w:color w:val="333333"/>
      <w:sz w:val="18"/>
      <w:u w:val="none"/>
      <w:effect w:val="none"/>
    </w:rPr>
  </w:style>
  <w:style w:type="paragraph" w:styleId="ab">
    <w:name w:val="Body Text Indent"/>
    <w:basedOn w:val="a2"/>
    <w:link w:val="ac"/>
    <w:autoRedefine/>
    <w:uiPriority w:val="99"/>
    <w:rsid w:val="00CE4A28"/>
    <w:pPr>
      <w:spacing w:before="36" w:after="50" w:line="600" w:lineRule="exact"/>
    </w:pPr>
    <w:rPr>
      <w:rFonts w:ascii="標楷體" w:eastAsia="標楷體" w:hAnsi="標楷體" w:cs="Arial"/>
      <w:sz w:val="32"/>
    </w:rPr>
  </w:style>
  <w:style w:type="character" w:customStyle="1" w:styleId="ac">
    <w:name w:val="本文縮排 字元"/>
    <w:basedOn w:val="a4"/>
    <w:link w:val="ab"/>
    <w:uiPriority w:val="99"/>
    <w:rsid w:val="00CE4A28"/>
    <w:rPr>
      <w:rFonts w:ascii="標楷體" w:eastAsia="標楷體" w:hAnsi="標楷體" w:cs="Arial"/>
      <w:sz w:val="32"/>
      <w:szCs w:val="24"/>
    </w:rPr>
  </w:style>
  <w:style w:type="paragraph" w:styleId="ad">
    <w:name w:val="header"/>
    <w:basedOn w:val="a2"/>
    <w:link w:val="ae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4"/>
    <w:link w:val="ad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paragraph" w:styleId="af">
    <w:name w:val="footer"/>
    <w:basedOn w:val="a2"/>
    <w:link w:val="af0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4"/>
    <w:link w:val="af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character" w:styleId="af1">
    <w:name w:val="page number"/>
    <w:uiPriority w:val="99"/>
    <w:rsid w:val="00CE4A28"/>
    <w:rPr>
      <w:rFonts w:cs="Times New Roman"/>
    </w:rPr>
  </w:style>
  <w:style w:type="paragraph" w:customStyle="1" w:styleId="af2">
    <w:name w:val="說明"/>
    <w:next w:val="af3"/>
    <w:rsid w:val="00CE4A28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108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3">
    <w:name w:val="說明一"/>
    <w:rsid w:val="00CE4A28"/>
    <w:pPr>
      <w:widowControl w:val="0"/>
      <w:numPr>
        <w:ilvl w:val="1"/>
        <w:numId w:val="1"/>
      </w:numPr>
      <w:kinsoku w:val="0"/>
      <w:wordWrap w:val="0"/>
      <w:overflowPunct w:val="0"/>
      <w:autoSpaceDE w:val="0"/>
      <w:autoSpaceDN w:val="0"/>
      <w:spacing w:line="480" w:lineRule="exact"/>
      <w:ind w:left="1080" w:hanging="72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4">
    <w:name w:val="說明二"/>
    <w:basedOn w:val="af5"/>
    <w:rsid w:val="00CE4A28"/>
    <w:pPr>
      <w:numPr>
        <w:ilvl w:val="3"/>
      </w:numPr>
      <w:tabs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f5">
    <w:name w:val="說明一內文"/>
    <w:rsid w:val="00CE4A28"/>
    <w:pPr>
      <w:widowControl w:val="0"/>
      <w:numPr>
        <w:ilvl w:val="2"/>
        <w:numId w:val="1"/>
      </w:numPr>
      <w:kinsoku w:val="0"/>
      <w:wordWrap w:val="0"/>
      <w:overflowPunct w:val="0"/>
      <w:autoSpaceDE w:val="0"/>
      <w:autoSpaceDN w:val="0"/>
      <w:spacing w:line="400" w:lineRule="exact"/>
      <w:ind w:left="1080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6">
    <w:name w:val="說明二內文"/>
    <w:basedOn w:val="af4"/>
    <w:rsid w:val="00CE4A28"/>
    <w:pPr>
      <w:numPr>
        <w:ilvl w:val="4"/>
      </w:numPr>
      <w:tabs>
        <w:tab w:val="num" w:pos="720"/>
        <w:tab w:val="num" w:pos="2400"/>
      </w:tabs>
      <w:ind w:left="2400"/>
    </w:pPr>
  </w:style>
  <w:style w:type="paragraph" w:customStyle="1" w:styleId="af7">
    <w:name w:val="說明三"/>
    <w:basedOn w:val="af6"/>
    <w:rsid w:val="00CE4A28"/>
    <w:pPr>
      <w:numPr>
        <w:ilvl w:val="5"/>
      </w:numPr>
      <w:tabs>
        <w:tab w:val="num" w:pos="1680"/>
        <w:tab w:val="num" w:pos="2880"/>
      </w:tabs>
      <w:ind w:left="2880"/>
    </w:pPr>
  </w:style>
  <w:style w:type="paragraph" w:customStyle="1" w:styleId="af8">
    <w:name w:val="說明三內文"/>
    <w:basedOn w:val="af7"/>
    <w:rsid w:val="00CE4A28"/>
    <w:pPr>
      <w:numPr>
        <w:ilvl w:val="6"/>
      </w:numPr>
      <w:tabs>
        <w:tab w:val="num" w:pos="1920"/>
        <w:tab w:val="num" w:pos="3360"/>
      </w:tabs>
      <w:ind w:left="3360"/>
    </w:pPr>
  </w:style>
  <w:style w:type="paragraph" w:customStyle="1" w:styleId="a">
    <w:name w:val="說明四"/>
    <w:basedOn w:val="af8"/>
    <w:rsid w:val="00CE4A28"/>
    <w:pPr>
      <w:numPr>
        <w:ilvl w:val="7"/>
      </w:numPr>
      <w:tabs>
        <w:tab w:val="num" w:pos="3840"/>
      </w:tabs>
      <w:ind w:left="3840"/>
    </w:pPr>
  </w:style>
  <w:style w:type="paragraph" w:customStyle="1" w:styleId="af9">
    <w:name w:val="說明四內文"/>
    <w:basedOn w:val="a"/>
    <w:rsid w:val="00CE4A28"/>
    <w:pPr>
      <w:numPr>
        <w:ilvl w:val="0"/>
      </w:numPr>
      <w:tabs>
        <w:tab w:val="num" w:pos="4320"/>
      </w:tabs>
      <w:ind w:left="4320"/>
    </w:pPr>
  </w:style>
  <w:style w:type="paragraph" w:styleId="5">
    <w:name w:val="List Bullet 5"/>
    <w:basedOn w:val="a2"/>
    <w:autoRedefine/>
    <w:uiPriority w:val="99"/>
    <w:rsid w:val="00CE4A28"/>
    <w:pPr>
      <w:tabs>
        <w:tab w:val="num" w:pos="2281"/>
      </w:tabs>
      <w:ind w:left="2281" w:hanging="360"/>
    </w:pPr>
    <w:rPr>
      <w:rFonts w:eastAsia="標楷體"/>
      <w:sz w:val="36"/>
      <w:szCs w:val="20"/>
    </w:rPr>
  </w:style>
  <w:style w:type="paragraph" w:styleId="21">
    <w:name w:val="Body Text Indent 2"/>
    <w:basedOn w:val="a2"/>
    <w:link w:val="22"/>
    <w:autoRedefine/>
    <w:uiPriority w:val="99"/>
    <w:rsid w:val="00CE4A28"/>
    <w:pPr>
      <w:spacing w:line="400" w:lineRule="exact"/>
      <w:ind w:leftChars="225" w:left="940" w:hangingChars="200" w:hanging="400"/>
      <w:jc w:val="both"/>
    </w:pPr>
    <w:rPr>
      <w:rFonts w:ascii="標楷體" w:hAnsi="標楷體"/>
      <w:b/>
      <w:kern w:val="0"/>
      <w:sz w:val="20"/>
      <w:szCs w:val="20"/>
    </w:rPr>
  </w:style>
  <w:style w:type="character" w:customStyle="1" w:styleId="22">
    <w:name w:val="本文縮排 2 字元"/>
    <w:basedOn w:val="a4"/>
    <w:link w:val="21"/>
    <w:uiPriority w:val="99"/>
    <w:rsid w:val="00CE4A28"/>
    <w:rPr>
      <w:rFonts w:ascii="標楷體" w:eastAsia="新細明體" w:hAnsi="標楷體" w:cs="Times New Roman"/>
      <w:b/>
      <w:kern w:val="0"/>
      <w:sz w:val="20"/>
      <w:szCs w:val="20"/>
    </w:rPr>
  </w:style>
  <w:style w:type="character" w:styleId="afa">
    <w:name w:val="annotation reference"/>
    <w:uiPriority w:val="99"/>
    <w:semiHidden/>
    <w:rsid w:val="00CE4A28"/>
    <w:rPr>
      <w:sz w:val="18"/>
    </w:rPr>
  </w:style>
  <w:style w:type="paragraph" w:styleId="afb">
    <w:name w:val="annotation text"/>
    <w:basedOn w:val="a2"/>
    <w:link w:val="afc"/>
    <w:uiPriority w:val="99"/>
    <w:semiHidden/>
    <w:rsid w:val="00CE4A28"/>
    <w:rPr>
      <w:rFonts w:eastAsia="標楷體"/>
      <w:sz w:val="36"/>
      <w:szCs w:val="20"/>
    </w:rPr>
  </w:style>
  <w:style w:type="character" w:customStyle="1" w:styleId="afc">
    <w:name w:val="註解文字 字元"/>
    <w:basedOn w:val="a4"/>
    <w:link w:val="afb"/>
    <w:uiPriority w:val="99"/>
    <w:semiHidden/>
    <w:rsid w:val="00CE4A28"/>
    <w:rPr>
      <w:rFonts w:ascii="Times New Roman" w:eastAsia="標楷體" w:hAnsi="Times New Roman" w:cs="Times New Roman"/>
      <w:sz w:val="36"/>
      <w:szCs w:val="20"/>
    </w:rPr>
  </w:style>
  <w:style w:type="paragraph" w:customStyle="1" w:styleId="a1">
    <w:name w:val="分項段落"/>
    <w:basedOn w:val="a2"/>
    <w:rsid w:val="00CE4A28"/>
    <w:pPr>
      <w:widowControl/>
      <w:numPr>
        <w:numId w:val="2"/>
      </w:numPr>
      <w:snapToGrid w:val="0"/>
      <w:ind w:left="1077" w:hanging="714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d">
    <w:name w:val="１"/>
    <w:basedOn w:val="a2"/>
    <w:rsid w:val="00CE4A28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1">
    <w:name w:val="本文縮排3"/>
    <w:basedOn w:val="21"/>
    <w:autoRedefine/>
    <w:rsid w:val="00CE4A28"/>
    <w:pPr>
      <w:ind w:leftChars="325" w:left="525" w:hanging="200"/>
    </w:pPr>
  </w:style>
  <w:style w:type="paragraph" w:styleId="32">
    <w:name w:val="Body Text Indent 3"/>
    <w:basedOn w:val="a2"/>
    <w:link w:val="310"/>
    <w:uiPriority w:val="99"/>
    <w:rsid w:val="00CE4A28"/>
    <w:pPr>
      <w:ind w:left="280"/>
    </w:pPr>
    <w:rPr>
      <w:rFonts w:ascii="標楷體" w:eastAsia="標楷體"/>
      <w:sz w:val="28"/>
      <w:szCs w:val="20"/>
    </w:rPr>
  </w:style>
  <w:style w:type="character" w:customStyle="1" w:styleId="33">
    <w:name w:val="本文縮排 3 字元"/>
    <w:basedOn w:val="a4"/>
    <w:rsid w:val="00CE4A28"/>
    <w:rPr>
      <w:rFonts w:ascii="Times New Roman" w:eastAsia="新細明體" w:hAnsi="Times New Roman" w:cs="Times New Roman"/>
      <w:sz w:val="16"/>
      <w:szCs w:val="16"/>
    </w:rPr>
  </w:style>
  <w:style w:type="character" w:customStyle="1" w:styleId="310">
    <w:name w:val="本文縮排 3 字元1"/>
    <w:link w:val="32"/>
    <w:uiPriority w:val="99"/>
    <w:rsid w:val="00CE4A28"/>
    <w:rPr>
      <w:rFonts w:ascii="標楷體" w:eastAsia="標楷體" w:hAnsi="Times New Roman" w:cs="Times New Roman"/>
      <w:sz w:val="28"/>
      <w:szCs w:val="20"/>
    </w:rPr>
  </w:style>
  <w:style w:type="paragraph" w:customStyle="1" w:styleId="23">
    <w:name w:val="標題2"/>
    <w:basedOn w:val="a2"/>
    <w:rsid w:val="00CE4A28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e">
    <w:name w:val="Strong"/>
    <w:uiPriority w:val="22"/>
    <w:qFormat/>
    <w:rsid w:val="00CE4A28"/>
    <w:rPr>
      <w:b/>
    </w:rPr>
  </w:style>
  <w:style w:type="character" w:customStyle="1" w:styleId="w1">
    <w:name w:val="w1"/>
    <w:rsid w:val="00CE4A28"/>
    <w:rPr>
      <w:sz w:val="18"/>
    </w:rPr>
  </w:style>
  <w:style w:type="paragraph" w:customStyle="1" w:styleId="13">
    <w:name w:val="本文1"/>
    <w:basedOn w:val="a9"/>
    <w:rsid w:val="00CE4A28"/>
    <w:pPr>
      <w:ind w:left="335" w:hangingChars="300" w:hanging="300"/>
    </w:pPr>
  </w:style>
  <w:style w:type="character" w:customStyle="1" w:styleId="emailstyle15">
    <w:name w:val="emailstyle15"/>
    <w:rsid w:val="00CE4A28"/>
    <w:rPr>
      <w:rFonts w:ascii="Arial" w:eastAsia="新細明體" w:hAnsi="Arial"/>
      <w:color w:val="000000"/>
      <w:sz w:val="18"/>
    </w:rPr>
  </w:style>
  <w:style w:type="paragraph" w:styleId="aff">
    <w:name w:val="Block Text"/>
    <w:basedOn w:val="a2"/>
    <w:uiPriority w:val="99"/>
    <w:rsid w:val="00CE4A28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sid w:val="00CE4A28"/>
    <w:rPr>
      <w:rFonts w:ascii="Arial" w:eastAsia="新細明體" w:hAnsi="Arial"/>
      <w:color w:val="000080"/>
      <w:sz w:val="20"/>
    </w:rPr>
  </w:style>
  <w:style w:type="paragraph" w:customStyle="1" w:styleId="1">
    <w:name w:val="施政1"/>
    <w:basedOn w:val="a2"/>
    <w:rsid w:val="00CE4A28"/>
    <w:pPr>
      <w:numPr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2"/>
    <w:rsid w:val="00CE4A28"/>
    <w:pPr>
      <w:numPr>
        <w:ilvl w:val="1"/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2"/>
    <w:uiPriority w:val="99"/>
    <w:rsid w:val="00CE4A2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023">
    <w:name w:val="023"/>
    <w:basedOn w:val="a2"/>
    <w:rsid w:val="00CE4A28"/>
    <w:pPr>
      <w:widowControl/>
      <w:suppressAutoHyphens/>
      <w:spacing w:before="100" w:after="100"/>
    </w:pPr>
    <w:rPr>
      <w:rFonts w:ascii="新細明體" w:hAnsi="新細明體" w:cs="新細明體"/>
      <w:kern w:val="1"/>
      <w:lang w:eastAsia="ar-SA"/>
    </w:rPr>
  </w:style>
  <w:style w:type="paragraph" w:styleId="aff0">
    <w:name w:val="Balloon Text"/>
    <w:basedOn w:val="a2"/>
    <w:link w:val="aff1"/>
    <w:uiPriority w:val="99"/>
    <w:rsid w:val="00CE4A28"/>
    <w:rPr>
      <w:rFonts w:ascii="Cambria" w:hAnsi="Cambria"/>
      <w:sz w:val="18"/>
      <w:szCs w:val="18"/>
    </w:rPr>
  </w:style>
  <w:style w:type="character" w:customStyle="1" w:styleId="aff1">
    <w:name w:val="註解方塊文字 字元"/>
    <w:basedOn w:val="a4"/>
    <w:link w:val="aff0"/>
    <w:uiPriority w:val="99"/>
    <w:rsid w:val="00CE4A28"/>
    <w:rPr>
      <w:rFonts w:ascii="Cambria" w:eastAsia="新細明體" w:hAnsi="Cambria" w:cs="Times New Roman"/>
      <w:sz w:val="18"/>
      <w:szCs w:val="18"/>
    </w:rPr>
  </w:style>
  <w:style w:type="paragraph" w:styleId="aff2">
    <w:name w:val="annotation subject"/>
    <w:basedOn w:val="afb"/>
    <w:next w:val="afb"/>
    <w:link w:val="aff3"/>
    <w:uiPriority w:val="99"/>
    <w:semiHidden/>
    <w:rsid w:val="00CE4A28"/>
    <w:rPr>
      <w:rFonts w:eastAsia="新細明體"/>
      <w:b/>
      <w:bCs/>
      <w:sz w:val="24"/>
      <w:szCs w:val="24"/>
    </w:rPr>
  </w:style>
  <w:style w:type="character" w:customStyle="1" w:styleId="aff3">
    <w:name w:val="註解主旨 字元"/>
    <w:basedOn w:val="afc"/>
    <w:link w:val="aff2"/>
    <w:uiPriority w:val="99"/>
    <w:semiHidden/>
    <w:rsid w:val="00CE4A28"/>
    <w:rPr>
      <w:rFonts w:ascii="Times New Roman" w:eastAsia="新細明體" w:hAnsi="Times New Roman" w:cs="Times New Roman"/>
      <w:b/>
      <w:bCs/>
      <w:sz w:val="36"/>
      <w:szCs w:val="24"/>
    </w:rPr>
  </w:style>
  <w:style w:type="paragraph" w:styleId="aff4">
    <w:name w:val="List Paragraph"/>
    <w:basedOn w:val="a2"/>
    <w:uiPriority w:val="34"/>
    <w:qFormat/>
    <w:rsid w:val="00CE4A28"/>
    <w:pPr>
      <w:ind w:leftChars="200" w:left="480"/>
    </w:pPr>
  </w:style>
  <w:style w:type="table" w:styleId="aff5">
    <w:name w:val="Table Grid"/>
    <w:basedOn w:val="a5"/>
    <w:uiPriority w:val="59"/>
    <w:rsid w:val="00CE4A2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Emphasis"/>
    <w:uiPriority w:val="20"/>
    <w:qFormat/>
    <w:rsid w:val="00CE4A28"/>
    <w:rPr>
      <w:color w:val="DD4B39"/>
    </w:rPr>
  </w:style>
  <w:style w:type="character" w:customStyle="1" w:styleId="st1">
    <w:name w:val="st1"/>
    <w:rsid w:val="00CE4A28"/>
  </w:style>
  <w:style w:type="paragraph" w:customStyle="1" w:styleId="200">
    <w:name w:val="200"/>
    <w:basedOn w:val="a2"/>
    <w:rsid w:val="00CE4A28"/>
    <w:pPr>
      <w:spacing w:line="380" w:lineRule="exact"/>
      <w:ind w:left="1304" w:hanging="567"/>
      <w:jc w:val="both"/>
    </w:pPr>
    <w:rPr>
      <w:rFonts w:eastAsia="標楷體"/>
      <w:color w:val="000000"/>
      <w:sz w:val="28"/>
    </w:rPr>
  </w:style>
  <w:style w:type="paragraph" w:customStyle="1" w:styleId="14">
    <w:name w:val="令.項1"/>
    <w:basedOn w:val="a2"/>
    <w:rsid w:val="00CE4A28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Default">
    <w:name w:val="Default"/>
    <w:rsid w:val="00CE4A2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w11">
    <w:name w:val="w11"/>
    <w:rsid w:val="00CE4A28"/>
    <w:rPr>
      <w:sz w:val="18"/>
    </w:rPr>
  </w:style>
  <w:style w:type="paragraph" w:customStyle="1" w:styleId="aff7">
    <w:name w:val="修訂紀錄"/>
    <w:basedOn w:val="a2"/>
    <w:rsid w:val="00CE4A28"/>
    <w:pPr>
      <w:adjustRightInd w:val="0"/>
      <w:snapToGrid w:val="0"/>
    </w:pPr>
    <w:rPr>
      <w:rFonts w:eastAsia="標楷體" w:cs="新細明體"/>
      <w:sz w:val="20"/>
      <w:szCs w:val="20"/>
    </w:rPr>
  </w:style>
  <w:style w:type="paragraph" w:customStyle="1" w:styleId="aff8">
    <w:name w:val="條格式"/>
    <w:basedOn w:val="a2"/>
    <w:rsid w:val="00CE4A28"/>
    <w:pPr>
      <w:adjustRightInd w:val="0"/>
      <w:snapToGrid w:val="0"/>
      <w:spacing w:line="460" w:lineRule="exact"/>
      <w:ind w:left="1390" w:hangingChars="491" w:hanging="1390"/>
      <w:jc w:val="both"/>
    </w:pPr>
    <w:rPr>
      <w:rFonts w:eastAsia="標楷體"/>
      <w:sz w:val="28"/>
    </w:rPr>
  </w:style>
  <w:style w:type="paragraph" w:styleId="aff9">
    <w:name w:val="Date"/>
    <w:basedOn w:val="a2"/>
    <w:next w:val="a2"/>
    <w:link w:val="affa"/>
    <w:uiPriority w:val="99"/>
    <w:rsid w:val="00CE4A28"/>
    <w:pPr>
      <w:jc w:val="right"/>
    </w:pPr>
    <w:rPr>
      <w:rFonts w:eastAsia="標楷體"/>
      <w:sz w:val="32"/>
      <w:szCs w:val="20"/>
    </w:rPr>
  </w:style>
  <w:style w:type="character" w:customStyle="1" w:styleId="affa">
    <w:name w:val="日期 字元"/>
    <w:basedOn w:val="a4"/>
    <w:link w:val="aff9"/>
    <w:uiPriority w:val="99"/>
    <w:rsid w:val="00CE4A28"/>
    <w:rPr>
      <w:rFonts w:ascii="Times New Roman" w:eastAsia="標楷體" w:hAnsi="Times New Roman" w:cs="Times New Roman"/>
      <w:sz w:val="32"/>
      <w:szCs w:val="20"/>
    </w:rPr>
  </w:style>
  <w:style w:type="paragraph" w:customStyle="1" w:styleId="affb">
    <w:name w:val="項格式"/>
    <w:basedOn w:val="a2"/>
    <w:rsid w:val="00CE4A28"/>
    <w:pPr>
      <w:adjustRightInd w:val="0"/>
      <w:snapToGrid w:val="0"/>
      <w:spacing w:line="460" w:lineRule="exact"/>
      <w:ind w:firstLineChars="689" w:firstLine="1950"/>
      <w:jc w:val="both"/>
    </w:pPr>
    <w:rPr>
      <w:rFonts w:eastAsia="標楷體"/>
      <w:sz w:val="28"/>
    </w:rPr>
  </w:style>
  <w:style w:type="character" w:styleId="affc">
    <w:name w:val="Hyperlink"/>
    <w:uiPriority w:val="99"/>
    <w:rsid w:val="00CE4A28"/>
    <w:rPr>
      <w:color w:val="0D6705"/>
      <w:u w:val="none"/>
      <w:effect w:val="none"/>
    </w:rPr>
  </w:style>
  <w:style w:type="character" w:styleId="affd">
    <w:name w:val="FollowedHyperlink"/>
    <w:uiPriority w:val="99"/>
    <w:rsid w:val="00CE4A28"/>
    <w:rPr>
      <w:color w:val="800080"/>
      <w:u w:val="single"/>
    </w:rPr>
  </w:style>
  <w:style w:type="paragraph" w:customStyle="1" w:styleId="affe">
    <w:name w:val="案號"/>
    <w:basedOn w:val="a2"/>
    <w:rsid w:val="00CE4A28"/>
    <w:pPr>
      <w:spacing w:afterLines="50" w:after="50" w:line="240" w:lineRule="exact"/>
      <w:jc w:val="center"/>
    </w:pPr>
    <w:rPr>
      <w:rFonts w:eastAsia="全真楷書"/>
      <w:bCs/>
      <w:szCs w:val="18"/>
    </w:rPr>
  </w:style>
  <w:style w:type="paragraph" w:customStyle="1" w:styleId="afff">
    <w:name w:val="格標"/>
    <w:basedOn w:val="afff0"/>
    <w:rsid w:val="00CE4A28"/>
    <w:pPr>
      <w:ind w:left="28" w:right="28"/>
      <w:jc w:val="center"/>
    </w:pPr>
    <w:rPr>
      <w:rFonts w:eastAsia="全真中黑體"/>
    </w:rPr>
  </w:style>
  <w:style w:type="paragraph" w:customStyle="1" w:styleId="afff0">
    <w:name w:val="格內文"/>
    <w:basedOn w:val="a2"/>
    <w:rsid w:val="00CE4A28"/>
    <w:pPr>
      <w:spacing w:line="320" w:lineRule="exact"/>
      <w:ind w:leftChars="10" w:left="10" w:rightChars="10" w:right="10"/>
      <w:jc w:val="both"/>
    </w:pPr>
    <w:rPr>
      <w:rFonts w:eastAsia="全真楷書"/>
      <w:spacing w:val="-10"/>
      <w:szCs w:val="18"/>
    </w:rPr>
  </w:style>
  <w:style w:type="character" w:styleId="afff1">
    <w:name w:val="Subtle Emphasis"/>
    <w:uiPriority w:val="19"/>
    <w:qFormat/>
    <w:rsid w:val="00CE4A28"/>
    <w:rPr>
      <w:i/>
      <w:color w:val="808080"/>
    </w:rPr>
  </w:style>
  <w:style w:type="paragraph" w:customStyle="1" w:styleId="A0">
    <w:name w:val="A"/>
    <w:basedOn w:val="a9"/>
    <w:rsid w:val="00CE4A28"/>
    <w:pPr>
      <w:numPr>
        <w:numId w:val="5"/>
      </w:numPr>
      <w:adjustRightInd/>
      <w:snapToGrid/>
      <w:spacing w:line="360" w:lineRule="exact"/>
      <w:ind w:leftChars="0" w:left="0" w:firstLineChars="0" w:firstLine="0"/>
    </w:pPr>
    <w:rPr>
      <w:rFonts w:ascii="Arial" w:hAnsi="Arial" w:cs="Arial"/>
      <w:kern w:val="2"/>
      <w:sz w:val="24"/>
      <w:szCs w:val="24"/>
      <w:lang w:val="en-US" w:bidi="ar-SA"/>
    </w:rPr>
  </w:style>
  <w:style w:type="table" w:customStyle="1" w:styleId="15">
    <w:name w:val="表格格線1"/>
    <w:basedOn w:val="a5"/>
    <w:next w:val="aff5"/>
    <w:uiPriority w:val="59"/>
    <w:rsid w:val="00CE4A2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2">
    <w:name w:val="Revision"/>
    <w:hidden/>
    <w:uiPriority w:val="99"/>
    <w:semiHidden/>
    <w:rsid w:val="00FB0E79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E4A2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1">
    <w:name w:val="heading 1"/>
    <w:aliases w:val="法規名稱"/>
    <w:basedOn w:val="a2"/>
    <w:next w:val="a2"/>
    <w:link w:val="12"/>
    <w:autoRedefine/>
    <w:uiPriority w:val="9"/>
    <w:qFormat/>
    <w:rsid w:val="00760466"/>
    <w:pPr>
      <w:keepNext/>
      <w:numPr>
        <w:numId w:val="4"/>
      </w:numPr>
      <w:adjustRightInd w:val="0"/>
      <w:snapToGrid w:val="0"/>
      <w:spacing w:line="560" w:lineRule="exact"/>
      <w:ind w:rightChars="-142" w:right="-341"/>
      <w:jc w:val="both"/>
      <w:outlineLvl w:val="0"/>
    </w:pPr>
    <w:rPr>
      <w:rFonts w:eastAsia="標楷體"/>
      <w:b/>
      <w:bCs/>
      <w:color w:val="FF0000"/>
      <w:kern w:val="0"/>
      <w:sz w:val="36"/>
      <w:szCs w:val="36"/>
    </w:rPr>
  </w:style>
  <w:style w:type="paragraph" w:styleId="2">
    <w:name w:val="heading 2"/>
    <w:aliases w:val="條"/>
    <w:basedOn w:val="a2"/>
    <w:next w:val="a3"/>
    <w:link w:val="20"/>
    <w:autoRedefine/>
    <w:uiPriority w:val="9"/>
    <w:qFormat/>
    <w:rsid w:val="00CE4A28"/>
    <w:pPr>
      <w:spacing w:beforeLines="50" w:before="180" w:afterLines="50" w:after="180" w:line="400" w:lineRule="exact"/>
      <w:ind w:left="641" w:hangingChars="200" w:hanging="641"/>
      <w:outlineLvl w:val="1"/>
    </w:pPr>
    <w:rPr>
      <w:rFonts w:ascii="標楷體" w:eastAsia="標楷體" w:hAnsi="標楷體"/>
      <w:b/>
      <w:bCs/>
      <w:kern w:val="36"/>
      <w:sz w:val="32"/>
      <w:szCs w:val="20"/>
    </w:rPr>
  </w:style>
  <w:style w:type="paragraph" w:styleId="3">
    <w:name w:val="heading 3"/>
    <w:basedOn w:val="a2"/>
    <w:next w:val="a2"/>
    <w:link w:val="30"/>
    <w:uiPriority w:val="9"/>
    <w:qFormat/>
    <w:rsid w:val="00CE4A2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2"/>
    <w:link w:val="40"/>
    <w:uiPriority w:val="9"/>
    <w:qFormat/>
    <w:rsid w:val="00CE4A28"/>
    <w:pPr>
      <w:keepNext/>
      <w:spacing w:line="360" w:lineRule="auto"/>
      <w:ind w:leftChars="200" w:left="480" w:firstLineChars="200" w:firstLine="640"/>
      <w:outlineLvl w:val="3"/>
    </w:pPr>
    <w:rPr>
      <w:rFonts w:ascii="標楷體" w:eastAsia="標楷體" w:hAnsi="標楷體"/>
      <w:color w:val="000000"/>
      <w:sz w:val="32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標題 1 字元"/>
    <w:aliases w:val="法規名稱 字元"/>
    <w:basedOn w:val="a4"/>
    <w:link w:val="11"/>
    <w:uiPriority w:val="9"/>
    <w:rsid w:val="00760466"/>
    <w:rPr>
      <w:rFonts w:ascii="Times New Roman" w:eastAsia="標楷體" w:hAnsi="Times New Roman" w:cs="Times New Roman"/>
      <w:b/>
      <w:bCs/>
      <w:color w:val="FF0000"/>
      <w:kern w:val="0"/>
      <w:sz w:val="36"/>
      <w:szCs w:val="36"/>
    </w:rPr>
  </w:style>
  <w:style w:type="character" w:customStyle="1" w:styleId="20">
    <w:name w:val="標題 2 字元"/>
    <w:aliases w:val="條 字元"/>
    <w:basedOn w:val="a4"/>
    <w:link w:val="2"/>
    <w:uiPriority w:val="9"/>
    <w:rsid w:val="00CE4A28"/>
    <w:rPr>
      <w:rFonts w:ascii="標楷體" w:eastAsia="標楷體" w:hAnsi="標楷體" w:cs="Times New Roman"/>
      <w:b/>
      <w:bCs/>
      <w:kern w:val="36"/>
      <w:sz w:val="32"/>
      <w:szCs w:val="20"/>
    </w:rPr>
  </w:style>
  <w:style w:type="character" w:customStyle="1" w:styleId="30">
    <w:name w:val="標題 3 字元"/>
    <w:basedOn w:val="a4"/>
    <w:link w:val="3"/>
    <w:uiPriority w:val="9"/>
    <w:rsid w:val="00CE4A28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4"/>
    <w:link w:val="4"/>
    <w:uiPriority w:val="9"/>
    <w:rsid w:val="00CE4A28"/>
    <w:rPr>
      <w:rFonts w:ascii="標楷體" w:eastAsia="標楷體" w:hAnsi="標楷體" w:cs="Times New Roman"/>
      <w:color w:val="000000"/>
      <w:sz w:val="32"/>
      <w:szCs w:val="36"/>
    </w:rPr>
  </w:style>
  <w:style w:type="paragraph" w:styleId="a3">
    <w:name w:val="Normal Indent"/>
    <w:basedOn w:val="a2"/>
    <w:uiPriority w:val="99"/>
    <w:rsid w:val="00CE4A28"/>
    <w:pPr>
      <w:ind w:leftChars="200" w:left="480"/>
    </w:pPr>
  </w:style>
  <w:style w:type="paragraph" w:styleId="a7">
    <w:name w:val="Plain Text"/>
    <w:basedOn w:val="a2"/>
    <w:link w:val="a8"/>
    <w:autoRedefine/>
    <w:uiPriority w:val="99"/>
    <w:rsid w:val="00CE4A28"/>
    <w:pPr>
      <w:adjustRightInd w:val="0"/>
      <w:snapToGrid w:val="0"/>
      <w:spacing w:line="600" w:lineRule="exact"/>
      <w:jc w:val="both"/>
    </w:pPr>
    <w:rPr>
      <w:rFonts w:ascii="標楷體" w:eastAsia="標楷體" w:hAnsi="標楷體" w:cs="Arial"/>
      <w:bCs/>
      <w:kern w:val="0"/>
      <w:sz w:val="32"/>
      <w:szCs w:val="20"/>
    </w:rPr>
  </w:style>
  <w:style w:type="character" w:customStyle="1" w:styleId="a8">
    <w:name w:val="純文字 字元"/>
    <w:basedOn w:val="a4"/>
    <w:link w:val="a7"/>
    <w:uiPriority w:val="99"/>
    <w:rsid w:val="00CE4A28"/>
    <w:rPr>
      <w:rFonts w:ascii="標楷體" w:eastAsia="標楷體" w:hAnsi="標楷體" w:cs="Arial"/>
      <w:bCs/>
      <w:kern w:val="0"/>
      <w:sz w:val="32"/>
      <w:szCs w:val="20"/>
    </w:rPr>
  </w:style>
  <w:style w:type="paragraph" w:styleId="a9">
    <w:name w:val="Body Text"/>
    <w:basedOn w:val="a2"/>
    <w:link w:val="aa"/>
    <w:autoRedefine/>
    <w:uiPriority w:val="99"/>
    <w:rsid w:val="00CE4A28"/>
    <w:pPr>
      <w:adjustRightInd w:val="0"/>
      <w:snapToGrid w:val="0"/>
      <w:spacing w:line="560" w:lineRule="exact"/>
      <w:ind w:leftChars="300" w:left="720" w:firstLineChars="201" w:firstLine="724"/>
      <w:jc w:val="both"/>
    </w:pPr>
    <w:rPr>
      <w:rFonts w:eastAsia="標楷體" w:hAnsi="標楷體"/>
      <w:kern w:val="0"/>
      <w:sz w:val="36"/>
      <w:szCs w:val="36"/>
      <w:lang w:val="zh-TW" w:bidi="hi-IN"/>
    </w:rPr>
  </w:style>
  <w:style w:type="character" w:customStyle="1" w:styleId="aa">
    <w:name w:val="本文 字元"/>
    <w:basedOn w:val="a4"/>
    <w:link w:val="a9"/>
    <w:uiPriority w:val="99"/>
    <w:rsid w:val="00CE4A28"/>
    <w:rPr>
      <w:rFonts w:ascii="Times New Roman" w:eastAsia="標楷體" w:hAnsi="標楷體" w:cs="Times New Roman"/>
      <w:kern w:val="0"/>
      <w:sz w:val="36"/>
      <w:szCs w:val="36"/>
      <w:lang w:val="zh-TW" w:bidi="hi-IN"/>
    </w:rPr>
  </w:style>
  <w:style w:type="character" w:customStyle="1" w:styleId="a011">
    <w:name w:val="a011"/>
    <w:rsid w:val="00CE4A28"/>
    <w:rPr>
      <w:color w:val="333333"/>
      <w:sz w:val="18"/>
      <w:u w:val="none"/>
      <w:effect w:val="none"/>
    </w:rPr>
  </w:style>
  <w:style w:type="paragraph" w:styleId="ab">
    <w:name w:val="Body Text Indent"/>
    <w:basedOn w:val="a2"/>
    <w:link w:val="ac"/>
    <w:autoRedefine/>
    <w:uiPriority w:val="99"/>
    <w:rsid w:val="00CE4A28"/>
    <w:pPr>
      <w:spacing w:before="36" w:after="50" w:line="600" w:lineRule="exact"/>
    </w:pPr>
    <w:rPr>
      <w:rFonts w:ascii="標楷體" w:eastAsia="標楷體" w:hAnsi="標楷體" w:cs="Arial"/>
      <w:sz w:val="32"/>
    </w:rPr>
  </w:style>
  <w:style w:type="character" w:customStyle="1" w:styleId="ac">
    <w:name w:val="本文縮排 字元"/>
    <w:basedOn w:val="a4"/>
    <w:link w:val="ab"/>
    <w:uiPriority w:val="99"/>
    <w:rsid w:val="00CE4A28"/>
    <w:rPr>
      <w:rFonts w:ascii="標楷體" w:eastAsia="標楷體" w:hAnsi="標楷體" w:cs="Arial"/>
      <w:sz w:val="32"/>
      <w:szCs w:val="24"/>
    </w:rPr>
  </w:style>
  <w:style w:type="paragraph" w:styleId="ad">
    <w:name w:val="header"/>
    <w:basedOn w:val="a2"/>
    <w:link w:val="ae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4"/>
    <w:link w:val="ad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paragraph" w:styleId="af">
    <w:name w:val="footer"/>
    <w:basedOn w:val="a2"/>
    <w:link w:val="af0"/>
    <w:uiPriority w:val="99"/>
    <w:rsid w:val="00CE4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4"/>
    <w:link w:val="af"/>
    <w:uiPriority w:val="99"/>
    <w:rsid w:val="00CE4A28"/>
    <w:rPr>
      <w:rFonts w:ascii="Times New Roman" w:eastAsia="新細明體" w:hAnsi="Times New Roman" w:cs="Times New Roman"/>
      <w:sz w:val="20"/>
      <w:szCs w:val="20"/>
    </w:rPr>
  </w:style>
  <w:style w:type="character" w:styleId="af1">
    <w:name w:val="page number"/>
    <w:uiPriority w:val="99"/>
    <w:rsid w:val="00CE4A28"/>
    <w:rPr>
      <w:rFonts w:cs="Times New Roman"/>
    </w:rPr>
  </w:style>
  <w:style w:type="paragraph" w:customStyle="1" w:styleId="af2">
    <w:name w:val="說明"/>
    <w:next w:val="af3"/>
    <w:rsid w:val="00CE4A28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108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3">
    <w:name w:val="說明一"/>
    <w:rsid w:val="00CE4A28"/>
    <w:pPr>
      <w:widowControl w:val="0"/>
      <w:numPr>
        <w:ilvl w:val="1"/>
        <w:numId w:val="1"/>
      </w:numPr>
      <w:kinsoku w:val="0"/>
      <w:wordWrap w:val="0"/>
      <w:overflowPunct w:val="0"/>
      <w:autoSpaceDE w:val="0"/>
      <w:autoSpaceDN w:val="0"/>
      <w:spacing w:line="480" w:lineRule="exact"/>
      <w:ind w:left="1080" w:hanging="720"/>
      <w:textAlignment w:val="center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4">
    <w:name w:val="說明二"/>
    <w:basedOn w:val="af5"/>
    <w:rsid w:val="00CE4A28"/>
    <w:pPr>
      <w:numPr>
        <w:ilvl w:val="3"/>
      </w:numPr>
      <w:tabs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f5">
    <w:name w:val="說明一內文"/>
    <w:rsid w:val="00CE4A28"/>
    <w:pPr>
      <w:widowControl w:val="0"/>
      <w:numPr>
        <w:ilvl w:val="2"/>
        <w:numId w:val="1"/>
      </w:numPr>
      <w:kinsoku w:val="0"/>
      <w:wordWrap w:val="0"/>
      <w:overflowPunct w:val="0"/>
      <w:autoSpaceDE w:val="0"/>
      <w:autoSpaceDN w:val="0"/>
      <w:spacing w:line="400" w:lineRule="exact"/>
      <w:ind w:left="1080"/>
    </w:pPr>
    <w:rPr>
      <w:rFonts w:ascii="Times New Roman" w:eastAsia="細明體" w:hAnsi="Times New Roman" w:cs="Times New Roman"/>
      <w:noProof/>
      <w:color w:val="FF0000"/>
      <w:kern w:val="0"/>
      <w:sz w:val="36"/>
      <w:szCs w:val="20"/>
    </w:rPr>
  </w:style>
  <w:style w:type="paragraph" w:customStyle="1" w:styleId="af6">
    <w:name w:val="說明二內文"/>
    <w:basedOn w:val="af4"/>
    <w:rsid w:val="00CE4A28"/>
    <w:pPr>
      <w:numPr>
        <w:ilvl w:val="4"/>
      </w:numPr>
      <w:tabs>
        <w:tab w:val="num" w:pos="720"/>
        <w:tab w:val="num" w:pos="2400"/>
      </w:tabs>
      <w:ind w:left="2400"/>
    </w:pPr>
  </w:style>
  <w:style w:type="paragraph" w:customStyle="1" w:styleId="af7">
    <w:name w:val="說明三"/>
    <w:basedOn w:val="af6"/>
    <w:rsid w:val="00CE4A28"/>
    <w:pPr>
      <w:numPr>
        <w:ilvl w:val="5"/>
      </w:numPr>
      <w:tabs>
        <w:tab w:val="num" w:pos="1680"/>
        <w:tab w:val="num" w:pos="2880"/>
      </w:tabs>
      <w:ind w:left="2880"/>
    </w:pPr>
  </w:style>
  <w:style w:type="paragraph" w:customStyle="1" w:styleId="af8">
    <w:name w:val="說明三內文"/>
    <w:basedOn w:val="af7"/>
    <w:rsid w:val="00CE4A28"/>
    <w:pPr>
      <w:numPr>
        <w:ilvl w:val="6"/>
      </w:numPr>
      <w:tabs>
        <w:tab w:val="num" w:pos="1920"/>
        <w:tab w:val="num" w:pos="3360"/>
      </w:tabs>
      <w:ind w:left="3360"/>
    </w:pPr>
  </w:style>
  <w:style w:type="paragraph" w:customStyle="1" w:styleId="a">
    <w:name w:val="說明四"/>
    <w:basedOn w:val="af8"/>
    <w:rsid w:val="00CE4A28"/>
    <w:pPr>
      <w:numPr>
        <w:ilvl w:val="7"/>
      </w:numPr>
      <w:tabs>
        <w:tab w:val="num" w:pos="3840"/>
      </w:tabs>
      <w:ind w:left="3840"/>
    </w:pPr>
  </w:style>
  <w:style w:type="paragraph" w:customStyle="1" w:styleId="af9">
    <w:name w:val="說明四內文"/>
    <w:basedOn w:val="a"/>
    <w:rsid w:val="00CE4A28"/>
    <w:pPr>
      <w:numPr>
        <w:ilvl w:val="0"/>
      </w:numPr>
      <w:tabs>
        <w:tab w:val="num" w:pos="4320"/>
      </w:tabs>
      <w:ind w:left="4320"/>
    </w:pPr>
  </w:style>
  <w:style w:type="paragraph" w:styleId="5">
    <w:name w:val="List Bullet 5"/>
    <w:basedOn w:val="a2"/>
    <w:autoRedefine/>
    <w:uiPriority w:val="99"/>
    <w:rsid w:val="00CE4A28"/>
    <w:pPr>
      <w:tabs>
        <w:tab w:val="num" w:pos="2281"/>
      </w:tabs>
      <w:ind w:left="2281" w:hanging="360"/>
    </w:pPr>
    <w:rPr>
      <w:rFonts w:eastAsia="標楷體"/>
      <w:sz w:val="36"/>
      <w:szCs w:val="20"/>
    </w:rPr>
  </w:style>
  <w:style w:type="paragraph" w:styleId="21">
    <w:name w:val="Body Text Indent 2"/>
    <w:basedOn w:val="a2"/>
    <w:link w:val="22"/>
    <w:autoRedefine/>
    <w:uiPriority w:val="99"/>
    <w:rsid w:val="00CE4A28"/>
    <w:pPr>
      <w:spacing w:line="400" w:lineRule="exact"/>
      <w:ind w:leftChars="225" w:left="940" w:hangingChars="200" w:hanging="400"/>
      <w:jc w:val="both"/>
    </w:pPr>
    <w:rPr>
      <w:rFonts w:ascii="標楷體" w:hAnsi="標楷體"/>
      <w:b/>
      <w:kern w:val="0"/>
      <w:sz w:val="20"/>
      <w:szCs w:val="20"/>
    </w:rPr>
  </w:style>
  <w:style w:type="character" w:customStyle="1" w:styleId="22">
    <w:name w:val="本文縮排 2 字元"/>
    <w:basedOn w:val="a4"/>
    <w:link w:val="21"/>
    <w:uiPriority w:val="99"/>
    <w:rsid w:val="00CE4A28"/>
    <w:rPr>
      <w:rFonts w:ascii="標楷體" w:eastAsia="新細明體" w:hAnsi="標楷體" w:cs="Times New Roman"/>
      <w:b/>
      <w:kern w:val="0"/>
      <w:sz w:val="20"/>
      <w:szCs w:val="20"/>
    </w:rPr>
  </w:style>
  <w:style w:type="character" w:styleId="afa">
    <w:name w:val="annotation reference"/>
    <w:uiPriority w:val="99"/>
    <w:semiHidden/>
    <w:rsid w:val="00CE4A28"/>
    <w:rPr>
      <w:sz w:val="18"/>
    </w:rPr>
  </w:style>
  <w:style w:type="paragraph" w:styleId="afb">
    <w:name w:val="annotation text"/>
    <w:basedOn w:val="a2"/>
    <w:link w:val="afc"/>
    <w:uiPriority w:val="99"/>
    <w:semiHidden/>
    <w:rsid w:val="00CE4A28"/>
    <w:rPr>
      <w:rFonts w:eastAsia="標楷體"/>
      <w:sz w:val="36"/>
      <w:szCs w:val="20"/>
    </w:rPr>
  </w:style>
  <w:style w:type="character" w:customStyle="1" w:styleId="afc">
    <w:name w:val="註解文字 字元"/>
    <w:basedOn w:val="a4"/>
    <w:link w:val="afb"/>
    <w:uiPriority w:val="99"/>
    <w:semiHidden/>
    <w:rsid w:val="00CE4A28"/>
    <w:rPr>
      <w:rFonts w:ascii="Times New Roman" w:eastAsia="標楷體" w:hAnsi="Times New Roman" w:cs="Times New Roman"/>
      <w:sz w:val="36"/>
      <w:szCs w:val="20"/>
    </w:rPr>
  </w:style>
  <w:style w:type="paragraph" w:customStyle="1" w:styleId="a1">
    <w:name w:val="分項段落"/>
    <w:basedOn w:val="a2"/>
    <w:rsid w:val="00CE4A28"/>
    <w:pPr>
      <w:widowControl/>
      <w:numPr>
        <w:numId w:val="2"/>
      </w:numPr>
      <w:snapToGrid w:val="0"/>
      <w:ind w:left="1077" w:hanging="714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d">
    <w:name w:val="１"/>
    <w:basedOn w:val="a2"/>
    <w:rsid w:val="00CE4A28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1">
    <w:name w:val="本文縮排3"/>
    <w:basedOn w:val="21"/>
    <w:autoRedefine/>
    <w:rsid w:val="00CE4A28"/>
    <w:pPr>
      <w:ind w:leftChars="325" w:left="525" w:hanging="200"/>
    </w:pPr>
  </w:style>
  <w:style w:type="paragraph" w:styleId="32">
    <w:name w:val="Body Text Indent 3"/>
    <w:basedOn w:val="a2"/>
    <w:link w:val="310"/>
    <w:uiPriority w:val="99"/>
    <w:rsid w:val="00CE4A28"/>
    <w:pPr>
      <w:ind w:left="280"/>
    </w:pPr>
    <w:rPr>
      <w:rFonts w:ascii="標楷體" w:eastAsia="標楷體"/>
      <w:sz w:val="28"/>
      <w:szCs w:val="20"/>
    </w:rPr>
  </w:style>
  <w:style w:type="character" w:customStyle="1" w:styleId="33">
    <w:name w:val="本文縮排 3 字元"/>
    <w:basedOn w:val="a4"/>
    <w:rsid w:val="00CE4A28"/>
    <w:rPr>
      <w:rFonts w:ascii="Times New Roman" w:eastAsia="新細明體" w:hAnsi="Times New Roman" w:cs="Times New Roman"/>
      <w:sz w:val="16"/>
      <w:szCs w:val="16"/>
    </w:rPr>
  </w:style>
  <w:style w:type="character" w:customStyle="1" w:styleId="310">
    <w:name w:val="本文縮排 3 字元1"/>
    <w:link w:val="32"/>
    <w:uiPriority w:val="99"/>
    <w:rsid w:val="00CE4A28"/>
    <w:rPr>
      <w:rFonts w:ascii="標楷體" w:eastAsia="標楷體" w:hAnsi="Times New Roman" w:cs="Times New Roman"/>
      <w:sz w:val="28"/>
      <w:szCs w:val="20"/>
    </w:rPr>
  </w:style>
  <w:style w:type="paragraph" w:customStyle="1" w:styleId="23">
    <w:name w:val="標題2"/>
    <w:basedOn w:val="a2"/>
    <w:rsid w:val="00CE4A28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e">
    <w:name w:val="Strong"/>
    <w:uiPriority w:val="22"/>
    <w:qFormat/>
    <w:rsid w:val="00CE4A28"/>
    <w:rPr>
      <w:b/>
    </w:rPr>
  </w:style>
  <w:style w:type="character" w:customStyle="1" w:styleId="w1">
    <w:name w:val="w1"/>
    <w:rsid w:val="00CE4A28"/>
    <w:rPr>
      <w:sz w:val="18"/>
    </w:rPr>
  </w:style>
  <w:style w:type="paragraph" w:customStyle="1" w:styleId="13">
    <w:name w:val="本文1"/>
    <w:basedOn w:val="a9"/>
    <w:rsid w:val="00CE4A28"/>
    <w:pPr>
      <w:ind w:left="335" w:hangingChars="300" w:hanging="300"/>
    </w:pPr>
  </w:style>
  <w:style w:type="character" w:customStyle="1" w:styleId="emailstyle15">
    <w:name w:val="emailstyle15"/>
    <w:rsid w:val="00CE4A28"/>
    <w:rPr>
      <w:rFonts w:ascii="Arial" w:eastAsia="新細明體" w:hAnsi="Arial"/>
      <w:color w:val="000000"/>
      <w:sz w:val="18"/>
    </w:rPr>
  </w:style>
  <w:style w:type="paragraph" w:styleId="aff">
    <w:name w:val="Block Text"/>
    <w:basedOn w:val="a2"/>
    <w:uiPriority w:val="99"/>
    <w:rsid w:val="00CE4A28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sid w:val="00CE4A28"/>
    <w:rPr>
      <w:rFonts w:ascii="Arial" w:eastAsia="新細明體" w:hAnsi="Arial"/>
      <w:color w:val="000080"/>
      <w:sz w:val="20"/>
    </w:rPr>
  </w:style>
  <w:style w:type="paragraph" w:customStyle="1" w:styleId="1">
    <w:name w:val="施政1"/>
    <w:basedOn w:val="a2"/>
    <w:rsid w:val="00CE4A28"/>
    <w:pPr>
      <w:numPr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2"/>
    <w:rsid w:val="00CE4A28"/>
    <w:pPr>
      <w:numPr>
        <w:ilvl w:val="1"/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2"/>
    <w:uiPriority w:val="99"/>
    <w:rsid w:val="00CE4A2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023">
    <w:name w:val="023"/>
    <w:basedOn w:val="a2"/>
    <w:rsid w:val="00CE4A28"/>
    <w:pPr>
      <w:widowControl/>
      <w:suppressAutoHyphens/>
      <w:spacing w:before="100" w:after="100"/>
    </w:pPr>
    <w:rPr>
      <w:rFonts w:ascii="新細明體" w:hAnsi="新細明體" w:cs="新細明體"/>
      <w:kern w:val="1"/>
      <w:lang w:eastAsia="ar-SA"/>
    </w:rPr>
  </w:style>
  <w:style w:type="paragraph" w:styleId="aff0">
    <w:name w:val="Balloon Text"/>
    <w:basedOn w:val="a2"/>
    <w:link w:val="aff1"/>
    <w:uiPriority w:val="99"/>
    <w:rsid w:val="00CE4A28"/>
    <w:rPr>
      <w:rFonts w:ascii="Cambria" w:hAnsi="Cambria"/>
      <w:sz w:val="18"/>
      <w:szCs w:val="18"/>
    </w:rPr>
  </w:style>
  <w:style w:type="character" w:customStyle="1" w:styleId="aff1">
    <w:name w:val="註解方塊文字 字元"/>
    <w:basedOn w:val="a4"/>
    <w:link w:val="aff0"/>
    <w:uiPriority w:val="99"/>
    <w:rsid w:val="00CE4A28"/>
    <w:rPr>
      <w:rFonts w:ascii="Cambria" w:eastAsia="新細明體" w:hAnsi="Cambria" w:cs="Times New Roman"/>
      <w:sz w:val="18"/>
      <w:szCs w:val="18"/>
    </w:rPr>
  </w:style>
  <w:style w:type="paragraph" w:styleId="aff2">
    <w:name w:val="annotation subject"/>
    <w:basedOn w:val="afb"/>
    <w:next w:val="afb"/>
    <w:link w:val="aff3"/>
    <w:uiPriority w:val="99"/>
    <w:semiHidden/>
    <w:rsid w:val="00CE4A28"/>
    <w:rPr>
      <w:rFonts w:eastAsia="新細明體"/>
      <w:b/>
      <w:bCs/>
      <w:sz w:val="24"/>
      <w:szCs w:val="24"/>
    </w:rPr>
  </w:style>
  <w:style w:type="character" w:customStyle="1" w:styleId="aff3">
    <w:name w:val="註解主旨 字元"/>
    <w:basedOn w:val="afc"/>
    <w:link w:val="aff2"/>
    <w:uiPriority w:val="99"/>
    <w:semiHidden/>
    <w:rsid w:val="00CE4A28"/>
    <w:rPr>
      <w:rFonts w:ascii="Times New Roman" w:eastAsia="新細明體" w:hAnsi="Times New Roman" w:cs="Times New Roman"/>
      <w:b/>
      <w:bCs/>
      <w:sz w:val="36"/>
      <w:szCs w:val="24"/>
    </w:rPr>
  </w:style>
  <w:style w:type="paragraph" w:styleId="aff4">
    <w:name w:val="List Paragraph"/>
    <w:basedOn w:val="a2"/>
    <w:uiPriority w:val="34"/>
    <w:qFormat/>
    <w:rsid w:val="00CE4A28"/>
    <w:pPr>
      <w:ind w:leftChars="200" w:left="480"/>
    </w:pPr>
  </w:style>
  <w:style w:type="table" w:styleId="aff5">
    <w:name w:val="Table Grid"/>
    <w:basedOn w:val="a5"/>
    <w:uiPriority w:val="59"/>
    <w:rsid w:val="00CE4A2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Emphasis"/>
    <w:uiPriority w:val="20"/>
    <w:qFormat/>
    <w:rsid w:val="00CE4A28"/>
    <w:rPr>
      <w:color w:val="DD4B39"/>
    </w:rPr>
  </w:style>
  <w:style w:type="character" w:customStyle="1" w:styleId="st1">
    <w:name w:val="st1"/>
    <w:rsid w:val="00CE4A28"/>
  </w:style>
  <w:style w:type="paragraph" w:customStyle="1" w:styleId="200">
    <w:name w:val="200"/>
    <w:basedOn w:val="a2"/>
    <w:rsid w:val="00CE4A28"/>
    <w:pPr>
      <w:spacing w:line="380" w:lineRule="exact"/>
      <w:ind w:left="1304" w:hanging="567"/>
      <w:jc w:val="both"/>
    </w:pPr>
    <w:rPr>
      <w:rFonts w:eastAsia="標楷體"/>
      <w:color w:val="000000"/>
      <w:sz w:val="28"/>
    </w:rPr>
  </w:style>
  <w:style w:type="paragraph" w:customStyle="1" w:styleId="14">
    <w:name w:val="令.項1"/>
    <w:basedOn w:val="a2"/>
    <w:rsid w:val="00CE4A28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Default">
    <w:name w:val="Default"/>
    <w:rsid w:val="00CE4A2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w11">
    <w:name w:val="w11"/>
    <w:rsid w:val="00CE4A28"/>
    <w:rPr>
      <w:sz w:val="18"/>
    </w:rPr>
  </w:style>
  <w:style w:type="paragraph" w:customStyle="1" w:styleId="aff7">
    <w:name w:val="修訂紀錄"/>
    <w:basedOn w:val="a2"/>
    <w:rsid w:val="00CE4A28"/>
    <w:pPr>
      <w:adjustRightInd w:val="0"/>
      <w:snapToGrid w:val="0"/>
    </w:pPr>
    <w:rPr>
      <w:rFonts w:eastAsia="標楷體" w:cs="新細明體"/>
      <w:sz w:val="20"/>
      <w:szCs w:val="20"/>
    </w:rPr>
  </w:style>
  <w:style w:type="paragraph" w:customStyle="1" w:styleId="aff8">
    <w:name w:val="條格式"/>
    <w:basedOn w:val="a2"/>
    <w:rsid w:val="00CE4A28"/>
    <w:pPr>
      <w:adjustRightInd w:val="0"/>
      <w:snapToGrid w:val="0"/>
      <w:spacing w:line="460" w:lineRule="exact"/>
      <w:ind w:left="1390" w:hangingChars="491" w:hanging="1390"/>
      <w:jc w:val="both"/>
    </w:pPr>
    <w:rPr>
      <w:rFonts w:eastAsia="標楷體"/>
      <w:sz w:val="28"/>
    </w:rPr>
  </w:style>
  <w:style w:type="paragraph" w:styleId="aff9">
    <w:name w:val="Date"/>
    <w:basedOn w:val="a2"/>
    <w:next w:val="a2"/>
    <w:link w:val="affa"/>
    <w:uiPriority w:val="99"/>
    <w:rsid w:val="00CE4A28"/>
    <w:pPr>
      <w:jc w:val="right"/>
    </w:pPr>
    <w:rPr>
      <w:rFonts w:eastAsia="標楷體"/>
      <w:sz w:val="32"/>
      <w:szCs w:val="20"/>
    </w:rPr>
  </w:style>
  <w:style w:type="character" w:customStyle="1" w:styleId="affa">
    <w:name w:val="日期 字元"/>
    <w:basedOn w:val="a4"/>
    <w:link w:val="aff9"/>
    <w:uiPriority w:val="99"/>
    <w:rsid w:val="00CE4A28"/>
    <w:rPr>
      <w:rFonts w:ascii="Times New Roman" w:eastAsia="標楷體" w:hAnsi="Times New Roman" w:cs="Times New Roman"/>
      <w:sz w:val="32"/>
      <w:szCs w:val="20"/>
    </w:rPr>
  </w:style>
  <w:style w:type="paragraph" w:customStyle="1" w:styleId="affb">
    <w:name w:val="項格式"/>
    <w:basedOn w:val="a2"/>
    <w:rsid w:val="00CE4A28"/>
    <w:pPr>
      <w:adjustRightInd w:val="0"/>
      <w:snapToGrid w:val="0"/>
      <w:spacing w:line="460" w:lineRule="exact"/>
      <w:ind w:firstLineChars="689" w:firstLine="1950"/>
      <w:jc w:val="both"/>
    </w:pPr>
    <w:rPr>
      <w:rFonts w:eastAsia="標楷體"/>
      <w:sz w:val="28"/>
    </w:rPr>
  </w:style>
  <w:style w:type="character" w:styleId="affc">
    <w:name w:val="Hyperlink"/>
    <w:uiPriority w:val="99"/>
    <w:rsid w:val="00CE4A28"/>
    <w:rPr>
      <w:color w:val="0D6705"/>
      <w:u w:val="none"/>
      <w:effect w:val="none"/>
    </w:rPr>
  </w:style>
  <w:style w:type="character" w:styleId="affd">
    <w:name w:val="FollowedHyperlink"/>
    <w:uiPriority w:val="99"/>
    <w:rsid w:val="00CE4A28"/>
    <w:rPr>
      <w:color w:val="800080"/>
      <w:u w:val="single"/>
    </w:rPr>
  </w:style>
  <w:style w:type="paragraph" w:customStyle="1" w:styleId="affe">
    <w:name w:val="案號"/>
    <w:basedOn w:val="a2"/>
    <w:rsid w:val="00CE4A28"/>
    <w:pPr>
      <w:spacing w:afterLines="50" w:after="50" w:line="240" w:lineRule="exact"/>
      <w:jc w:val="center"/>
    </w:pPr>
    <w:rPr>
      <w:rFonts w:eastAsia="全真楷書"/>
      <w:bCs/>
      <w:szCs w:val="18"/>
    </w:rPr>
  </w:style>
  <w:style w:type="paragraph" w:customStyle="1" w:styleId="afff">
    <w:name w:val="格標"/>
    <w:basedOn w:val="afff0"/>
    <w:rsid w:val="00CE4A28"/>
    <w:pPr>
      <w:ind w:left="28" w:right="28"/>
      <w:jc w:val="center"/>
    </w:pPr>
    <w:rPr>
      <w:rFonts w:eastAsia="全真中黑體"/>
    </w:rPr>
  </w:style>
  <w:style w:type="paragraph" w:customStyle="1" w:styleId="afff0">
    <w:name w:val="格內文"/>
    <w:basedOn w:val="a2"/>
    <w:rsid w:val="00CE4A28"/>
    <w:pPr>
      <w:spacing w:line="320" w:lineRule="exact"/>
      <w:ind w:leftChars="10" w:left="10" w:rightChars="10" w:right="10"/>
      <w:jc w:val="both"/>
    </w:pPr>
    <w:rPr>
      <w:rFonts w:eastAsia="全真楷書"/>
      <w:spacing w:val="-10"/>
      <w:szCs w:val="18"/>
    </w:rPr>
  </w:style>
  <w:style w:type="character" w:styleId="afff1">
    <w:name w:val="Subtle Emphasis"/>
    <w:uiPriority w:val="19"/>
    <w:qFormat/>
    <w:rsid w:val="00CE4A28"/>
    <w:rPr>
      <w:i/>
      <w:color w:val="808080"/>
    </w:rPr>
  </w:style>
  <w:style w:type="paragraph" w:customStyle="1" w:styleId="A0">
    <w:name w:val="A"/>
    <w:basedOn w:val="a9"/>
    <w:rsid w:val="00CE4A28"/>
    <w:pPr>
      <w:numPr>
        <w:numId w:val="5"/>
      </w:numPr>
      <w:adjustRightInd/>
      <w:snapToGrid/>
      <w:spacing w:line="360" w:lineRule="exact"/>
      <w:ind w:leftChars="0" w:left="0" w:firstLineChars="0" w:firstLine="0"/>
    </w:pPr>
    <w:rPr>
      <w:rFonts w:ascii="Arial" w:hAnsi="Arial" w:cs="Arial"/>
      <w:kern w:val="2"/>
      <w:sz w:val="24"/>
      <w:szCs w:val="24"/>
      <w:lang w:val="en-US" w:bidi="ar-SA"/>
    </w:rPr>
  </w:style>
  <w:style w:type="table" w:customStyle="1" w:styleId="15">
    <w:name w:val="表格格線1"/>
    <w:basedOn w:val="a5"/>
    <w:next w:val="aff5"/>
    <w:uiPriority w:val="59"/>
    <w:rsid w:val="00CE4A2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2">
    <w:name w:val="Revision"/>
    <w:hidden/>
    <w:uiPriority w:val="99"/>
    <w:semiHidden/>
    <w:rsid w:val="00FB0E79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7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3EBB4-DE4A-41C8-9848-25C12F83D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842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汪佳穎</dc:creator>
  <cp:lastModifiedBy>國會聯絡組李淑芬</cp:lastModifiedBy>
  <cp:revision>2</cp:revision>
  <cp:lastPrinted>2014-10-22T09:22:00Z</cp:lastPrinted>
  <dcterms:created xsi:type="dcterms:W3CDTF">2014-10-22T11:52:00Z</dcterms:created>
  <dcterms:modified xsi:type="dcterms:W3CDTF">2014-10-22T11:52:00Z</dcterms:modified>
</cp:coreProperties>
</file>