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28" w:rsidRPr="005E09A3" w:rsidRDefault="00CE4A28" w:rsidP="00CE4A28">
      <w:pPr>
        <w:snapToGrid w:val="0"/>
        <w:jc w:val="center"/>
        <w:rPr>
          <w:rFonts w:eastAsia="標楷體"/>
          <w:b/>
          <w:sz w:val="36"/>
          <w:szCs w:val="36"/>
        </w:rPr>
      </w:pPr>
      <w:bookmarkStart w:id="0" w:name="_Toc62036949"/>
      <w:r w:rsidRPr="005E09A3">
        <w:rPr>
          <w:rFonts w:eastAsia="標楷體" w:hAnsi="標楷體" w:hint="eastAsia"/>
          <w:b/>
          <w:sz w:val="36"/>
          <w:szCs w:val="36"/>
        </w:rPr>
        <w:t>立法院第</w:t>
      </w:r>
      <w:r w:rsidRPr="005E09A3">
        <w:rPr>
          <w:rFonts w:eastAsia="標楷體"/>
          <w:b/>
          <w:sz w:val="36"/>
          <w:szCs w:val="36"/>
        </w:rPr>
        <w:t>8</w:t>
      </w:r>
      <w:r w:rsidRPr="005E09A3">
        <w:rPr>
          <w:rFonts w:eastAsia="標楷體" w:hAnsi="標楷體" w:hint="eastAsia"/>
          <w:b/>
          <w:sz w:val="36"/>
          <w:szCs w:val="36"/>
        </w:rPr>
        <w:t>屆第</w:t>
      </w:r>
      <w:r w:rsidRPr="005E09A3">
        <w:rPr>
          <w:b/>
          <w:sz w:val="36"/>
          <w:szCs w:val="36"/>
        </w:rPr>
        <w:t>6</w:t>
      </w:r>
      <w:r w:rsidRPr="005E09A3">
        <w:rPr>
          <w:rFonts w:eastAsia="標楷體" w:hint="eastAsia"/>
          <w:b/>
          <w:sz w:val="36"/>
          <w:szCs w:val="36"/>
        </w:rPr>
        <w:t>會期</w:t>
      </w:r>
    </w:p>
    <w:p w:rsidR="00CE4A28" w:rsidRPr="005E09A3" w:rsidRDefault="00CE4A28" w:rsidP="00CE4A28">
      <w:pPr>
        <w:snapToGrid w:val="0"/>
        <w:jc w:val="center"/>
        <w:rPr>
          <w:rFonts w:eastAsia="標楷體"/>
          <w:b/>
          <w:sz w:val="36"/>
          <w:szCs w:val="36"/>
        </w:rPr>
      </w:pPr>
      <w:r w:rsidRPr="005E09A3">
        <w:rPr>
          <w:rFonts w:eastAsia="標楷體" w:hint="eastAsia"/>
          <w:b/>
          <w:sz w:val="36"/>
          <w:szCs w:val="36"/>
        </w:rPr>
        <w:t>社會福利及衛生</w:t>
      </w:r>
      <w:r w:rsidRPr="005E09A3">
        <w:rPr>
          <w:rFonts w:eastAsia="標楷體" w:hAnsi="標楷體" w:hint="eastAsia"/>
          <w:b/>
          <w:sz w:val="36"/>
          <w:szCs w:val="36"/>
        </w:rPr>
        <w:t>環境委員會第</w:t>
      </w:r>
      <w:r w:rsidR="00E77622" w:rsidRPr="005E09A3">
        <w:rPr>
          <w:rFonts w:eastAsia="標楷體" w:hAnsi="標楷體" w:hint="eastAsia"/>
          <w:b/>
          <w:sz w:val="36"/>
          <w:szCs w:val="36"/>
        </w:rPr>
        <w:t>2</w:t>
      </w:r>
      <w:r w:rsidR="004326C8" w:rsidRPr="005E09A3">
        <w:rPr>
          <w:rFonts w:eastAsia="標楷體" w:hAnsi="標楷體" w:hint="eastAsia"/>
          <w:b/>
          <w:sz w:val="36"/>
          <w:szCs w:val="36"/>
        </w:rPr>
        <w:t>5</w:t>
      </w:r>
      <w:r w:rsidRPr="005E09A3">
        <w:rPr>
          <w:rFonts w:eastAsia="標楷體" w:hAnsi="標楷體" w:hint="eastAsia"/>
          <w:b/>
          <w:sz w:val="36"/>
          <w:szCs w:val="36"/>
        </w:rPr>
        <w:t>次全體委員會議</w:t>
      </w:r>
    </w:p>
    <w:p w:rsidR="00CE4A28" w:rsidRPr="005E09A3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5E09A3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5E09A3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5E09A3" w:rsidRDefault="00CE4A28" w:rsidP="00CE4A28">
      <w:pPr>
        <w:rPr>
          <w:rFonts w:eastAsia="標楷體"/>
          <w:b/>
          <w:sz w:val="36"/>
          <w:szCs w:val="36"/>
        </w:rPr>
      </w:pPr>
    </w:p>
    <w:p w:rsidR="00570135" w:rsidRPr="005E09A3" w:rsidRDefault="00762A02" w:rsidP="00CE4A28">
      <w:pPr>
        <w:jc w:val="center"/>
        <w:rPr>
          <w:rFonts w:eastAsia="標楷體" w:hAnsi="標楷體"/>
          <w:b/>
          <w:sz w:val="56"/>
          <w:szCs w:val="56"/>
        </w:rPr>
      </w:pPr>
      <w:proofErr w:type="gramStart"/>
      <w:r w:rsidRPr="005E09A3">
        <w:rPr>
          <w:rFonts w:eastAsia="標楷體" w:hAnsi="標楷體" w:hint="eastAsia"/>
          <w:b/>
          <w:sz w:val="56"/>
          <w:szCs w:val="56"/>
        </w:rPr>
        <w:t>併</w:t>
      </w:r>
      <w:proofErr w:type="gramEnd"/>
      <w:r w:rsidRPr="005E09A3">
        <w:rPr>
          <w:rFonts w:eastAsia="標楷體" w:hAnsi="標楷體" w:hint="eastAsia"/>
          <w:b/>
          <w:sz w:val="56"/>
          <w:szCs w:val="56"/>
        </w:rPr>
        <w:t>案審查「</w:t>
      </w:r>
      <w:r w:rsidR="004F3013" w:rsidRPr="005E09A3">
        <w:rPr>
          <w:rFonts w:eastAsia="標楷體" w:hAnsi="標楷體" w:hint="eastAsia"/>
          <w:b/>
          <w:sz w:val="56"/>
          <w:szCs w:val="56"/>
        </w:rPr>
        <w:t>食品安全衛生管理法</w:t>
      </w:r>
      <w:r w:rsidRPr="005E09A3">
        <w:rPr>
          <w:rFonts w:eastAsia="標楷體" w:hAnsi="標楷體" w:hint="eastAsia"/>
          <w:b/>
          <w:sz w:val="56"/>
          <w:szCs w:val="56"/>
        </w:rPr>
        <w:t>部分條文修正草案」等</w:t>
      </w:r>
      <w:r w:rsidR="004326C8" w:rsidRPr="005E09A3">
        <w:rPr>
          <w:rFonts w:eastAsia="標楷體" w:hAnsi="標楷體" w:hint="eastAsia"/>
          <w:b/>
          <w:sz w:val="56"/>
          <w:szCs w:val="56"/>
        </w:rPr>
        <w:t>8</w:t>
      </w:r>
      <w:r w:rsidR="00E76AC1" w:rsidRPr="005E09A3">
        <w:rPr>
          <w:rFonts w:eastAsia="標楷體" w:hAnsi="標楷體" w:hint="eastAsia"/>
          <w:b/>
          <w:sz w:val="56"/>
          <w:szCs w:val="56"/>
        </w:rPr>
        <w:t>案</w:t>
      </w:r>
      <w:r w:rsidRPr="005E09A3">
        <w:rPr>
          <w:rFonts w:eastAsia="標楷體" w:hAnsi="標楷體" w:hint="eastAsia"/>
          <w:b/>
          <w:sz w:val="56"/>
          <w:szCs w:val="56"/>
        </w:rPr>
        <w:t>報告</w:t>
      </w:r>
    </w:p>
    <w:p w:rsidR="00CE4A28" w:rsidRPr="005E09A3" w:rsidRDefault="00CE4A28" w:rsidP="00CE4A28">
      <w:pPr>
        <w:jc w:val="center"/>
        <w:rPr>
          <w:rFonts w:eastAsia="標楷體"/>
          <w:b/>
          <w:sz w:val="56"/>
          <w:szCs w:val="56"/>
        </w:rPr>
      </w:pPr>
    </w:p>
    <w:p w:rsidR="00CE4A28" w:rsidRPr="005E09A3" w:rsidRDefault="00CE4A28" w:rsidP="00CE4A28">
      <w:pPr>
        <w:jc w:val="center"/>
        <w:rPr>
          <w:rFonts w:ascii="標楷體" w:eastAsia="標楷體" w:hAnsi="標楷體"/>
          <w:b/>
          <w:bCs/>
          <w:sz w:val="36"/>
        </w:rPr>
      </w:pPr>
    </w:p>
    <w:p w:rsidR="00CE4A28" w:rsidRPr="005E09A3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5E09A3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5E09A3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5E09A3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762A02" w:rsidRPr="005E09A3" w:rsidRDefault="00762A02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5E09A3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5E09A3" w:rsidRDefault="00CE4A28" w:rsidP="00CE4A28">
      <w:pPr>
        <w:jc w:val="center"/>
        <w:rPr>
          <w:rFonts w:eastAsia="標楷體" w:hAnsi="標楷體"/>
          <w:b/>
          <w:sz w:val="36"/>
          <w:szCs w:val="36"/>
        </w:rPr>
      </w:pPr>
      <w:r w:rsidRPr="005E09A3">
        <w:rPr>
          <w:rFonts w:eastAsia="標楷體" w:hAnsi="標楷體" w:hint="eastAsia"/>
          <w:b/>
          <w:sz w:val="36"/>
          <w:szCs w:val="36"/>
        </w:rPr>
        <w:t>報</w:t>
      </w:r>
      <w:r w:rsidRPr="005E09A3">
        <w:rPr>
          <w:rFonts w:eastAsia="標楷體" w:hAnsi="標楷體"/>
          <w:b/>
          <w:sz w:val="36"/>
          <w:szCs w:val="36"/>
        </w:rPr>
        <w:t xml:space="preserve"> </w:t>
      </w:r>
      <w:r w:rsidRPr="005E09A3">
        <w:rPr>
          <w:rFonts w:eastAsia="標楷體" w:hAnsi="標楷體" w:hint="eastAsia"/>
          <w:b/>
          <w:sz w:val="36"/>
          <w:szCs w:val="36"/>
        </w:rPr>
        <w:t>告</w:t>
      </w:r>
      <w:r w:rsidRPr="005E09A3">
        <w:rPr>
          <w:rFonts w:eastAsia="標楷體" w:hAnsi="標楷體"/>
          <w:b/>
          <w:sz w:val="36"/>
          <w:szCs w:val="36"/>
        </w:rPr>
        <w:t xml:space="preserve"> </w:t>
      </w:r>
      <w:r w:rsidRPr="005E09A3">
        <w:rPr>
          <w:rFonts w:eastAsia="標楷體" w:hAnsi="標楷體" w:hint="eastAsia"/>
          <w:b/>
          <w:sz w:val="36"/>
          <w:szCs w:val="36"/>
        </w:rPr>
        <w:t>人：衛生福利部</w:t>
      </w:r>
    </w:p>
    <w:p w:rsidR="00CE4A28" w:rsidRPr="005E09A3" w:rsidRDefault="00CE4A28" w:rsidP="00CE4A28">
      <w:pPr>
        <w:jc w:val="center"/>
        <w:rPr>
          <w:rFonts w:eastAsia="標楷體" w:hAnsi="標楷體"/>
          <w:b/>
          <w:sz w:val="36"/>
          <w:szCs w:val="36"/>
        </w:rPr>
      </w:pPr>
      <w:r w:rsidRPr="005E09A3">
        <w:rPr>
          <w:rFonts w:eastAsia="標楷體"/>
          <w:b/>
          <w:sz w:val="36"/>
          <w:szCs w:val="36"/>
        </w:rPr>
        <w:t xml:space="preserve">   </w:t>
      </w:r>
      <w:r w:rsidRPr="005E09A3">
        <w:rPr>
          <w:rFonts w:eastAsia="標楷體" w:hAnsi="標楷體" w:hint="eastAsia"/>
          <w:b/>
          <w:sz w:val="36"/>
          <w:szCs w:val="36"/>
        </w:rPr>
        <w:t>報告日期：中華民國</w:t>
      </w:r>
      <w:r w:rsidRPr="005E09A3">
        <w:rPr>
          <w:rFonts w:eastAsia="標楷體"/>
          <w:b/>
          <w:sz w:val="36"/>
          <w:szCs w:val="36"/>
        </w:rPr>
        <w:t>103</w:t>
      </w:r>
      <w:r w:rsidRPr="005E09A3">
        <w:rPr>
          <w:rFonts w:eastAsia="標楷體" w:hAnsi="標楷體" w:hint="eastAsia"/>
          <w:b/>
          <w:sz w:val="36"/>
          <w:szCs w:val="36"/>
        </w:rPr>
        <w:t>年</w:t>
      </w:r>
      <w:r w:rsidR="004326C8" w:rsidRPr="005E09A3">
        <w:rPr>
          <w:rFonts w:eastAsia="標楷體" w:hAnsi="標楷體" w:hint="eastAsia"/>
          <w:b/>
          <w:sz w:val="36"/>
          <w:szCs w:val="36"/>
        </w:rPr>
        <w:t>12</w:t>
      </w:r>
      <w:r w:rsidRPr="005E09A3">
        <w:rPr>
          <w:rFonts w:eastAsia="標楷體" w:hAnsi="標楷體" w:hint="eastAsia"/>
          <w:b/>
          <w:sz w:val="36"/>
          <w:szCs w:val="36"/>
        </w:rPr>
        <w:t>月</w:t>
      </w:r>
      <w:r w:rsidR="004326C8" w:rsidRPr="005E09A3">
        <w:rPr>
          <w:rFonts w:eastAsia="標楷體" w:hAnsi="標楷體" w:hint="eastAsia"/>
          <w:b/>
          <w:sz w:val="36"/>
          <w:szCs w:val="36"/>
        </w:rPr>
        <w:t>18</w:t>
      </w:r>
      <w:r w:rsidRPr="005E09A3">
        <w:rPr>
          <w:rFonts w:eastAsia="標楷體" w:hAnsi="標楷體" w:hint="eastAsia"/>
          <w:b/>
          <w:sz w:val="36"/>
          <w:szCs w:val="36"/>
        </w:rPr>
        <w:t>日</w:t>
      </w:r>
    </w:p>
    <w:p w:rsidR="00CE4A28" w:rsidRPr="005E09A3" w:rsidRDefault="00CE4A28" w:rsidP="00CE4A28">
      <w:pPr>
        <w:jc w:val="center"/>
        <w:rPr>
          <w:rFonts w:eastAsia="標楷體"/>
          <w:b/>
          <w:sz w:val="36"/>
          <w:szCs w:val="36"/>
        </w:rPr>
        <w:sectPr w:rsidR="00CE4A28" w:rsidRPr="005E09A3" w:rsidSect="00251252">
          <w:footerReference w:type="even" r:id="rId9"/>
          <w:footerReference w:type="default" r:id="rId10"/>
          <w:footerReference w:type="first" r:id="rId11"/>
          <w:pgSz w:w="11906" w:h="16838" w:code="9"/>
          <w:pgMar w:top="1134" w:right="1134" w:bottom="1134" w:left="1134" w:header="851" w:footer="992" w:gutter="0"/>
          <w:pgNumType w:start="0"/>
          <w:cols w:space="425"/>
          <w:titlePg/>
          <w:docGrid w:type="lines" w:linePitch="360"/>
        </w:sectPr>
      </w:pPr>
    </w:p>
    <w:p w:rsidR="00CE4A28" w:rsidRPr="005E09A3" w:rsidRDefault="00CE4A28" w:rsidP="00AC6A47">
      <w:pPr>
        <w:spacing w:line="520" w:lineRule="exact"/>
        <w:jc w:val="both"/>
        <w:rPr>
          <w:rFonts w:eastAsia="標楷體"/>
          <w:b/>
          <w:sz w:val="36"/>
          <w:szCs w:val="36"/>
        </w:rPr>
      </w:pPr>
      <w:r w:rsidRPr="005E09A3">
        <w:rPr>
          <w:rFonts w:eastAsia="標楷體" w:hAnsi="標楷體" w:hint="eastAsia"/>
          <w:b/>
          <w:sz w:val="36"/>
          <w:szCs w:val="36"/>
        </w:rPr>
        <w:lastRenderedPageBreak/>
        <w:t>主席、各位委員女士、先生：</w:t>
      </w:r>
    </w:p>
    <w:p w:rsidR="00CE4A28" w:rsidRPr="005E09A3" w:rsidRDefault="00CE4A28" w:rsidP="00AC6A47">
      <w:pPr>
        <w:tabs>
          <w:tab w:val="left" w:pos="720"/>
        </w:tabs>
        <w:spacing w:line="520" w:lineRule="exact"/>
        <w:jc w:val="both"/>
        <w:rPr>
          <w:rFonts w:eastAsia="標楷體"/>
          <w:sz w:val="36"/>
          <w:szCs w:val="36"/>
        </w:rPr>
      </w:pPr>
      <w:r w:rsidRPr="005E09A3">
        <w:rPr>
          <w:rFonts w:eastAsia="標楷體"/>
          <w:sz w:val="36"/>
          <w:szCs w:val="36"/>
        </w:rPr>
        <w:t xml:space="preserve">    </w:t>
      </w:r>
      <w:r w:rsidRPr="005E09A3">
        <w:rPr>
          <w:rFonts w:eastAsia="標楷體" w:hAnsi="標楷體" w:hint="eastAsia"/>
          <w:sz w:val="36"/>
          <w:szCs w:val="36"/>
        </w:rPr>
        <w:t>今</w:t>
      </w:r>
      <w:r w:rsidRPr="005E09A3">
        <w:rPr>
          <w:rFonts w:eastAsia="標楷體" w:hint="eastAsia"/>
          <w:sz w:val="36"/>
          <w:szCs w:val="36"/>
        </w:rPr>
        <w:t>天</w:t>
      </w:r>
      <w:r w:rsidRPr="005E09A3">
        <w:rPr>
          <w:rFonts w:eastAsia="標楷體"/>
          <w:sz w:val="36"/>
          <w:szCs w:val="36"/>
        </w:rPr>
        <w:t xml:space="preserve">  </w:t>
      </w:r>
      <w:r w:rsidRPr="005E09A3">
        <w:rPr>
          <w:rFonts w:eastAsia="標楷體" w:hint="eastAsia"/>
          <w:sz w:val="36"/>
          <w:szCs w:val="36"/>
        </w:rPr>
        <w:t>大院第</w:t>
      </w:r>
      <w:r w:rsidRPr="005E09A3">
        <w:rPr>
          <w:rFonts w:eastAsia="標楷體"/>
          <w:sz w:val="36"/>
          <w:szCs w:val="36"/>
        </w:rPr>
        <w:t>8</w:t>
      </w:r>
      <w:r w:rsidRPr="005E09A3">
        <w:rPr>
          <w:rFonts w:eastAsia="標楷體" w:hint="eastAsia"/>
          <w:sz w:val="36"/>
          <w:szCs w:val="36"/>
        </w:rPr>
        <w:t>屆第</w:t>
      </w:r>
      <w:r w:rsidRPr="005E09A3">
        <w:rPr>
          <w:rFonts w:eastAsia="標楷體"/>
          <w:sz w:val="36"/>
          <w:szCs w:val="36"/>
        </w:rPr>
        <w:t>6</w:t>
      </w:r>
      <w:r w:rsidRPr="005E09A3">
        <w:rPr>
          <w:rFonts w:eastAsia="標楷體" w:hint="eastAsia"/>
          <w:sz w:val="36"/>
          <w:szCs w:val="36"/>
        </w:rPr>
        <w:t>會期社會福利及衛生環境委員會召開第</w:t>
      </w:r>
      <w:r w:rsidR="0054587C" w:rsidRPr="005E09A3">
        <w:rPr>
          <w:rFonts w:eastAsia="標楷體" w:hint="eastAsia"/>
          <w:sz w:val="36"/>
          <w:szCs w:val="36"/>
        </w:rPr>
        <w:t>25</w:t>
      </w:r>
      <w:r w:rsidRPr="005E09A3">
        <w:rPr>
          <w:rFonts w:eastAsia="標楷體" w:hint="eastAsia"/>
          <w:sz w:val="36"/>
          <w:szCs w:val="36"/>
        </w:rPr>
        <w:t>次全體委員會議，邀本部就</w:t>
      </w:r>
      <w:proofErr w:type="gramStart"/>
      <w:r w:rsidR="00E42F13" w:rsidRPr="005E09A3">
        <w:rPr>
          <w:rFonts w:eastAsia="標楷體" w:hint="eastAsia"/>
          <w:sz w:val="36"/>
          <w:szCs w:val="36"/>
        </w:rPr>
        <w:t>併</w:t>
      </w:r>
      <w:proofErr w:type="gramEnd"/>
      <w:r w:rsidR="00E42F13" w:rsidRPr="005E09A3">
        <w:rPr>
          <w:rFonts w:eastAsia="標楷體" w:hint="eastAsia"/>
          <w:sz w:val="36"/>
          <w:szCs w:val="36"/>
        </w:rPr>
        <w:t>案審查</w:t>
      </w:r>
      <w:r w:rsidRPr="005E09A3">
        <w:rPr>
          <w:rFonts w:eastAsia="標楷體" w:hint="eastAsia"/>
          <w:sz w:val="36"/>
          <w:szCs w:val="36"/>
        </w:rPr>
        <w:t>「</w:t>
      </w:r>
      <w:r w:rsidR="00E42F13" w:rsidRPr="005E09A3">
        <w:rPr>
          <w:rFonts w:eastAsia="標楷體" w:hint="eastAsia"/>
          <w:sz w:val="36"/>
          <w:szCs w:val="36"/>
        </w:rPr>
        <w:t>食品安全衛生管理法部分條文修正草案</w:t>
      </w:r>
      <w:r w:rsidRPr="005E09A3">
        <w:rPr>
          <w:rFonts w:eastAsia="標楷體" w:hint="eastAsia"/>
          <w:sz w:val="36"/>
          <w:szCs w:val="36"/>
        </w:rPr>
        <w:t>」</w:t>
      </w:r>
      <w:r w:rsidR="00E42F13" w:rsidRPr="005E09A3">
        <w:rPr>
          <w:rFonts w:eastAsia="標楷體" w:hint="eastAsia"/>
          <w:sz w:val="36"/>
          <w:szCs w:val="36"/>
        </w:rPr>
        <w:t>等</w:t>
      </w:r>
      <w:r w:rsidR="0054587C" w:rsidRPr="005E09A3">
        <w:rPr>
          <w:rFonts w:eastAsia="標楷體" w:hint="eastAsia"/>
          <w:sz w:val="36"/>
          <w:szCs w:val="36"/>
        </w:rPr>
        <w:t>8</w:t>
      </w:r>
      <w:r w:rsidR="00E42F13" w:rsidRPr="005E09A3">
        <w:rPr>
          <w:rFonts w:eastAsia="標楷體" w:hint="eastAsia"/>
          <w:sz w:val="36"/>
          <w:szCs w:val="36"/>
        </w:rPr>
        <w:t>案</w:t>
      </w:r>
      <w:r w:rsidRPr="005E09A3">
        <w:rPr>
          <w:rFonts w:eastAsia="標楷體" w:hAnsi="標楷體" w:hint="eastAsia"/>
          <w:sz w:val="36"/>
          <w:szCs w:val="36"/>
        </w:rPr>
        <w:t>提出報告，敬請各位委員不吝指教。</w:t>
      </w:r>
    </w:p>
    <w:p w:rsidR="00CE4A28" w:rsidRPr="005E09A3" w:rsidRDefault="00CE4A28" w:rsidP="00AC6A47">
      <w:pPr>
        <w:spacing w:line="520" w:lineRule="exact"/>
      </w:pPr>
    </w:p>
    <w:p w:rsidR="00CE4A28" w:rsidRPr="005E09A3" w:rsidRDefault="00B05970" w:rsidP="00D50DEE">
      <w:pPr>
        <w:pStyle w:val="11"/>
      </w:pPr>
      <w:r w:rsidRPr="005E09A3">
        <w:rPr>
          <w:rFonts w:hint="eastAsia"/>
        </w:rPr>
        <w:t>前言</w:t>
      </w:r>
    </w:p>
    <w:p w:rsidR="00E76AC1" w:rsidRPr="005E09A3" w:rsidRDefault="000D7493" w:rsidP="00AC6A47">
      <w:pPr>
        <w:spacing w:line="520" w:lineRule="exact"/>
        <w:ind w:firstLineChars="196" w:firstLine="706"/>
        <w:jc w:val="both"/>
        <w:rPr>
          <w:rFonts w:ascii="Calibri" w:eastAsia="標楷體" w:hAnsi="Calibri"/>
          <w:bCs/>
          <w:sz w:val="36"/>
          <w:szCs w:val="36"/>
        </w:rPr>
      </w:pPr>
      <w:r w:rsidRPr="005E09A3">
        <w:rPr>
          <w:rFonts w:eastAsia="標楷體"/>
          <w:bCs/>
          <w:sz w:val="36"/>
          <w:szCs w:val="36"/>
        </w:rPr>
        <w:t>大院於</w:t>
      </w:r>
      <w:r w:rsidR="0054587C" w:rsidRPr="005E09A3">
        <w:rPr>
          <w:rFonts w:eastAsia="標楷體" w:hint="eastAsia"/>
          <w:bCs/>
          <w:sz w:val="36"/>
          <w:szCs w:val="36"/>
        </w:rPr>
        <w:t>103</w:t>
      </w:r>
      <w:r w:rsidR="0054587C" w:rsidRPr="005E09A3">
        <w:rPr>
          <w:rFonts w:eastAsia="標楷體" w:hint="eastAsia"/>
          <w:bCs/>
          <w:sz w:val="36"/>
          <w:szCs w:val="36"/>
        </w:rPr>
        <w:t>年</w:t>
      </w:r>
      <w:r w:rsidRPr="005E09A3">
        <w:rPr>
          <w:rFonts w:eastAsia="標楷體"/>
          <w:bCs/>
          <w:sz w:val="36"/>
          <w:szCs w:val="36"/>
        </w:rPr>
        <w:t>10</w:t>
      </w:r>
      <w:r w:rsidRPr="005E09A3">
        <w:rPr>
          <w:rFonts w:eastAsia="標楷體"/>
          <w:bCs/>
          <w:sz w:val="36"/>
          <w:szCs w:val="36"/>
        </w:rPr>
        <w:t>月</w:t>
      </w:r>
      <w:r w:rsidRPr="005E09A3">
        <w:rPr>
          <w:rFonts w:eastAsia="標楷體"/>
          <w:bCs/>
          <w:sz w:val="36"/>
          <w:szCs w:val="36"/>
        </w:rPr>
        <w:t>8</w:t>
      </w:r>
      <w:r w:rsidRPr="005E09A3">
        <w:rPr>
          <w:rFonts w:eastAsia="標楷體"/>
          <w:bCs/>
          <w:sz w:val="36"/>
          <w:szCs w:val="36"/>
        </w:rPr>
        <w:t>日至</w:t>
      </w:r>
      <w:r w:rsidRPr="005E09A3">
        <w:rPr>
          <w:rFonts w:eastAsia="標楷體"/>
          <w:bCs/>
          <w:sz w:val="36"/>
          <w:szCs w:val="36"/>
        </w:rPr>
        <w:t>11</w:t>
      </w:r>
      <w:r w:rsidRPr="005E09A3">
        <w:rPr>
          <w:rFonts w:eastAsia="標楷體"/>
          <w:bCs/>
          <w:sz w:val="36"/>
          <w:szCs w:val="36"/>
        </w:rPr>
        <w:t>月</w:t>
      </w:r>
      <w:r w:rsidRPr="005E09A3">
        <w:rPr>
          <w:rFonts w:eastAsia="標楷體"/>
          <w:bCs/>
          <w:sz w:val="36"/>
          <w:szCs w:val="36"/>
        </w:rPr>
        <w:t>1</w:t>
      </w:r>
      <w:r w:rsidR="00276369" w:rsidRPr="005E09A3">
        <w:rPr>
          <w:rFonts w:eastAsia="標楷體" w:hint="eastAsia"/>
          <w:bCs/>
          <w:sz w:val="36"/>
          <w:szCs w:val="36"/>
        </w:rPr>
        <w:t>8</w:t>
      </w:r>
      <w:r w:rsidRPr="005E09A3">
        <w:rPr>
          <w:rFonts w:eastAsia="標楷體"/>
          <w:bCs/>
          <w:sz w:val="36"/>
          <w:szCs w:val="36"/>
        </w:rPr>
        <w:t>日已</w:t>
      </w:r>
      <w:proofErr w:type="gramStart"/>
      <w:r w:rsidRPr="005E09A3">
        <w:rPr>
          <w:rFonts w:eastAsia="標楷體"/>
          <w:bCs/>
          <w:sz w:val="36"/>
          <w:szCs w:val="36"/>
        </w:rPr>
        <w:t>併</w:t>
      </w:r>
      <w:proofErr w:type="gramEnd"/>
      <w:r w:rsidRPr="005E09A3">
        <w:rPr>
          <w:rFonts w:eastAsia="標楷體"/>
          <w:bCs/>
          <w:sz w:val="36"/>
          <w:szCs w:val="36"/>
        </w:rPr>
        <w:t>案審查</w:t>
      </w:r>
      <w:r w:rsidR="0054587C" w:rsidRPr="005E09A3">
        <w:rPr>
          <w:rFonts w:eastAsia="標楷體" w:hint="eastAsia"/>
          <w:bCs/>
          <w:sz w:val="36"/>
          <w:szCs w:val="36"/>
        </w:rPr>
        <w:t>食品安全衛生管理法部分條文修正案共</w:t>
      </w:r>
      <w:r w:rsidR="00276369" w:rsidRPr="005E09A3">
        <w:rPr>
          <w:rFonts w:eastAsia="標楷體" w:hint="eastAsia"/>
          <w:bCs/>
          <w:sz w:val="36"/>
          <w:szCs w:val="36"/>
        </w:rPr>
        <w:t>20</w:t>
      </w:r>
      <w:r w:rsidRPr="005E09A3">
        <w:rPr>
          <w:rFonts w:eastAsia="標楷體"/>
          <w:bCs/>
          <w:sz w:val="36"/>
          <w:szCs w:val="36"/>
        </w:rPr>
        <w:t>案，</w:t>
      </w:r>
      <w:r w:rsidR="00E76AC1" w:rsidRPr="005E09A3">
        <w:rPr>
          <w:rFonts w:eastAsia="標楷體"/>
          <w:bCs/>
          <w:sz w:val="36"/>
          <w:szCs w:val="36"/>
        </w:rPr>
        <w:t>包括行政院版本及立法院各黨團提案之修正條文共</w:t>
      </w:r>
      <w:r w:rsidR="00E76AC1" w:rsidRPr="005E09A3">
        <w:rPr>
          <w:rFonts w:eastAsia="標楷體"/>
          <w:bCs/>
          <w:sz w:val="36"/>
          <w:szCs w:val="36"/>
        </w:rPr>
        <w:t>38</w:t>
      </w:r>
      <w:r w:rsidR="00E76AC1" w:rsidRPr="005E09A3">
        <w:rPr>
          <w:rFonts w:eastAsia="標楷體"/>
          <w:bCs/>
          <w:sz w:val="36"/>
          <w:szCs w:val="36"/>
        </w:rPr>
        <w:t>條，</w:t>
      </w:r>
      <w:r w:rsidR="00861C18" w:rsidRPr="005E09A3">
        <w:rPr>
          <w:rFonts w:eastAsia="標楷體"/>
          <w:bCs/>
          <w:sz w:val="36"/>
          <w:szCs w:val="36"/>
        </w:rPr>
        <w:t>業</w:t>
      </w:r>
      <w:r w:rsidR="00E76AC1" w:rsidRPr="005E09A3">
        <w:rPr>
          <w:rFonts w:eastAsia="標楷體"/>
          <w:bCs/>
          <w:sz w:val="36"/>
          <w:szCs w:val="36"/>
        </w:rPr>
        <w:t>經</w:t>
      </w:r>
      <w:r w:rsidR="00861C18" w:rsidRPr="005E09A3">
        <w:rPr>
          <w:rFonts w:eastAsia="標楷體"/>
          <w:bCs/>
          <w:sz w:val="36"/>
          <w:szCs w:val="36"/>
        </w:rPr>
        <w:t xml:space="preserve"> </w:t>
      </w:r>
      <w:r w:rsidR="00861C18" w:rsidRPr="005E09A3">
        <w:rPr>
          <w:rFonts w:eastAsia="標楷體"/>
          <w:bCs/>
          <w:sz w:val="36"/>
          <w:szCs w:val="36"/>
        </w:rPr>
        <w:t>大</w:t>
      </w:r>
      <w:r w:rsidR="00E76AC1" w:rsidRPr="005E09A3">
        <w:rPr>
          <w:rFonts w:eastAsia="標楷體"/>
          <w:bCs/>
          <w:sz w:val="36"/>
          <w:szCs w:val="36"/>
        </w:rPr>
        <w:t>院召開</w:t>
      </w:r>
      <w:r w:rsidR="00E76AC1" w:rsidRPr="005E09A3">
        <w:rPr>
          <w:rFonts w:eastAsia="標楷體"/>
          <w:bCs/>
          <w:sz w:val="36"/>
          <w:szCs w:val="36"/>
        </w:rPr>
        <w:t>5</w:t>
      </w:r>
      <w:r w:rsidR="00E76AC1" w:rsidRPr="005E09A3">
        <w:rPr>
          <w:rFonts w:eastAsia="標楷體"/>
          <w:bCs/>
          <w:sz w:val="36"/>
          <w:szCs w:val="36"/>
        </w:rPr>
        <w:t>次</w:t>
      </w:r>
      <w:r w:rsidR="00861C18" w:rsidRPr="005E09A3">
        <w:rPr>
          <w:rFonts w:eastAsia="標楷體"/>
          <w:bCs/>
          <w:sz w:val="36"/>
          <w:szCs w:val="36"/>
        </w:rPr>
        <w:t>委員會</w:t>
      </w:r>
      <w:r w:rsidR="00E76AC1" w:rsidRPr="005E09A3">
        <w:rPr>
          <w:rFonts w:eastAsia="標楷體"/>
          <w:bCs/>
          <w:sz w:val="36"/>
          <w:szCs w:val="36"/>
        </w:rPr>
        <w:t>會議與</w:t>
      </w:r>
      <w:r w:rsidR="005731E1" w:rsidRPr="005E09A3">
        <w:rPr>
          <w:rFonts w:eastAsia="標楷體" w:hint="eastAsia"/>
          <w:bCs/>
          <w:sz w:val="36"/>
          <w:szCs w:val="36"/>
        </w:rPr>
        <w:t>9</w:t>
      </w:r>
      <w:r w:rsidR="00E76AC1" w:rsidRPr="005E09A3">
        <w:rPr>
          <w:rFonts w:eastAsia="標楷體"/>
          <w:bCs/>
          <w:sz w:val="36"/>
          <w:szCs w:val="36"/>
        </w:rPr>
        <w:t>次黨團協商</w:t>
      </w:r>
      <w:r w:rsidR="005731E1" w:rsidRPr="005E09A3">
        <w:rPr>
          <w:rFonts w:eastAsia="標楷體" w:hint="eastAsia"/>
          <w:bCs/>
          <w:sz w:val="36"/>
          <w:szCs w:val="36"/>
        </w:rPr>
        <w:t>，進行充分討論，</w:t>
      </w:r>
      <w:r w:rsidR="0054587C" w:rsidRPr="005E09A3">
        <w:rPr>
          <w:rFonts w:eastAsia="標楷體" w:hint="eastAsia"/>
          <w:bCs/>
          <w:sz w:val="36"/>
          <w:szCs w:val="36"/>
        </w:rPr>
        <w:t>於</w:t>
      </w:r>
      <w:r w:rsidR="0054587C" w:rsidRPr="005E09A3">
        <w:rPr>
          <w:rFonts w:eastAsia="標楷體" w:hint="eastAsia"/>
          <w:bCs/>
          <w:sz w:val="36"/>
          <w:szCs w:val="36"/>
        </w:rPr>
        <w:t>103</w:t>
      </w:r>
      <w:r w:rsidR="0054587C" w:rsidRPr="005E09A3">
        <w:rPr>
          <w:rFonts w:eastAsia="標楷體" w:hint="eastAsia"/>
          <w:bCs/>
          <w:sz w:val="36"/>
          <w:szCs w:val="36"/>
        </w:rPr>
        <w:t>年</w:t>
      </w:r>
      <w:r w:rsidR="0054587C" w:rsidRPr="005E09A3">
        <w:rPr>
          <w:rFonts w:eastAsia="標楷體" w:hint="eastAsia"/>
          <w:bCs/>
          <w:sz w:val="36"/>
          <w:szCs w:val="36"/>
        </w:rPr>
        <w:t>11</w:t>
      </w:r>
      <w:r w:rsidR="0054587C" w:rsidRPr="005E09A3">
        <w:rPr>
          <w:rFonts w:eastAsia="標楷體" w:hint="eastAsia"/>
          <w:bCs/>
          <w:sz w:val="36"/>
          <w:szCs w:val="36"/>
        </w:rPr>
        <w:t>月</w:t>
      </w:r>
      <w:r w:rsidR="0054587C" w:rsidRPr="005E09A3">
        <w:rPr>
          <w:rFonts w:eastAsia="標楷體" w:hint="eastAsia"/>
          <w:bCs/>
          <w:sz w:val="36"/>
          <w:szCs w:val="36"/>
        </w:rPr>
        <w:t>18</w:t>
      </w:r>
      <w:r w:rsidR="0054587C" w:rsidRPr="005E09A3">
        <w:rPr>
          <w:rFonts w:eastAsia="標楷體" w:hint="eastAsia"/>
          <w:bCs/>
          <w:sz w:val="36"/>
          <w:szCs w:val="36"/>
        </w:rPr>
        <w:t>日完成三讀</w:t>
      </w:r>
      <w:r w:rsidR="005731E1" w:rsidRPr="005E09A3">
        <w:rPr>
          <w:rFonts w:eastAsia="標楷體" w:hint="eastAsia"/>
          <w:bCs/>
          <w:sz w:val="36"/>
          <w:szCs w:val="36"/>
        </w:rPr>
        <w:t>通過</w:t>
      </w:r>
      <w:r w:rsidR="0054587C" w:rsidRPr="005E09A3">
        <w:rPr>
          <w:rFonts w:eastAsia="標楷體" w:hint="eastAsia"/>
          <w:bCs/>
          <w:sz w:val="36"/>
          <w:szCs w:val="36"/>
        </w:rPr>
        <w:t>修正</w:t>
      </w:r>
      <w:r w:rsidR="005731E1" w:rsidRPr="005E09A3">
        <w:rPr>
          <w:rFonts w:eastAsia="標楷體" w:hint="eastAsia"/>
          <w:bCs/>
          <w:sz w:val="36"/>
          <w:szCs w:val="36"/>
        </w:rPr>
        <w:t>20</w:t>
      </w:r>
      <w:r w:rsidR="005731E1" w:rsidRPr="005E09A3">
        <w:rPr>
          <w:rFonts w:eastAsia="標楷體" w:hint="eastAsia"/>
          <w:bCs/>
          <w:sz w:val="36"/>
          <w:szCs w:val="36"/>
        </w:rPr>
        <w:t>條條文，</w:t>
      </w:r>
      <w:proofErr w:type="gramStart"/>
      <w:r w:rsidR="0054587C" w:rsidRPr="005E09A3">
        <w:rPr>
          <w:rFonts w:eastAsia="標楷體" w:hint="eastAsia"/>
          <w:bCs/>
          <w:sz w:val="36"/>
          <w:szCs w:val="36"/>
        </w:rPr>
        <w:t>該案業於</w:t>
      </w:r>
      <w:proofErr w:type="gramEnd"/>
      <w:r w:rsidR="0054587C" w:rsidRPr="005E09A3">
        <w:rPr>
          <w:rFonts w:eastAsia="標楷體" w:hint="eastAsia"/>
          <w:bCs/>
          <w:sz w:val="36"/>
          <w:szCs w:val="36"/>
        </w:rPr>
        <w:t>103</w:t>
      </w:r>
      <w:r w:rsidR="0054587C" w:rsidRPr="005E09A3">
        <w:rPr>
          <w:rFonts w:eastAsia="標楷體" w:hint="eastAsia"/>
          <w:bCs/>
          <w:sz w:val="36"/>
          <w:szCs w:val="36"/>
        </w:rPr>
        <w:t>年</w:t>
      </w:r>
      <w:r w:rsidR="0054587C" w:rsidRPr="005E09A3">
        <w:rPr>
          <w:rFonts w:eastAsia="標楷體" w:hint="eastAsia"/>
          <w:bCs/>
          <w:sz w:val="36"/>
          <w:szCs w:val="36"/>
        </w:rPr>
        <w:t>12</w:t>
      </w:r>
      <w:r w:rsidR="0054587C" w:rsidRPr="005E09A3">
        <w:rPr>
          <w:rFonts w:eastAsia="標楷體" w:hint="eastAsia"/>
          <w:bCs/>
          <w:sz w:val="36"/>
          <w:szCs w:val="36"/>
        </w:rPr>
        <w:t>月</w:t>
      </w:r>
      <w:r w:rsidR="0054587C" w:rsidRPr="005E09A3">
        <w:rPr>
          <w:rFonts w:eastAsia="標楷體" w:hint="eastAsia"/>
          <w:bCs/>
          <w:sz w:val="36"/>
          <w:szCs w:val="36"/>
        </w:rPr>
        <w:t>10</w:t>
      </w:r>
      <w:r w:rsidR="0054587C" w:rsidRPr="005E09A3">
        <w:rPr>
          <w:rFonts w:eastAsia="標楷體" w:hint="eastAsia"/>
          <w:bCs/>
          <w:sz w:val="36"/>
          <w:szCs w:val="36"/>
        </w:rPr>
        <w:t>日由總統正式公布施行，</w:t>
      </w:r>
      <w:r w:rsidR="005731E1" w:rsidRPr="005E09A3">
        <w:rPr>
          <w:rFonts w:eastAsia="標楷體" w:hint="eastAsia"/>
          <w:bCs/>
          <w:sz w:val="36"/>
          <w:szCs w:val="36"/>
        </w:rPr>
        <w:t>讓法律架構更加完善，更進一步周延食品管理。</w:t>
      </w:r>
    </w:p>
    <w:p w:rsidR="00CE4A28" w:rsidRPr="005E09A3" w:rsidRDefault="00CE4A28" w:rsidP="00AC6A47">
      <w:pPr>
        <w:pStyle w:val="aff4"/>
        <w:widowControl/>
        <w:adjustRightInd w:val="0"/>
        <w:snapToGrid w:val="0"/>
        <w:spacing w:line="520" w:lineRule="exact"/>
        <w:ind w:leftChars="0" w:left="1304"/>
        <w:jc w:val="both"/>
        <w:rPr>
          <w:rFonts w:eastAsia="標楷體"/>
          <w:sz w:val="36"/>
          <w:szCs w:val="32"/>
        </w:rPr>
      </w:pPr>
    </w:p>
    <w:p w:rsidR="00CE4A28" w:rsidRPr="005E09A3" w:rsidRDefault="00861C18" w:rsidP="00AC6A47">
      <w:pPr>
        <w:numPr>
          <w:ilvl w:val="0"/>
          <w:numId w:val="24"/>
        </w:numPr>
        <w:spacing w:line="520" w:lineRule="exact"/>
        <w:rPr>
          <w:rFonts w:eastAsia="標楷體"/>
          <w:b/>
          <w:sz w:val="36"/>
          <w:szCs w:val="36"/>
        </w:rPr>
      </w:pPr>
      <w:r w:rsidRPr="005E09A3">
        <w:rPr>
          <w:rFonts w:eastAsia="標楷體" w:hint="eastAsia"/>
          <w:b/>
          <w:sz w:val="36"/>
          <w:szCs w:val="36"/>
        </w:rPr>
        <w:t>針對本次</w:t>
      </w:r>
      <w:proofErr w:type="gramStart"/>
      <w:r w:rsidRPr="005E09A3">
        <w:rPr>
          <w:rFonts w:eastAsia="標楷體" w:hint="eastAsia"/>
          <w:b/>
          <w:sz w:val="36"/>
          <w:szCs w:val="36"/>
        </w:rPr>
        <w:t>併</w:t>
      </w:r>
      <w:proofErr w:type="gramEnd"/>
      <w:r w:rsidRPr="005E09A3">
        <w:rPr>
          <w:rFonts w:eastAsia="標楷體" w:hint="eastAsia"/>
          <w:b/>
          <w:sz w:val="36"/>
          <w:szCs w:val="36"/>
        </w:rPr>
        <w:t>案審查</w:t>
      </w:r>
      <w:r w:rsidR="008238AF" w:rsidRPr="005E09A3">
        <w:rPr>
          <w:rFonts w:eastAsia="標楷體" w:hint="eastAsia"/>
          <w:b/>
          <w:sz w:val="36"/>
          <w:szCs w:val="36"/>
        </w:rPr>
        <w:t>8</w:t>
      </w:r>
      <w:r w:rsidRPr="005E09A3">
        <w:rPr>
          <w:rFonts w:eastAsia="標楷體" w:hint="eastAsia"/>
          <w:b/>
          <w:sz w:val="36"/>
          <w:szCs w:val="36"/>
        </w:rPr>
        <w:t>案之綜合說明</w:t>
      </w:r>
    </w:p>
    <w:p w:rsidR="003754F4" w:rsidRPr="005E09A3" w:rsidRDefault="00F72005" w:rsidP="00744556">
      <w:pPr>
        <w:spacing w:line="520" w:lineRule="exact"/>
        <w:ind w:firstLineChars="196" w:firstLine="706"/>
        <w:jc w:val="both"/>
        <w:rPr>
          <w:rFonts w:ascii="Calibri" w:eastAsia="標楷體" w:hAnsi="Calibri"/>
          <w:sz w:val="36"/>
          <w:szCs w:val="36"/>
        </w:rPr>
      </w:pPr>
      <w:r w:rsidRPr="005E09A3">
        <w:rPr>
          <w:rFonts w:ascii="Calibri" w:eastAsia="標楷體" w:hAnsi="Calibri" w:hint="eastAsia"/>
          <w:sz w:val="36"/>
          <w:szCs w:val="36"/>
        </w:rPr>
        <w:t>本次各委員</w:t>
      </w:r>
      <w:r w:rsidR="004129A5" w:rsidRPr="005E09A3">
        <w:rPr>
          <w:rFonts w:ascii="Calibri" w:eastAsia="標楷體" w:hAnsi="Calibri" w:hint="eastAsia"/>
          <w:sz w:val="36"/>
          <w:szCs w:val="36"/>
        </w:rPr>
        <w:t>提出食安法之部分條文修正草案</w:t>
      </w:r>
      <w:r w:rsidRPr="005E09A3">
        <w:rPr>
          <w:rFonts w:ascii="Calibri" w:eastAsia="標楷體" w:hAnsi="Calibri" w:hint="eastAsia"/>
          <w:sz w:val="36"/>
          <w:szCs w:val="36"/>
        </w:rPr>
        <w:t>，</w:t>
      </w:r>
      <w:r w:rsidR="00744556" w:rsidRPr="005E09A3">
        <w:rPr>
          <w:rFonts w:ascii="Calibri" w:eastAsia="標楷體" w:hAnsi="Calibri" w:hint="eastAsia"/>
          <w:sz w:val="36"/>
          <w:szCs w:val="36"/>
        </w:rPr>
        <w:t>共</w:t>
      </w:r>
      <w:r w:rsidRPr="005E09A3">
        <w:rPr>
          <w:rFonts w:ascii="Calibri" w:eastAsia="標楷體" w:hAnsi="Calibri" w:hint="eastAsia"/>
          <w:sz w:val="36"/>
          <w:szCs w:val="36"/>
        </w:rPr>
        <w:t>涉及增修定</w:t>
      </w:r>
      <w:r w:rsidR="007851E1" w:rsidRPr="005E09A3">
        <w:rPr>
          <w:rFonts w:ascii="Calibri" w:eastAsia="標楷體" w:hAnsi="Calibri" w:hint="eastAsia"/>
          <w:sz w:val="36"/>
          <w:szCs w:val="36"/>
        </w:rPr>
        <w:t>25</w:t>
      </w:r>
      <w:r w:rsidRPr="005E09A3">
        <w:rPr>
          <w:rFonts w:ascii="Calibri" w:eastAsia="標楷體" w:hAnsi="Calibri" w:hint="eastAsia"/>
          <w:sz w:val="36"/>
          <w:szCs w:val="36"/>
        </w:rPr>
        <w:t>條條文，</w:t>
      </w:r>
      <w:r w:rsidR="004A26F8" w:rsidRPr="005E09A3">
        <w:rPr>
          <w:rFonts w:ascii="Calibri" w:eastAsia="標楷體" w:hAnsi="Calibri" w:hint="eastAsia"/>
          <w:sz w:val="36"/>
          <w:szCs w:val="36"/>
        </w:rPr>
        <w:t>其中</w:t>
      </w:r>
      <w:r w:rsidR="00B136B3" w:rsidRPr="005E09A3">
        <w:rPr>
          <w:rFonts w:ascii="Calibri" w:eastAsia="標楷體" w:hAnsi="Calibri" w:hint="eastAsia"/>
          <w:sz w:val="36"/>
          <w:szCs w:val="36"/>
        </w:rPr>
        <w:t>部分</w:t>
      </w:r>
      <w:r w:rsidR="004A26F8" w:rsidRPr="005E09A3">
        <w:rPr>
          <w:rFonts w:ascii="Calibri" w:eastAsia="標楷體" w:hAnsi="Calibri" w:hint="eastAsia"/>
          <w:sz w:val="36"/>
          <w:szCs w:val="36"/>
        </w:rPr>
        <w:t>條文</w:t>
      </w:r>
      <w:r w:rsidR="00744556" w:rsidRPr="005E09A3">
        <w:rPr>
          <w:rFonts w:ascii="Calibri" w:eastAsia="標楷體" w:hAnsi="Calibri" w:hint="eastAsia"/>
          <w:sz w:val="36"/>
          <w:szCs w:val="36"/>
        </w:rPr>
        <w:t>已</w:t>
      </w:r>
      <w:r w:rsidR="005731E1" w:rsidRPr="005E09A3">
        <w:rPr>
          <w:rFonts w:ascii="Calibri" w:eastAsia="標楷體" w:hAnsi="Calibri" w:hint="eastAsia"/>
          <w:sz w:val="36"/>
          <w:szCs w:val="36"/>
        </w:rPr>
        <w:t>三讀通過</w:t>
      </w:r>
      <w:r w:rsidR="007851E1" w:rsidRPr="005E09A3">
        <w:rPr>
          <w:rFonts w:ascii="Calibri" w:eastAsia="標楷體" w:hAnsi="Calibri" w:hint="eastAsia"/>
          <w:sz w:val="36"/>
          <w:szCs w:val="36"/>
        </w:rPr>
        <w:t>並經總統公布</w:t>
      </w:r>
      <w:r w:rsidR="00744556" w:rsidRPr="005E09A3">
        <w:rPr>
          <w:rFonts w:ascii="Calibri" w:eastAsia="標楷體" w:hAnsi="Calibri" w:hint="eastAsia"/>
          <w:sz w:val="36"/>
          <w:szCs w:val="36"/>
        </w:rPr>
        <w:t>，現</w:t>
      </w:r>
      <w:r w:rsidRPr="005E09A3">
        <w:rPr>
          <w:rFonts w:ascii="Calibri" w:eastAsia="標楷體" w:hAnsi="Calibri" w:hint="eastAsia"/>
          <w:sz w:val="36"/>
          <w:szCs w:val="36"/>
        </w:rPr>
        <w:t>就</w:t>
      </w:r>
      <w:r w:rsidR="004129A5" w:rsidRPr="005E09A3">
        <w:rPr>
          <w:rFonts w:ascii="Calibri" w:eastAsia="標楷體" w:hAnsi="Calibri" w:hint="eastAsia"/>
          <w:sz w:val="36"/>
          <w:szCs w:val="36"/>
        </w:rPr>
        <w:t>其他</w:t>
      </w:r>
      <w:r w:rsidR="00B136B3" w:rsidRPr="005E09A3">
        <w:rPr>
          <w:rFonts w:ascii="Calibri" w:eastAsia="標楷體" w:hAnsi="Calibri" w:hint="eastAsia"/>
          <w:sz w:val="36"/>
          <w:szCs w:val="36"/>
        </w:rPr>
        <w:t>新增部分</w:t>
      </w:r>
      <w:r w:rsidRPr="005E09A3">
        <w:rPr>
          <w:rFonts w:ascii="Calibri" w:eastAsia="標楷體" w:hAnsi="Calibri" w:hint="eastAsia"/>
          <w:sz w:val="36"/>
          <w:szCs w:val="36"/>
        </w:rPr>
        <w:t>，簡要回應說明如下：</w:t>
      </w:r>
    </w:p>
    <w:p w:rsidR="003754F4" w:rsidRPr="005E09A3" w:rsidRDefault="00942845" w:rsidP="00AC6A47">
      <w:pPr>
        <w:numPr>
          <w:ilvl w:val="0"/>
          <w:numId w:val="15"/>
        </w:numPr>
        <w:snapToGrid w:val="0"/>
        <w:spacing w:line="520" w:lineRule="exact"/>
        <w:jc w:val="both"/>
        <w:rPr>
          <w:rFonts w:eastAsia="標楷體"/>
          <w:b/>
          <w:bCs/>
          <w:sz w:val="36"/>
          <w:szCs w:val="36"/>
        </w:rPr>
      </w:pPr>
      <w:r w:rsidRPr="005E09A3">
        <w:rPr>
          <w:rFonts w:eastAsia="標楷體" w:hint="eastAsia"/>
          <w:b/>
          <w:bCs/>
          <w:sz w:val="36"/>
          <w:szCs w:val="36"/>
        </w:rPr>
        <w:t>修正立法宗旨，新增包括確保消費者權益</w:t>
      </w:r>
      <w:r w:rsidR="000A384E" w:rsidRPr="005E09A3">
        <w:rPr>
          <w:rFonts w:eastAsia="標楷體" w:hint="eastAsia"/>
          <w:b/>
          <w:bCs/>
          <w:sz w:val="36"/>
          <w:szCs w:val="36"/>
        </w:rPr>
        <w:t>，並</w:t>
      </w:r>
      <w:r w:rsidRPr="005E09A3">
        <w:rPr>
          <w:rFonts w:eastAsia="標楷體" w:hint="eastAsia"/>
          <w:b/>
          <w:bCs/>
          <w:sz w:val="36"/>
          <w:szCs w:val="36"/>
        </w:rPr>
        <w:t>促進食品產業健全發展</w:t>
      </w:r>
      <w:r w:rsidR="000A384E" w:rsidRPr="005E09A3">
        <w:rPr>
          <w:rFonts w:eastAsia="標楷體" w:hint="eastAsia"/>
          <w:b/>
          <w:bCs/>
          <w:sz w:val="36"/>
          <w:szCs w:val="36"/>
        </w:rPr>
        <w:t>與公平競爭</w:t>
      </w:r>
      <w:r w:rsidR="004F698C" w:rsidRPr="005E09A3">
        <w:rPr>
          <w:rFonts w:eastAsia="標楷體" w:hint="eastAsia"/>
          <w:b/>
          <w:bCs/>
          <w:sz w:val="36"/>
          <w:szCs w:val="36"/>
        </w:rPr>
        <w:t>。</w:t>
      </w:r>
      <w:r w:rsidR="00792030" w:rsidRPr="005E09A3">
        <w:rPr>
          <w:rFonts w:ascii="Calibri" w:eastAsia="標楷體" w:hAnsi="Calibri"/>
          <w:sz w:val="36"/>
          <w:szCs w:val="36"/>
        </w:rPr>
        <w:t>（修正條文第</w:t>
      </w:r>
      <w:r w:rsidRPr="005E09A3">
        <w:rPr>
          <w:rFonts w:ascii="Calibri" w:eastAsia="標楷體" w:hAnsi="Calibri" w:hint="eastAsia"/>
          <w:sz w:val="36"/>
          <w:szCs w:val="36"/>
        </w:rPr>
        <w:t>1</w:t>
      </w:r>
      <w:r w:rsidR="00792030" w:rsidRPr="005E09A3">
        <w:rPr>
          <w:rFonts w:ascii="Calibri" w:eastAsia="標楷體" w:hAnsi="Calibri"/>
          <w:sz w:val="36"/>
          <w:szCs w:val="36"/>
        </w:rPr>
        <w:t>條）</w:t>
      </w:r>
    </w:p>
    <w:p w:rsidR="003754F4" w:rsidRPr="005E09A3" w:rsidRDefault="00942845" w:rsidP="00AC6A47">
      <w:pPr>
        <w:pStyle w:val="aff4"/>
        <w:spacing w:line="520" w:lineRule="exact"/>
        <w:ind w:leftChars="589" w:left="1414"/>
        <w:jc w:val="both"/>
        <w:rPr>
          <w:rFonts w:eastAsia="標楷體" w:hAnsi="標楷體"/>
          <w:bCs/>
          <w:sz w:val="36"/>
          <w:szCs w:val="36"/>
        </w:rPr>
      </w:pPr>
      <w:r w:rsidRPr="005E09A3">
        <w:rPr>
          <w:rFonts w:eastAsia="標楷體" w:hAnsi="標楷體" w:hint="eastAsia"/>
          <w:bCs/>
          <w:sz w:val="36"/>
          <w:szCs w:val="36"/>
        </w:rPr>
        <w:t>食安</w:t>
      </w:r>
      <w:r w:rsidR="006D515A" w:rsidRPr="005E09A3">
        <w:rPr>
          <w:rFonts w:eastAsia="標楷體" w:hAnsi="標楷體" w:hint="eastAsia"/>
          <w:bCs/>
          <w:sz w:val="36"/>
          <w:szCs w:val="36"/>
        </w:rPr>
        <w:t>法係規範食品安全與衛生之基本要求，</w:t>
      </w:r>
      <w:r w:rsidRPr="005E09A3">
        <w:rPr>
          <w:rFonts w:eastAsia="標楷體" w:hAnsi="標楷體" w:hint="eastAsia"/>
          <w:bCs/>
          <w:sz w:val="36"/>
          <w:szCs w:val="36"/>
        </w:rPr>
        <w:t>有關消費者權益</w:t>
      </w:r>
      <w:r w:rsidR="000A384E" w:rsidRPr="005E09A3">
        <w:rPr>
          <w:rFonts w:eastAsia="標楷體" w:hAnsi="標楷體" w:hint="eastAsia"/>
          <w:bCs/>
          <w:sz w:val="36"/>
          <w:szCs w:val="36"/>
        </w:rPr>
        <w:t>與健全食品產業公平競爭</w:t>
      </w:r>
      <w:r w:rsidR="00C423E3" w:rsidRPr="005E09A3">
        <w:rPr>
          <w:rFonts w:eastAsia="標楷體" w:hAnsi="標楷體" w:hint="eastAsia"/>
          <w:bCs/>
          <w:sz w:val="36"/>
          <w:szCs w:val="36"/>
        </w:rPr>
        <w:t>一節，</w:t>
      </w:r>
      <w:r w:rsidR="000A384E" w:rsidRPr="005E09A3">
        <w:rPr>
          <w:rFonts w:eastAsia="標楷體" w:hAnsi="標楷體" w:hint="eastAsia"/>
          <w:bCs/>
          <w:sz w:val="36"/>
          <w:szCs w:val="36"/>
        </w:rPr>
        <w:t>於</w:t>
      </w:r>
      <w:r w:rsidRPr="005E09A3">
        <w:rPr>
          <w:rFonts w:eastAsia="標楷體" w:hAnsi="標楷體" w:hint="eastAsia"/>
          <w:bCs/>
          <w:sz w:val="36"/>
          <w:szCs w:val="36"/>
        </w:rPr>
        <w:t>消</w:t>
      </w:r>
      <w:r w:rsidR="006D515A" w:rsidRPr="005E09A3">
        <w:rPr>
          <w:rFonts w:eastAsia="標楷體" w:hAnsi="標楷體" w:hint="eastAsia"/>
          <w:bCs/>
          <w:sz w:val="36"/>
          <w:szCs w:val="36"/>
        </w:rPr>
        <w:t>費者</w:t>
      </w:r>
      <w:r w:rsidRPr="005E09A3">
        <w:rPr>
          <w:rFonts w:eastAsia="標楷體" w:hAnsi="標楷體" w:hint="eastAsia"/>
          <w:bCs/>
          <w:sz w:val="36"/>
          <w:szCs w:val="36"/>
        </w:rPr>
        <w:t>保</w:t>
      </w:r>
      <w:r w:rsidR="006D515A" w:rsidRPr="005E09A3">
        <w:rPr>
          <w:rFonts w:eastAsia="標楷體" w:hAnsi="標楷體" w:hint="eastAsia"/>
          <w:bCs/>
          <w:sz w:val="36"/>
          <w:szCs w:val="36"/>
        </w:rPr>
        <w:t>護</w:t>
      </w:r>
      <w:r w:rsidRPr="005E09A3">
        <w:rPr>
          <w:rFonts w:eastAsia="標楷體" w:hAnsi="標楷體" w:hint="eastAsia"/>
          <w:bCs/>
          <w:sz w:val="36"/>
          <w:szCs w:val="36"/>
        </w:rPr>
        <w:t>法</w:t>
      </w:r>
      <w:r w:rsidR="000A384E" w:rsidRPr="005E09A3">
        <w:rPr>
          <w:rFonts w:eastAsia="標楷體" w:hAnsi="標楷體" w:hint="eastAsia"/>
          <w:bCs/>
          <w:sz w:val="36"/>
          <w:szCs w:val="36"/>
        </w:rPr>
        <w:t>與</w:t>
      </w:r>
      <w:r w:rsidRPr="005E09A3">
        <w:rPr>
          <w:rFonts w:eastAsia="標楷體" w:hAnsi="標楷體" w:hint="eastAsia"/>
          <w:bCs/>
          <w:sz w:val="36"/>
          <w:szCs w:val="36"/>
        </w:rPr>
        <w:t>公平交易法</w:t>
      </w:r>
      <w:r w:rsidR="00C423E3" w:rsidRPr="005E09A3">
        <w:rPr>
          <w:rFonts w:eastAsia="標楷體" w:hAnsi="標楷體" w:hint="eastAsia"/>
          <w:bCs/>
          <w:sz w:val="36"/>
          <w:szCs w:val="36"/>
        </w:rPr>
        <w:t>已有相關規定</w:t>
      </w:r>
      <w:r w:rsidRPr="005E09A3">
        <w:rPr>
          <w:rFonts w:eastAsia="標楷體" w:hAnsi="標楷體" w:hint="eastAsia"/>
          <w:bCs/>
          <w:sz w:val="36"/>
          <w:szCs w:val="36"/>
        </w:rPr>
        <w:t>。</w:t>
      </w:r>
    </w:p>
    <w:p w:rsidR="003754F4" w:rsidRPr="005E09A3" w:rsidRDefault="00C423E3" w:rsidP="00AC6A47">
      <w:pPr>
        <w:numPr>
          <w:ilvl w:val="0"/>
          <w:numId w:val="15"/>
        </w:numPr>
        <w:snapToGrid w:val="0"/>
        <w:spacing w:line="520" w:lineRule="exact"/>
        <w:jc w:val="both"/>
        <w:rPr>
          <w:rFonts w:eastAsia="標楷體"/>
          <w:bCs/>
          <w:sz w:val="36"/>
          <w:szCs w:val="36"/>
        </w:rPr>
      </w:pPr>
      <w:r w:rsidRPr="005E09A3">
        <w:rPr>
          <w:rFonts w:eastAsia="標楷體" w:hAnsi="標楷體" w:hint="eastAsia"/>
          <w:b/>
          <w:bCs/>
          <w:sz w:val="36"/>
          <w:szCs w:val="36"/>
        </w:rPr>
        <w:lastRenderedPageBreak/>
        <w:t>設立國家層級之獨立食品安全實驗室</w:t>
      </w:r>
      <w:r w:rsidR="00D766BC" w:rsidRPr="005E09A3">
        <w:rPr>
          <w:rFonts w:eastAsia="標楷體" w:hAnsi="標楷體" w:hint="eastAsia"/>
          <w:b/>
          <w:bCs/>
          <w:sz w:val="36"/>
          <w:szCs w:val="36"/>
        </w:rPr>
        <w:t>，從事食品</w:t>
      </w:r>
      <w:r w:rsidR="00226162" w:rsidRPr="005E09A3">
        <w:rPr>
          <w:rFonts w:eastAsia="標楷體" w:hAnsi="標楷體" w:hint="eastAsia"/>
          <w:b/>
          <w:bCs/>
          <w:sz w:val="36"/>
          <w:szCs w:val="36"/>
        </w:rPr>
        <w:t>不定期檢驗工作</w:t>
      </w:r>
      <w:r w:rsidR="00A16173" w:rsidRPr="005E09A3">
        <w:rPr>
          <w:rFonts w:eastAsia="標楷體" w:hAnsi="標楷體" w:hint="eastAsia"/>
          <w:b/>
          <w:bCs/>
          <w:sz w:val="36"/>
          <w:szCs w:val="36"/>
        </w:rPr>
        <w:t>；</w:t>
      </w:r>
      <w:r w:rsidR="00F44794" w:rsidRPr="005E09A3">
        <w:rPr>
          <w:rFonts w:eastAsia="標楷體" w:hAnsi="標楷體" w:hint="eastAsia"/>
          <w:b/>
          <w:bCs/>
          <w:sz w:val="36"/>
          <w:szCs w:val="36"/>
        </w:rPr>
        <w:t>輔導與輔助中小企業之食品安全檢驗工作及申請</w:t>
      </w:r>
      <w:r w:rsidR="00792030" w:rsidRPr="005E09A3">
        <w:rPr>
          <w:rFonts w:ascii="Calibri" w:eastAsia="標楷體" w:hAnsi="Calibri"/>
          <w:sz w:val="36"/>
          <w:szCs w:val="36"/>
        </w:rPr>
        <w:t>（修正條文第</w:t>
      </w:r>
      <w:r w:rsidR="00FA7248" w:rsidRPr="005E09A3">
        <w:rPr>
          <w:rFonts w:ascii="Calibri" w:eastAsia="標楷體" w:hAnsi="Calibri" w:hint="eastAsia"/>
          <w:sz w:val="36"/>
          <w:szCs w:val="36"/>
        </w:rPr>
        <w:t>4</w:t>
      </w:r>
      <w:r w:rsidR="00792030" w:rsidRPr="005E09A3">
        <w:rPr>
          <w:rFonts w:ascii="Calibri" w:eastAsia="標楷體" w:hAnsi="Calibri"/>
          <w:sz w:val="36"/>
          <w:szCs w:val="36"/>
        </w:rPr>
        <w:t>條</w:t>
      </w:r>
      <w:r w:rsidR="00FA7248" w:rsidRPr="005E09A3">
        <w:rPr>
          <w:rFonts w:ascii="Calibri" w:eastAsia="標楷體" w:hAnsi="Calibri" w:hint="eastAsia"/>
          <w:sz w:val="36"/>
          <w:szCs w:val="36"/>
        </w:rPr>
        <w:t>之</w:t>
      </w:r>
      <w:r w:rsidR="00FA7248" w:rsidRPr="005E09A3">
        <w:rPr>
          <w:rFonts w:ascii="Calibri" w:eastAsia="標楷體" w:hAnsi="Calibri" w:hint="eastAsia"/>
          <w:sz w:val="36"/>
          <w:szCs w:val="36"/>
        </w:rPr>
        <w:t>1</w:t>
      </w:r>
      <w:r w:rsidR="00792030" w:rsidRPr="005E09A3">
        <w:rPr>
          <w:rFonts w:ascii="Calibri" w:eastAsia="標楷體" w:hAnsi="Calibri"/>
          <w:sz w:val="36"/>
          <w:szCs w:val="36"/>
        </w:rPr>
        <w:t>）</w:t>
      </w:r>
    </w:p>
    <w:p w:rsidR="003754F4" w:rsidRPr="005E09A3" w:rsidRDefault="00FA7248" w:rsidP="00AC6A47">
      <w:pPr>
        <w:snapToGrid w:val="0"/>
        <w:spacing w:line="520" w:lineRule="exact"/>
        <w:ind w:leftChars="590" w:left="1416"/>
        <w:jc w:val="both"/>
        <w:rPr>
          <w:rFonts w:eastAsia="標楷體"/>
          <w:bCs/>
          <w:sz w:val="36"/>
          <w:szCs w:val="36"/>
        </w:rPr>
      </w:pPr>
      <w:r w:rsidRPr="005E09A3">
        <w:rPr>
          <w:rFonts w:eastAsia="標楷體" w:hint="eastAsia"/>
          <w:bCs/>
          <w:sz w:val="36"/>
          <w:szCs w:val="36"/>
        </w:rPr>
        <w:t>現行衛生福利部食品藥物管理署之國家實驗室，若能再爭取充足人力、空間及預算，將可提升國家實驗室之檢驗量能，有效達成此目標；另財團法人食品工業發展研究所</w:t>
      </w:r>
      <w:r w:rsidR="00744556" w:rsidRPr="005E09A3">
        <w:rPr>
          <w:rFonts w:eastAsia="標楷體" w:hint="eastAsia"/>
          <w:bCs/>
          <w:sz w:val="36"/>
          <w:szCs w:val="36"/>
        </w:rPr>
        <w:t>等機構</w:t>
      </w:r>
      <w:r w:rsidRPr="005E09A3">
        <w:rPr>
          <w:rFonts w:eastAsia="標楷體" w:hint="eastAsia"/>
          <w:bCs/>
          <w:sz w:val="36"/>
          <w:szCs w:val="36"/>
        </w:rPr>
        <w:t>目前已進行食品業者相關輔導工作，</w:t>
      </w:r>
      <w:r w:rsidR="00A16173" w:rsidRPr="005E09A3">
        <w:rPr>
          <w:rFonts w:eastAsia="標楷體" w:hint="eastAsia"/>
          <w:bCs/>
          <w:sz w:val="36"/>
          <w:szCs w:val="36"/>
        </w:rPr>
        <w:t>如予以增訂，恐造成</w:t>
      </w:r>
      <w:r w:rsidRPr="005E09A3">
        <w:rPr>
          <w:rFonts w:eastAsia="標楷體" w:hint="eastAsia"/>
          <w:bCs/>
          <w:sz w:val="36"/>
          <w:szCs w:val="36"/>
        </w:rPr>
        <w:t>角色重疊。</w:t>
      </w:r>
    </w:p>
    <w:p w:rsidR="003754F4" w:rsidRPr="005E09A3" w:rsidRDefault="006B6DF7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 w:hAnsi="標楷體"/>
          <w:b/>
          <w:bCs/>
          <w:sz w:val="36"/>
          <w:szCs w:val="36"/>
        </w:rPr>
      </w:pPr>
      <w:r w:rsidRPr="005E09A3">
        <w:rPr>
          <w:rFonts w:eastAsia="標楷體" w:hAnsi="標楷體" w:hint="eastAsia"/>
          <w:b/>
          <w:bCs/>
          <w:sz w:val="36"/>
          <w:szCs w:val="36"/>
        </w:rPr>
        <w:t>有關驗證之程序與</w:t>
      </w:r>
      <w:r w:rsidR="00570135" w:rsidRPr="005E09A3">
        <w:rPr>
          <w:rFonts w:eastAsia="標楷體" w:hAnsi="標楷體" w:hint="eastAsia"/>
          <w:b/>
          <w:bCs/>
          <w:sz w:val="36"/>
          <w:szCs w:val="36"/>
        </w:rPr>
        <w:t>驗證方式應依國際間認可之方法為之；委託驗證之受託者組成應包括專家學者及消費者代表</w:t>
      </w:r>
      <w:r w:rsidR="003754F4" w:rsidRPr="005E09A3">
        <w:rPr>
          <w:rFonts w:eastAsia="標楷體" w:hAnsi="標楷體" w:hint="eastAsia"/>
          <w:b/>
          <w:bCs/>
          <w:sz w:val="36"/>
          <w:szCs w:val="36"/>
        </w:rPr>
        <w:t>。</w:t>
      </w:r>
      <w:r w:rsidR="00792030" w:rsidRPr="005E09A3">
        <w:rPr>
          <w:rFonts w:ascii="Calibri" w:eastAsia="標楷體" w:hAnsi="Calibri"/>
          <w:sz w:val="36"/>
          <w:szCs w:val="36"/>
        </w:rPr>
        <w:t>（修正條文第</w:t>
      </w:r>
      <w:r w:rsidR="00DE740A" w:rsidRPr="005E09A3">
        <w:rPr>
          <w:rFonts w:ascii="Calibri" w:eastAsia="標楷體" w:hAnsi="Calibri" w:hint="eastAsia"/>
          <w:sz w:val="36"/>
          <w:szCs w:val="36"/>
        </w:rPr>
        <w:t>8</w:t>
      </w:r>
      <w:r w:rsidR="00792030" w:rsidRPr="005E09A3">
        <w:rPr>
          <w:rFonts w:ascii="Calibri" w:eastAsia="標楷體" w:hAnsi="Calibri"/>
          <w:sz w:val="36"/>
          <w:szCs w:val="36"/>
        </w:rPr>
        <w:t>條）</w:t>
      </w:r>
    </w:p>
    <w:p w:rsidR="003754F4" w:rsidRPr="005E09A3" w:rsidRDefault="00984D0A" w:rsidP="00AC6A47">
      <w:pPr>
        <w:pStyle w:val="aff4"/>
        <w:spacing w:line="520" w:lineRule="exact"/>
        <w:ind w:leftChars="655" w:left="1572"/>
        <w:jc w:val="both"/>
        <w:rPr>
          <w:rFonts w:eastAsia="標楷體" w:hAnsi="標楷體"/>
          <w:bCs/>
          <w:sz w:val="36"/>
          <w:szCs w:val="36"/>
        </w:rPr>
      </w:pPr>
      <w:r w:rsidRPr="005E09A3">
        <w:rPr>
          <w:rFonts w:eastAsia="標楷體" w:hAnsi="標楷體" w:hint="eastAsia"/>
          <w:bCs/>
          <w:sz w:val="36"/>
          <w:szCs w:val="36"/>
        </w:rPr>
        <w:t>有關委員提案加強對食品業者之管理，修正有關第三方驗證之相關程序與方式，本部敬表</w:t>
      </w:r>
      <w:r w:rsidR="00744556" w:rsidRPr="005E09A3">
        <w:rPr>
          <w:rFonts w:eastAsia="標楷體" w:hAnsi="標楷體" w:hint="eastAsia"/>
          <w:bCs/>
          <w:sz w:val="36"/>
          <w:szCs w:val="36"/>
        </w:rPr>
        <w:t>贊</w:t>
      </w:r>
      <w:r w:rsidRPr="005E09A3">
        <w:rPr>
          <w:rFonts w:eastAsia="標楷體" w:hAnsi="標楷體" w:hint="eastAsia"/>
          <w:bCs/>
          <w:sz w:val="36"/>
          <w:szCs w:val="36"/>
        </w:rPr>
        <w:t>同，惟文字建議酌予修正。</w:t>
      </w:r>
    </w:p>
    <w:p w:rsidR="00B136B3" w:rsidRPr="005E09A3" w:rsidRDefault="00B136B3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/>
          <w:bCs/>
          <w:sz w:val="36"/>
          <w:szCs w:val="36"/>
        </w:rPr>
      </w:pPr>
      <w:r w:rsidRPr="005E09A3">
        <w:rPr>
          <w:rFonts w:eastAsia="標楷體" w:hint="eastAsia"/>
          <w:b/>
          <w:bCs/>
          <w:sz w:val="36"/>
          <w:szCs w:val="36"/>
        </w:rPr>
        <w:t>修正「製造廠商」為食品之強制標示項目。</w:t>
      </w:r>
      <w:r w:rsidRPr="005E09A3">
        <w:rPr>
          <w:rFonts w:ascii="Calibri" w:eastAsia="標楷體" w:hAnsi="Calibri"/>
          <w:sz w:val="36"/>
          <w:szCs w:val="36"/>
        </w:rPr>
        <w:t>（修正條文第</w:t>
      </w:r>
      <w:r w:rsidRPr="005E09A3">
        <w:rPr>
          <w:rFonts w:ascii="Calibri" w:eastAsia="標楷體" w:hAnsi="Calibri" w:hint="eastAsia"/>
          <w:sz w:val="36"/>
          <w:szCs w:val="36"/>
        </w:rPr>
        <w:t>22</w:t>
      </w:r>
      <w:r w:rsidRPr="005E09A3">
        <w:rPr>
          <w:rFonts w:ascii="Calibri" w:eastAsia="標楷體" w:hAnsi="Calibri" w:hint="eastAsia"/>
          <w:sz w:val="36"/>
          <w:szCs w:val="36"/>
        </w:rPr>
        <w:t>條</w:t>
      </w:r>
      <w:r w:rsidRPr="005E09A3">
        <w:rPr>
          <w:rFonts w:ascii="Calibri" w:eastAsia="標楷體" w:hAnsi="Calibri"/>
          <w:sz w:val="36"/>
          <w:szCs w:val="36"/>
        </w:rPr>
        <w:t>）</w:t>
      </w:r>
    </w:p>
    <w:p w:rsidR="00B136B3" w:rsidRPr="005E09A3" w:rsidRDefault="00B136B3" w:rsidP="00B136B3">
      <w:pPr>
        <w:snapToGrid w:val="0"/>
        <w:spacing w:line="520" w:lineRule="exact"/>
        <w:ind w:left="1430"/>
        <w:rPr>
          <w:rFonts w:eastAsia="標楷體"/>
          <w:bCs/>
          <w:sz w:val="36"/>
          <w:szCs w:val="36"/>
        </w:rPr>
      </w:pPr>
      <w:r w:rsidRPr="005E09A3">
        <w:rPr>
          <w:rFonts w:eastAsia="標楷體" w:hint="eastAsia"/>
          <w:bCs/>
          <w:sz w:val="36"/>
          <w:szCs w:val="36"/>
        </w:rPr>
        <w:t>103</w:t>
      </w:r>
      <w:r w:rsidRPr="005E09A3">
        <w:rPr>
          <w:rFonts w:eastAsia="標楷體" w:hint="eastAsia"/>
          <w:bCs/>
          <w:sz w:val="36"/>
          <w:szCs w:val="36"/>
        </w:rPr>
        <w:t>年</w:t>
      </w:r>
      <w:r w:rsidRPr="005E09A3">
        <w:rPr>
          <w:rFonts w:eastAsia="標楷體" w:hint="eastAsia"/>
          <w:bCs/>
          <w:sz w:val="36"/>
          <w:szCs w:val="36"/>
        </w:rPr>
        <w:t>12</w:t>
      </w:r>
      <w:r w:rsidRPr="005E09A3">
        <w:rPr>
          <w:rFonts w:eastAsia="標楷體" w:hint="eastAsia"/>
          <w:bCs/>
          <w:sz w:val="36"/>
          <w:szCs w:val="36"/>
        </w:rPr>
        <w:t>月</w:t>
      </w:r>
      <w:r w:rsidRPr="005E09A3">
        <w:rPr>
          <w:rFonts w:eastAsia="標楷體" w:hint="eastAsia"/>
          <w:bCs/>
          <w:sz w:val="36"/>
          <w:szCs w:val="36"/>
        </w:rPr>
        <w:t>10</w:t>
      </w:r>
      <w:r w:rsidRPr="005E09A3">
        <w:rPr>
          <w:rFonts w:eastAsia="標楷體" w:hint="eastAsia"/>
          <w:bCs/>
          <w:sz w:val="36"/>
          <w:szCs w:val="36"/>
        </w:rPr>
        <w:t>日總統公布之食安法第</w:t>
      </w:r>
      <w:r w:rsidRPr="005E09A3">
        <w:rPr>
          <w:rFonts w:eastAsia="標楷體" w:hint="eastAsia"/>
          <w:bCs/>
          <w:sz w:val="36"/>
          <w:szCs w:val="36"/>
        </w:rPr>
        <w:t>22</w:t>
      </w:r>
      <w:r w:rsidRPr="005E09A3">
        <w:rPr>
          <w:rFonts w:eastAsia="標楷體" w:hint="eastAsia"/>
          <w:bCs/>
          <w:sz w:val="36"/>
          <w:szCs w:val="36"/>
        </w:rPr>
        <w:t>條第</w:t>
      </w:r>
      <w:r w:rsidRPr="005E09A3">
        <w:rPr>
          <w:rFonts w:eastAsia="標楷體" w:hint="eastAsia"/>
          <w:bCs/>
          <w:sz w:val="36"/>
          <w:szCs w:val="36"/>
        </w:rPr>
        <w:t>4</w:t>
      </w:r>
      <w:r w:rsidRPr="005E09A3">
        <w:rPr>
          <w:rFonts w:eastAsia="標楷體" w:hint="eastAsia"/>
          <w:bCs/>
          <w:sz w:val="36"/>
          <w:szCs w:val="36"/>
        </w:rPr>
        <w:t>項，針對僅標示國內負責廠商名稱者，要求應將製造廠商、受託製造廠商或輸入廠商之名稱、電話號碼及地址通報轄區主管機關；主管機關應開放其他主管機關共同查閱，有利於源頭管理及稽查人員共享資訊，符合委員提案意旨。</w:t>
      </w:r>
    </w:p>
    <w:p w:rsidR="003754F4" w:rsidRPr="005E09A3" w:rsidRDefault="00984D0A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/>
          <w:bCs/>
          <w:sz w:val="36"/>
          <w:szCs w:val="36"/>
        </w:rPr>
      </w:pPr>
      <w:r w:rsidRPr="005E09A3">
        <w:rPr>
          <w:rFonts w:eastAsia="標楷體" w:hAnsi="標楷體" w:hint="eastAsia"/>
          <w:b/>
          <w:bCs/>
          <w:sz w:val="36"/>
          <w:szCs w:val="36"/>
        </w:rPr>
        <w:t>增訂</w:t>
      </w:r>
      <w:r w:rsidR="00C861A8" w:rsidRPr="005E09A3">
        <w:rPr>
          <w:rFonts w:eastAsia="標楷體" w:hAnsi="標楷體" w:hint="eastAsia"/>
          <w:b/>
          <w:bCs/>
          <w:sz w:val="36"/>
          <w:szCs w:val="36"/>
        </w:rPr>
        <w:t>散裝</w:t>
      </w:r>
      <w:r w:rsidRPr="005E09A3">
        <w:rPr>
          <w:rFonts w:eastAsia="標楷體" w:hAnsi="標楷體" w:hint="eastAsia"/>
          <w:b/>
          <w:bCs/>
          <w:sz w:val="36"/>
          <w:szCs w:val="36"/>
        </w:rPr>
        <w:t>食</w:t>
      </w:r>
      <w:r w:rsidR="00C861A8" w:rsidRPr="005E09A3">
        <w:rPr>
          <w:rFonts w:eastAsia="標楷體" w:hAnsi="標楷體" w:hint="eastAsia"/>
          <w:b/>
          <w:bCs/>
          <w:sz w:val="36"/>
          <w:szCs w:val="36"/>
        </w:rPr>
        <w:t>品應標示</w:t>
      </w:r>
      <w:r w:rsidRPr="005E09A3">
        <w:rPr>
          <w:rFonts w:eastAsia="標楷體" w:hAnsi="標楷體" w:hint="eastAsia"/>
          <w:b/>
          <w:bCs/>
          <w:sz w:val="36"/>
          <w:szCs w:val="36"/>
        </w:rPr>
        <w:t>來源農牧場及生產系統，</w:t>
      </w:r>
      <w:r w:rsidRPr="005E09A3">
        <w:rPr>
          <w:rFonts w:eastAsia="標楷體" w:hAnsi="標楷體" w:hint="eastAsia"/>
          <w:b/>
          <w:bCs/>
          <w:sz w:val="36"/>
          <w:szCs w:val="36"/>
        </w:rPr>
        <w:lastRenderedPageBreak/>
        <w:t>及「重組肉」字樣等其他應標示事項</w:t>
      </w:r>
      <w:r w:rsidR="003754F4" w:rsidRPr="005E09A3">
        <w:rPr>
          <w:rFonts w:eastAsia="標楷體" w:hAnsi="標楷體" w:hint="eastAsia"/>
          <w:b/>
          <w:bCs/>
          <w:sz w:val="36"/>
          <w:szCs w:val="36"/>
        </w:rPr>
        <w:t>。</w:t>
      </w:r>
      <w:r w:rsidR="00792030" w:rsidRPr="005E09A3">
        <w:rPr>
          <w:rFonts w:ascii="Calibri" w:eastAsia="標楷體" w:hAnsi="Calibri"/>
          <w:sz w:val="36"/>
          <w:szCs w:val="36"/>
        </w:rPr>
        <w:t>（修正條文第</w:t>
      </w:r>
      <w:r w:rsidR="00C861A8" w:rsidRPr="005E09A3">
        <w:rPr>
          <w:rFonts w:ascii="Calibri" w:eastAsia="標楷體" w:hAnsi="Calibri" w:hint="eastAsia"/>
          <w:sz w:val="36"/>
          <w:szCs w:val="36"/>
        </w:rPr>
        <w:t>25</w:t>
      </w:r>
      <w:r w:rsidR="00C167C6" w:rsidRPr="005E09A3">
        <w:rPr>
          <w:rFonts w:ascii="Calibri" w:eastAsia="標楷體" w:hAnsi="Calibri" w:hint="eastAsia"/>
          <w:sz w:val="36"/>
          <w:szCs w:val="36"/>
        </w:rPr>
        <w:t>條</w:t>
      </w:r>
      <w:r w:rsidR="00792030" w:rsidRPr="005E09A3">
        <w:rPr>
          <w:rFonts w:ascii="Calibri" w:eastAsia="標楷體" w:hAnsi="Calibri"/>
          <w:sz w:val="36"/>
          <w:szCs w:val="36"/>
        </w:rPr>
        <w:t>）</w:t>
      </w:r>
    </w:p>
    <w:p w:rsidR="003754F4" w:rsidRPr="005E09A3" w:rsidRDefault="00E5584F" w:rsidP="00AC6A47">
      <w:pPr>
        <w:pStyle w:val="aff4"/>
        <w:numPr>
          <w:ilvl w:val="0"/>
          <w:numId w:val="43"/>
        </w:numPr>
        <w:spacing w:line="520" w:lineRule="exact"/>
        <w:ind w:leftChars="0"/>
        <w:jc w:val="both"/>
        <w:rPr>
          <w:rFonts w:eastAsia="標楷體"/>
          <w:noProof/>
          <w:sz w:val="36"/>
          <w:szCs w:val="36"/>
        </w:rPr>
      </w:pPr>
      <w:r w:rsidRPr="005E09A3">
        <w:rPr>
          <w:rFonts w:eastAsia="標楷體" w:hint="eastAsia"/>
          <w:noProof/>
          <w:sz w:val="36"/>
          <w:szCs w:val="36"/>
        </w:rPr>
        <w:t>有關散裝食品應標示來源農牧場及生產系統一節之文字，建議</w:t>
      </w:r>
      <w:r w:rsidR="0088040C" w:rsidRPr="005E09A3">
        <w:rPr>
          <w:rFonts w:eastAsia="標楷體" w:hint="eastAsia"/>
          <w:noProof/>
          <w:sz w:val="36"/>
          <w:szCs w:val="36"/>
        </w:rPr>
        <w:t>依</w:t>
      </w:r>
      <w:r w:rsidR="0088040C" w:rsidRPr="005E09A3">
        <w:rPr>
          <w:rFonts w:eastAsia="標楷體" w:hint="eastAsia"/>
          <w:noProof/>
          <w:sz w:val="36"/>
          <w:szCs w:val="36"/>
        </w:rPr>
        <w:t>103</w:t>
      </w:r>
      <w:r w:rsidR="0088040C" w:rsidRPr="005E09A3">
        <w:rPr>
          <w:rFonts w:eastAsia="標楷體" w:hint="eastAsia"/>
          <w:noProof/>
          <w:sz w:val="36"/>
          <w:szCs w:val="36"/>
        </w:rPr>
        <w:t>年</w:t>
      </w:r>
      <w:r w:rsidR="0088040C" w:rsidRPr="005E09A3">
        <w:rPr>
          <w:rFonts w:eastAsia="標楷體" w:hint="eastAsia"/>
          <w:noProof/>
          <w:sz w:val="36"/>
          <w:szCs w:val="36"/>
        </w:rPr>
        <w:t>12</w:t>
      </w:r>
      <w:r w:rsidR="0088040C" w:rsidRPr="005E09A3">
        <w:rPr>
          <w:rFonts w:eastAsia="標楷體" w:hint="eastAsia"/>
          <w:noProof/>
          <w:sz w:val="36"/>
          <w:szCs w:val="36"/>
        </w:rPr>
        <w:t>月</w:t>
      </w:r>
      <w:r w:rsidR="0088040C" w:rsidRPr="005E09A3">
        <w:rPr>
          <w:rFonts w:eastAsia="標楷體" w:hint="eastAsia"/>
          <w:noProof/>
          <w:sz w:val="36"/>
          <w:szCs w:val="36"/>
        </w:rPr>
        <w:t>10</w:t>
      </w:r>
      <w:r w:rsidR="0088040C" w:rsidRPr="005E09A3">
        <w:rPr>
          <w:rFonts w:eastAsia="標楷體" w:hint="eastAsia"/>
          <w:noProof/>
          <w:sz w:val="36"/>
          <w:szCs w:val="36"/>
        </w:rPr>
        <w:t>日總統公布之食安法</w:t>
      </w:r>
      <w:r w:rsidRPr="005E09A3">
        <w:rPr>
          <w:rFonts w:eastAsia="標楷體" w:hint="eastAsia"/>
          <w:noProof/>
          <w:sz w:val="36"/>
          <w:szCs w:val="36"/>
        </w:rPr>
        <w:t>第</w:t>
      </w:r>
      <w:r w:rsidRPr="005E09A3">
        <w:rPr>
          <w:rFonts w:eastAsia="標楷體" w:hint="eastAsia"/>
          <w:noProof/>
          <w:sz w:val="36"/>
          <w:szCs w:val="36"/>
        </w:rPr>
        <w:t>22</w:t>
      </w:r>
      <w:r w:rsidRPr="005E09A3">
        <w:rPr>
          <w:rFonts w:eastAsia="標楷體" w:hint="eastAsia"/>
          <w:noProof/>
          <w:sz w:val="36"/>
          <w:szCs w:val="36"/>
        </w:rPr>
        <w:t>條第</w:t>
      </w:r>
      <w:r w:rsidRPr="005E09A3">
        <w:rPr>
          <w:rFonts w:eastAsia="標楷體" w:hint="eastAsia"/>
          <w:noProof/>
          <w:sz w:val="36"/>
          <w:szCs w:val="36"/>
        </w:rPr>
        <w:t>1</w:t>
      </w:r>
      <w:r w:rsidRPr="005E09A3">
        <w:rPr>
          <w:rFonts w:eastAsia="標楷體" w:hint="eastAsia"/>
          <w:noProof/>
          <w:sz w:val="36"/>
          <w:szCs w:val="36"/>
        </w:rPr>
        <w:t>項第</w:t>
      </w:r>
      <w:r w:rsidRPr="005E09A3">
        <w:rPr>
          <w:rFonts w:eastAsia="標楷體" w:hint="eastAsia"/>
          <w:noProof/>
          <w:sz w:val="36"/>
          <w:szCs w:val="36"/>
        </w:rPr>
        <w:t>5</w:t>
      </w:r>
      <w:r w:rsidRPr="005E09A3">
        <w:rPr>
          <w:rFonts w:eastAsia="標楷體" w:hint="eastAsia"/>
          <w:noProof/>
          <w:sz w:val="36"/>
          <w:szCs w:val="36"/>
        </w:rPr>
        <w:t>款修正。</w:t>
      </w:r>
    </w:p>
    <w:p w:rsidR="00E5584F" w:rsidRPr="005E09A3" w:rsidRDefault="00EB607E" w:rsidP="00AC6A47">
      <w:pPr>
        <w:pStyle w:val="aff4"/>
        <w:numPr>
          <w:ilvl w:val="0"/>
          <w:numId w:val="43"/>
        </w:numPr>
        <w:spacing w:line="520" w:lineRule="exact"/>
        <w:ind w:leftChars="0"/>
        <w:jc w:val="both"/>
        <w:rPr>
          <w:rFonts w:eastAsia="標楷體"/>
          <w:noProof/>
          <w:sz w:val="36"/>
          <w:szCs w:val="36"/>
        </w:rPr>
      </w:pPr>
      <w:r w:rsidRPr="005E09A3">
        <w:rPr>
          <w:rFonts w:eastAsia="標楷體" w:hint="eastAsia"/>
          <w:noProof/>
          <w:sz w:val="36"/>
          <w:szCs w:val="36"/>
        </w:rPr>
        <w:t>有關直接供應飲食之場所，</w:t>
      </w:r>
      <w:r w:rsidR="00E5584F" w:rsidRPr="005E09A3">
        <w:rPr>
          <w:rFonts w:eastAsia="標楷體" w:hint="eastAsia"/>
          <w:noProof/>
          <w:sz w:val="36"/>
          <w:szCs w:val="36"/>
        </w:rPr>
        <w:t>依食安法第</w:t>
      </w:r>
      <w:r w:rsidR="00E5584F" w:rsidRPr="005E09A3">
        <w:rPr>
          <w:rFonts w:eastAsia="標楷體" w:hint="eastAsia"/>
          <w:noProof/>
          <w:sz w:val="36"/>
          <w:szCs w:val="36"/>
        </w:rPr>
        <w:t>28</w:t>
      </w:r>
      <w:r w:rsidR="00E5584F" w:rsidRPr="005E09A3">
        <w:rPr>
          <w:rFonts w:eastAsia="標楷體" w:hint="eastAsia"/>
          <w:noProof/>
          <w:sz w:val="36"/>
          <w:szCs w:val="36"/>
        </w:rPr>
        <w:t>條規定，其標示、宣傳或廣告，不得有不實、誇張或易生誤解之情形</w:t>
      </w:r>
      <w:r w:rsidR="00744556" w:rsidRPr="005E09A3">
        <w:rPr>
          <w:rFonts w:eastAsia="標楷體" w:hint="eastAsia"/>
          <w:noProof/>
          <w:sz w:val="36"/>
          <w:szCs w:val="36"/>
        </w:rPr>
        <w:t>；倘餐飲業者使用重組肉，但在菜單上之</w:t>
      </w:r>
      <w:r w:rsidRPr="005E09A3">
        <w:rPr>
          <w:rFonts w:eastAsia="標楷體" w:hint="eastAsia"/>
          <w:noProof/>
          <w:sz w:val="36"/>
          <w:szCs w:val="36"/>
        </w:rPr>
        <w:t>標示</w:t>
      </w:r>
      <w:r w:rsidR="00744556" w:rsidRPr="005E09A3">
        <w:rPr>
          <w:rFonts w:eastAsia="標楷體" w:hint="eastAsia"/>
          <w:noProof/>
          <w:sz w:val="36"/>
          <w:szCs w:val="36"/>
        </w:rPr>
        <w:t>涉及不實或易生誤解</w:t>
      </w:r>
      <w:r w:rsidRPr="005E09A3">
        <w:rPr>
          <w:rFonts w:eastAsia="標楷體" w:hint="eastAsia"/>
          <w:noProof/>
          <w:sz w:val="36"/>
          <w:szCs w:val="36"/>
        </w:rPr>
        <w:t>，即可依違反食安法第</w:t>
      </w:r>
      <w:r w:rsidRPr="005E09A3">
        <w:rPr>
          <w:rFonts w:eastAsia="標楷體" w:hint="eastAsia"/>
          <w:noProof/>
          <w:sz w:val="36"/>
          <w:szCs w:val="36"/>
        </w:rPr>
        <w:t>28</w:t>
      </w:r>
      <w:r w:rsidR="00744556" w:rsidRPr="005E09A3">
        <w:rPr>
          <w:rFonts w:eastAsia="標楷體" w:hint="eastAsia"/>
          <w:noProof/>
          <w:sz w:val="36"/>
          <w:szCs w:val="36"/>
        </w:rPr>
        <w:t>條之規定處罰；有關散裝食品須標示重組肉品或等同文字</w:t>
      </w:r>
      <w:r w:rsidRPr="005E09A3">
        <w:rPr>
          <w:rFonts w:eastAsia="標楷體" w:hint="eastAsia"/>
          <w:noProof/>
          <w:sz w:val="36"/>
          <w:szCs w:val="36"/>
        </w:rPr>
        <w:t>之規定，於食安法第</w:t>
      </w:r>
      <w:r w:rsidRPr="005E09A3">
        <w:rPr>
          <w:rFonts w:eastAsia="標楷體" w:hint="eastAsia"/>
          <w:noProof/>
          <w:sz w:val="36"/>
          <w:szCs w:val="36"/>
        </w:rPr>
        <w:t>25</w:t>
      </w:r>
      <w:r w:rsidRPr="005E09A3">
        <w:rPr>
          <w:rFonts w:eastAsia="標楷體" w:hint="eastAsia"/>
          <w:noProof/>
          <w:sz w:val="36"/>
          <w:szCs w:val="36"/>
        </w:rPr>
        <w:t>條已有相關規定。</w:t>
      </w:r>
    </w:p>
    <w:p w:rsidR="00601C88" w:rsidRPr="005E09A3" w:rsidRDefault="00601C88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 w:hAnsi="標楷體"/>
          <w:b/>
          <w:bCs/>
          <w:sz w:val="36"/>
          <w:szCs w:val="36"/>
        </w:rPr>
      </w:pPr>
      <w:r w:rsidRPr="005E09A3">
        <w:rPr>
          <w:rFonts w:eastAsia="標楷體" w:hAnsi="標楷體" w:hint="eastAsia"/>
          <w:b/>
          <w:bCs/>
          <w:sz w:val="36"/>
          <w:szCs w:val="36"/>
        </w:rPr>
        <w:t>食品、食品添加物、食品器具、食品容器或包裝與食品用洗潔劑，均應標示溯源電子條碼。</w:t>
      </w:r>
      <w:r w:rsidRPr="005E09A3">
        <w:rPr>
          <w:rFonts w:eastAsia="標楷體" w:hAnsi="標楷體" w:hint="eastAsia"/>
          <w:bCs/>
          <w:sz w:val="36"/>
          <w:szCs w:val="36"/>
        </w:rPr>
        <w:t>(</w:t>
      </w:r>
      <w:r w:rsidRPr="005E09A3">
        <w:rPr>
          <w:rFonts w:eastAsia="標楷體" w:hAnsi="標楷體" w:hint="eastAsia"/>
          <w:bCs/>
          <w:sz w:val="36"/>
          <w:szCs w:val="36"/>
        </w:rPr>
        <w:t>修正條文第</w:t>
      </w:r>
      <w:r w:rsidRPr="005E09A3">
        <w:rPr>
          <w:rFonts w:eastAsia="標楷體" w:hAnsi="標楷體" w:hint="eastAsia"/>
          <w:bCs/>
          <w:sz w:val="36"/>
          <w:szCs w:val="36"/>
        </w:rPr>
        <w:t>26</w:t>
      </w:r>
      <w:r w:rsidRPr="005E09A3">
        <w:rPr>
          <w:rFonts w:eastAsia="標楷體" w:hAnsi="標楷體" w:hint="eastAsia"/>
          <w:bCs/>
          <w:sz w:val="36"/>
          <w:szCs w:val="36"/>
        </w:rPr>
        <w:t>條、第</w:t>
      </w:r>
      <w:r w:rsidRPr="005E09A3">
        <w:rPr>
          <w:rFonts w:eastAsia="標楷體" w:hAnsi="標楷體" w:hint="eastAsia"/>
          <w:bCs/>
          <w:sz w:val="36"/>
          <w:szCs w:val="36"/>
        </w:rPr>
        <w:t>27</w:t>
      </w:r>
      <w:r w:rsidRPr="005E09A3">
        <w:rPr>
          <w:rFonts w:eastAsia="標楷體" w:hAnsi="標楷體" w:hint="eastAsia"/>
          <w:bCs/>
          <w:sz w:val="36"/>
          <w:szCs w:val="36"/>
        </w:rPr>
        <w:t>條</w:t>
      </w:r>
      <w:r w:rsidRPr="005E09A3">
        <w:rPr>
          <w:rFonts w:eastAsia="標楷體" w:hAnsi="標楷體" w:hint="eastAsia"/>
          <w:bCs/>
          <w:sz w:val="36"/>
          <w:szCs w:val="36"/>
        </w:rPr>
        <w:t>)</w:t>
      </w:r>
    </w:p>
    <w:p w:rsidR="00E67D4D" w:rsidRPr="005E09A3" w:rsidRDefault="005F357F" w:rsidP="00F4712D">
      <w:pPr>
        <w:numPr>
          <w:ilvl w:val="0"/>
          <w:numId w:val="28"/>
        </w:numPr>
        <w:snapToGrid w:val="0"/>
        <w:spacing w:line="520" w:lineRule="exact"/>
        <w:jc w:val="both"/>
        <w:rPr>
          <w:rFonts w:eastAsia="標楷體" w:hAnsi="標楷體"/>
          <w:sz w:val="36"/>
          <w:szCs w:val="36"/>
        </w:rPr>
      </w:pPr>
      <w:r w:rsidRPr="005E09A3">
        <w:rPr>
          <w:rFonts w:eastAsia="標楷體" w:hAnsi="標楷體" w:hint="eastAsia"/>
          <w:sz w:val="36"/>
          <w:szCs w:val="36"/>
        </w:rPr>
        <w:t>現行</w:t>
      </w:r>
      <w:r w:rsidR="00E67D4D" w:rsidRPr="005E09A3">
        <w:rPr>
          <w:rFonts w:eastAsia="標楷體" w:hAnsi="標楷體" w:hint="eastAsia"/>
          <w:sz w:val="36"/>
          <w:szCs w:val="36"/>
        </w:rPr>
        <w:t>食安法第</w:t>
      </w:r>
      <w:r w:rsidR="00E67D4D" w:rsidRPr="005E09A3">
        <w:rPr>
          <w:rFonts w:eastAsia="標楷體" w:hAnsi="標楷體" w:hint="eastAsia"/>
          <w:sz w:val="36"/>
          <w:szCs w:val="36"/>
        </w:rPr>
        <w:t>9</w:t>
      </w:r>
      <w:r w:rsidR="00E67D4D" w:rsidRPr="005E09A3">
        <w:rPr>
          <w:rFonts w:eastAsia="標楷體" w:hAnsi="標楷體" w:hint="eastAsia"/>
          <w:sz w:val="36"/>
          <w:szCs w:val="36"/>
        </w:rPr>
        <w:t>條業已明定</w:t>
      </w:r>
      <w:r w:rsidRPr="005E09A3">
        <w:rPr>
          <w:rFonts w:eastAsia="標楷體" w:hAnsi="標楷體" w:hint="eastAsia"/>
          <w:sz w:val="36"/>
          <w:szCs w:val="36"/>
        </w:rPr>
        <w:t>特定食品業者</w:t>
      </w:r>
      <w:r w:rsidR="00E67D4D" w:rsidRPr="005E09A3">
        <w:rPr>
          <w:rFonts w:eastAsia="標楷體" w:hAnsi="標楷體" w:hint="eastAsia"/>
          <w:sz w:val="36"/>
          <w:szCs w:val="36"/>
        </w:rPr>
        <w:t>應建立追溯或追蹤系統</w:t>
      </w:r>
      <w:r w:rsidRPr="005E09A3">
        <w:rPr>
          <w:rFonts w:eastAsia="標楷體" w:hAnsi="標楷體" w:hint="eastAsia"/>
          <w:sz w:val="36"/>
          <w:szCs w:val="36"/>
        </w:rPr>
        <w:t>；另依</w:t>
      </w:r>
      <w:r w:rsidR="00F4712D" w:rsidRPr="005E09A3">
        <w:rPr>
          <w:rFonts w:eastAsia="標楷體" w:hAnsi="標楷體" w:hint="eastAsia"/>
          <w:sz w:val="36"/>
          <w:szCs w:val="36"/>
        </w:rPr>
        <w:t>103</w:t>
      </w:r>
      <w:r w:rsidR="00F4712D" w:rsidRPr="005E09A3">
        <w:rPr>
          <w:rFonts w:eastAsia="標楷體" w:hAnsi="標楷體" w:hint="eastAsia"/>
          <w:sz w:val="36"/>
          <w:szCs w:val="36"/>
        </w:rPr>
        <w:t>年</w:t>
      </w:r>
      <w:r w:rsidR="00F4712D" w:rsidRPr="005E09A3">
        <w:rPr>
          <w:rFonts w:eastAsia="標楷體" w:hAnsi="標楷體" w:hint="eastAsia"/>
          <w:sz w:val="36"/>
          <w:szCs w:val="36"/>
        </w:rPr>
        <w:t>12</w:t>
      </w:r>
      <w:r w:rsidR="00F4712D" w:rsidRPr="005E09A3">
        <w:rPr>
          <w:rFonts w:eastAsia="標楷體" w:hAnsi="標楷體" w:hint="eastAsia"/>
          <w:sz w:val="36"/>
          <w:szCs w:val="36"/>
        </w:rPr>
        <w:t>月</w:t>
      </w:r>
      <w:r w:rsidR="00F4712D" w:rsidRPr="005E09A3">
        <w:rPr>
          <w:rFonts w:eastAsia="標楷體" w:hAnsi="標楷體" w:hint="eastAsia"/>
          <w:sz w:val="36"/>
          <w:szCs w:val="36"/>
        </w:rPr>
        <w:t>10</w:t>
      </w:r>
      <w:r w:rsidR="00F4712D" w:rsidRPr="005E09A3">
        <w:rPr>
          <w:rFonts w:eastAsia="標楷體" w:hAnsi="標楷體" w:hint="eastAsia"/>
          <w:sz w:val="36"/>
          <w:szCs w:val="36"/>
        </w:rPr>
        <w:t>日總統公布之食安法</w:t>
      </w:r>
      <w:r w:rsidRPr="005E09A3">
        <w:rPr>
          <w:rFonts w:eastAsia="標楷體" w:hAnsi="標楷體" w:hint="eastAsia"/>
          <w:sz w:val="36"/>
          <w:szCs w:val="36"/>
        </w:rPr>
        <w:t>第</w:t>
      </w:r>
      <w:r w:rsidRPr="005E09A3">
        <w:rPr>
          <w:rFonts w:eastAsia="標楷體" w:hAnsi="標楷體" w:hint="eastAsia"/>
          <w:sz w:val="36"/>
          <w:szCs w:val="36"/>
        </w:rPr>
        <w:t>9</w:t>
      </w:r>
      <w:r w:rsidRPr="005E09A3">
        <w:rPr>
          <w:rFonts w:eastAsia="標楷體" w:hAnsi="標楷體" w:hint="eastAsia"/>
          <w:sz w:val="36"/>
          <w:szCs w:val="36"/>
        </w:rPr>
        <w:t>條，已明定特定業者須使用電子發票及以電子方式申報之規定，</w:t>
      </w:r>
      <w:r w:rsidR="005254DF" w:rsidRPr="005E09A3">
        <w:rPr>
          <w:rFonts w:eastAsia="標楷體" w:hAnsi="標楷體" w:hint="eastAsia"/>
          <w:sz w:val="36"/>
          <w:szCs w:val="36"/>
        </w:rPr>
        <w:t>可有效達到溯源管理之目的</w:t>
      </w:r>
      <w:r w:rsidR="00744556" w:rsidRPr="005E09A3">
        <w:rPr>
          <w:rFonts w:eastAsia="標楷體" w:hAnsi="標楷體" w:hint="eastAsia"/>
          <w:sz w:val="36"/>
          <w:szCs w:val="36"/>
        </w:rPr>
        <w:t>。</w:t>
      </w:r>
    </w:p>
    <w:p w:rsidR="003754F4" w:rsidRPr="005E09A3" w:rsidRDefault="005254DF" w:rsidP="00AC6A47">
      <w:pPr>
        <w:numPr>
          <w:ilvl w:val="0"/>
          <w:numId w:val="28"/>
        </w:numPr>
        <w:snapToGrid w:val="0"/>
        <w:spacing w:line="520" w:lineRule="exact"/>
        <w:jc w:val="both"/>
        <w:rPr>
          <w:rFonts w:eastAsia="標楷體" w:hAnsi="標楷體"/>
          <w:sz w:val="36"/>
          <w:szCs w:val="36"/>
        </w:rPr>
      </w:pPr>
      <w:r w:rsidRPr="005E09A3">
        <w:rPr>
          <w:rFonts w:eastAsia="標楷體" w:hAnsi="標楷體" w:hint="eastAsia"/>
          <w:sz w:val="36"/>
          <w:szCs w:val="36"/>
        </w:rPr>
        <w:t>於</w:t>
      </w:r>
      <w:r w:rsidR="00E67D4D" w:rsidRPr="005E09A3">
        <w:rPr>
          <w:rFonts w:eastAsia="標楷體" w:hAnsi="標楷體" w:hint="eastAsia"/>
          <w:sz w:val="36"/>
          <w:szCs w:val="36"/>
        </w:rPr>
        <w:t>外包裝加標</w:t>
      </w:r>
      <w:r w:rsidR="00E67D4D" w:rsidRPr="005E09A3">
        <w:rPr>
          <w:rFonts w:eastAsia="標楷體" w:hAnsi="標楷體" w:hint="eastAsia"/>
          <w:sz w:val="36"/>
          <w:szCs w:val="36"/>
        </w:rPr>
        <w:t>QR code</w:t>
      </w:r>
      <w:r w:rsidR="00E67D4D" w:rsidRPr="005E09A3">
        <w:rPr>
          <w:rFonts w:eastAsia="標楷體" w:hAnsi="標楷體" w:hint="eastAsia"/>
          <w:sz w:val="36"/>
          <w:szCs w:val="36"/>
        </w:rPr>
        <w:t>標示，在實務上之應用仍有其困難處，如</w:t>
      </w:r>
      <w:proofErr w:type="gramStart"/>
      <w:r w:rsidR="00E67D4D" w:rsidRPr="005E09A3">
        <w:rPr>
          <w:rFonts w:eastAsia="標楷體" w:hAnsi="標楷體" w:hint="eastAsia"/>
          <w:sz w:val="36"/>
          <w:szCs w:val="36"/>
        </w:rPr>
        <w:t>飲料罐皆有</w:t>
      </w:r>
      <w:proofErr w:type="gramEnd"/>
      <w:r w:rsidR="00E67D4D" w:rsidRPr="005E09A3">
        <w:rPr>
          <w:rFonts w:eastAsia="標楷體" w:hAnsi="標楷體" w:hint="eastAsia"/>
          <w:sz w:val="36"/>
          <w:szCs w:val="36"/>
        </w:rPr>
        <w:t>凹凸面，若條碼剛好卡在凹凸不平的地方，</w:t>
      </w:r>
      <w:r w:rsidR="00E67D4D" w:rsidRPr="005E09A3">
        <w:rPr>
          <w:rFonts w:eastAsia="標楷體" w:hAnsi="標楷體" w:hint="eastAsia"/>
          <w:sz w:val="36"/>
          <w:szCs w:val="36"/>
        </w:rPr>
        <w:lastRenderedPageBreak/>
        <w:t>亦無法掃描，又如小包裝產品可標示面積不大</w:t>
      </w:r>
      <w:r w:rsidR="00744556" w:rsidRPr="005E09A3">
        <w:rPr>
          <w:rFonts w:eastAsia="標楷體" w:hAnsi="標楷體" w:hint="eastAsia"/>
          <w:sz w:val="36"/>
          <w:szCs w:val="36"/>
        </w:rPr>
        <w:t>，恐亦無法全數標示</w:t>
      </w:r>
      <w:r w:rsidR="00744556" w:rsidRPr="005E09A3">
        <w:rPr>
          <w:rFonts w:eastAsia="標楷體" w:hAnsi="標楷體" w:hint="eastAsia"/>
          <w:sz w:val="36"/>
          <w:szCs w:val="36"/>
        </w:rPr>
        <w:t>QR code</w:t>
      </w:r>
      <w:r w:rsidR="00E67D4D" w:rsidRPr="005E09A3">
        <w:rPr>
          <w:rFonts w:eastAsia="標楷體" w:hAnsi="標楷體" w:hint="eastAsia"/>
          <w:sz w:val="36"/>
          <w:szCs w:val="36"/>
        </w:rPr>
        <w:t>。</w:t>
      </w:r>
    </w:p>
    <w:p w:rsidR="003754F4" w:rsidRPr="005E09A3" w:rsidRDefault="00094017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 w:hAnsi="標楷體"/>
          <w:b/>
          <w:bCs/>
          <w:sz w:val="36"/>
          <w:szCs w:val="36"/>
        </w:rPr>
      </w:pPr>
      <w:r w:rsidRPr="005E09A3">
        <w:rPr>
          <w:rFonts w:eastAsia="標楷體" w:hAnsi="標楷體" w:hint="eastAsia"/>
          <w:b/>
          <w:bCs/>
          <w:sz w:val="36"/>
          <w:szCs w:val="36"/>
        </w:rPr>
        <w:t>食品等相關產品之檢驗方法，依國際間認可之方法為之</w:t>
      </w:r>
      <w:r w:rsidR="003754F4" w:rsidRPr="005E09A3">
        <w:rPr>
          <w:rFonts w:eastAsia="標楷體" w:hAnsi="標楷體" w:hint="eastAsia"/>
          <w:b/>
          <w:bCs/>
          <w:sz w:val="36"/>
          <w:szCs w:val="36"/>
        </w:rPr>
        <w:t>。</w:t>
      </w:r>
      <w:r w:rsidR="004F698C" w:rsidRPr="005E09A3">
        <w:rPr>
          <w:rFonts w:ascii="Calibri" w:eastAsia="標楷體" w:hAnsi="Calibri"/>
          <w:sz w:val="36"/>
          <w:szCs w:val="36"/>
        </w:rPr>
        <w:t>（修正條文第</w:t>
      </w:r>
      <w:r w:rsidRPr="005E09A3">
        <w:rPr>
          <w:rFonts w:ascii="Calibri" w:eastAsia="標楷體" w:hAnsi="Calibri" w:hint="eastAsia"/>
          <w:sz w:val="36"/>
          <w:szCs w:val="36"/>
        </w:rPr>
        <w:t>38</w:t>
      </w:r>
      <w:r w:rsidR="004F698C" w:rsidRPr="005E09A3">
        <w:rPr>
          <w:rFonts w:ascii="Calibri" w:eastAsia="標楷體" w:hAnsi="Calibri"/>
          <w:sz w:val="36"/>
          <w:szCs w:val="36"/>
        </w:rPr>
        <w:t>條）</w:t>
      </w:r>
    </w:p>
    <w:p w:rsidR="0098112D" w:rsidRPr="005E09A3" w:rsidRDefault="00094017" w:rsidP="00AC6A47">
      <w:pPr>
        <w:snapToGrid w:val="0"/>
        <w:spacing w:line="520" w:lineRule="exact"/>
        <w:ind w:leftChars="590" w:left="1416"/>
        <w:jc w:val="both"/>
        <w:rPr>
          <w:rFonts w:eastAsia="標楷體" w:hAnsi="標楷體"/>
          <w:sz w:val="36"/>
          <w:szCs w:val="36"/>
        </w:rPr>
      </w:pPr>
      <w:r w:rsidRPr="005E09A3">
        <w:rPr>
          <w:rFonts w:eastAsia="標楷體" w:hAnsi="標楷體" w:hint="eastAsia"/>
          <w:sz w:val="36"/>
          <w:szCs w:val="36"/>
        </w:rPr>
        <w:tab/>
      </w:r>
      <w:r w:rsidRPr="005E09A3">
        <w:rPr>
          <w:rFonts w:eastAsia="標楷體" w:hAnsi="標楷體" w:hint="eastAsia"/>
          <w:sz w:val="36"/>
          <w:szCs w:val="36"/>
        </w:rPr>
        <w:t>國際間認可方法未必僅只一種，其分析原理及使用儀器設備各有不同，且未必能符合我國衛生法規標準，若實驗室採用不同國際間認可方法，當檢驗結果出現差異時，將無法予以仲裁。另若實驗室採行之方法分歧，將使實驗室認證推動，窒礙難行，進而影響食品產業三級品管之落實，爰建議維持現行條文</w:t>
      </w:r>
      <w:r w:rsidR="0098112D" w:rsidRPr="005E09A3">
        <w:rPr>
          <w:rFonts w:eastAsia="標楷體" w:hAnsi="標楷體" w:hint="eastAsia"/>
          <w:sz w:val="36"/>
          <w:szCs w:val="36"/>
        </w:rPr>
        <w:t>。</w:t>
      </w:r>
    </w:p>
    <w:p w:rsidR="003754F4" w:rsidRPr="005E09A3" w:rsidRDefault="00094017" w:rsidP="00AC6A47">
      <w:pPr>
        <w:numPr>
          <w:ilvl w:val="0"/>
          <w:numId w:val="15"/>
        </w:numPr>
        <w:snapToGrid w:val="0"/>
        <w:spacing w:line="520" w:lineRule="exact"/>
        <w:rPr>
          <w:rFonts w:eastAsia="標楷體"/>
          <w:b/>
          <w:bCs/>
          <w:sz w:val="36"/>
          <w:szCs w:val="36"/>
        </w:rPr>
      </w:pPr>
      <w:r w:rsidRPr="005E09A3">
        <w:rPr>
          <w:rFonts w:eastAsia="標楷體" w:hint="eastAsia"/>
          <w:b/>
          <w:bCs/>
          <w:sz w:val="36"/>
          <w:szCs w:val="36"/>
        </w:rPr>
        <w:t>各級主管機關發布食品衛生檢驗資訊時，應同時公布檢驗方法、檢驗單位及結果判讀依據</w:t>
      </w:r>
      <w:r w:rsidR="003754F4" w:rsidRPr="005E09A3">
        <w:rPr>
          <w:rFonts w:eastAsia="標楷體" w:hint="eastAsia"/>
          <w:b/>
          <w:bCs/>
          <w:sz w:val="36"/>
          <w:szCs w:val="36"/>
        </w:rPr>
        <w:t>。</w:t>
      </w:r>
      <w:r w:rsidR="004F698C" w:rsidRPr="005E09A3">
        <w:rPr>
          <w:rFonts w:ascii="Calibri" w:eastAsia="標楷體" w:hAnsi="Calibri"/>
          <w:sz w:val="36"/>
          <w:szCs w:val="36"/>
        </w:rPr>
        <w:t>（修正條文第</w:t>
      </w:r>
      <w:r w:rsidRPr="005E09A3">
        <w:rPr>
          <w:rFonts w:ascii="Calibri" w:eastAsia="標楷體" w:hAnsi="Calibri" w:hint="eastAsia"/>
          <w:sz w:val="36"/>
          <w:szCs w:val="36"/>
        </w:rPr>
        <w:t>40</w:t>
      </w:r>
      <w:r w:rsidR="004F698C" w:rsidRPr="005E09A3">
        <w:rPr>
          <w:rFonts w:ascii="Calibri" w:eastAsia="標楷體" w:hAnsi="Calibri"/>
          <w:sz w:val="36"/>
          <w:szCs w:val="36"/>
        </w:rPr>
        <w:t>條）</w:t>
      </w:r>
      <w:bookmarkStart w:id="1" w:name="_GoBack"/>
      <w:bookmarkEnd w:id="1"/>
    </w:p>
    <w:p w:rsidR="0028397F" w:rsidRPr="005E09A3" w:rsidRDefault="00A96983" w:rsidP="00AC6A47">
      <w:pPr>
        <w:snapToGrid w:val="0"/>
        <w:spacing w:line="520" w:lineRule="exact"/>
        <w:ind w:leftChars="590" w:left="1416"/>
        <w:jc w:val="both"/>
        <w:rPr>
          <w:rFonts w:eastAsia="標楷體" w:hAnsi="標楷體"/>
          <w:sz w:val="36"/>
          <w:szCs w:val="36"/>
        </w:rPr>
      </w:pPr>
      <w:r w:rsidRPr="005E09A3">
        <w:rPr>
          <w:rFonts w:eastAsia="標楷體" w:hAnsi="標楷體" w:hint="eastAsia"/>
          <w:sz w:val="36"/>
          <w:szCs w:val="36"/>
        </w:rPr>
        <w:t>有關發布食品衛生檢驗資訊之規定，其意旨應不限於要求主管機關，亦包括民間等團體，以確保發布資訊之正確性，避免造成消費者恐慌。</w:t>
      </w:r>
    </w:p>
    <w:p w:rsidR="00B136B3" w:rsidRPr="005E09A3" w:rsidRDefault="00B136B3" w:rsidP="00B136B3">
      <w:pPr>
        <w:numPr>
          <w:ilvl w:val="0"/>
          <w:numId w:val="15"/>
        </w:numPr>
        <w:snapToGrid w:val="0"/>
        <w:spacing w:line="520" w:lineRule="exact"/>
        <w:rPr>
          <w:rFonts w:eastAsia="標楷體"/>
          <w:b/>
          <w:bCs/>
          <w:sz w:val="36"/>
          <w:szCs w:val="36"/>
        </w:rPr>
      </w:pPr>
      <w:r w:rsidRPr="005E09A3">
        <w:rPr>
          <w:rFonts w:eastAsia="標楷體" w:hint="eastAsia"/>
          <w:b/>
          <w:bCs/>
          <w:sz w:val="36"/>
          <w:szCs w:val="36"/>
        </w:rPr>
        <w:t>違反第</w:t>
      </w:r>
      <w:r w:rsidRPr="005E09A3">
        <w:rPr>
          <w:rFonts w:eastAsia="標楷體" w:hint="eastAsia"/>
          <w:b/>
          <w:bCs/>
          <w:sz w:val="36"/>
          <w:szCs w:val="36"/>
        </w:rPr>
        <w:t>15</w:t>
      </w:r>
      <w:r w:rsidRPr="005E09A3">
        <w:rPr>
          <w:rFonts w:eastAsia="標楷體" w:hint="eastAsia"/>
          <w:b/>
          <w:bCs/>
          <w:sz w:val="36"/>
          <w:szCs w:val="36"/>
        </w:rPr>
        <w:t>條規定之罰鍰提高為</w:t>
      </w:r>
      <w:r w:rsidRPr="005E09A3">
        <w:rPr>
          <w:rFonts w:eastAsia="標楷體" w:hint="eastAsia"/>
          <w:b/>
          <w:bCs/>
          <w:sz w:val="36"/>
          <w:szCs w:val="36"/>
        </w:rPr>
        <w:t>60</w:t>
      </w:r>
      <w:r w:rsidRPr="005E09A3">
        <w:rPr>
          <w:rFonts w:eastAsia="標楷體" w:hint="eastAsia"/>
          <w:b/>
          <w:bCs/>
          <w:sz w:val="36"/>
          <w:szCs w:val="36"/>
        </w:rPr>
        <w:t>萬元以上</w:t>
      </w:r>
      <w:r w:rsidRPr="005E09A3">
        <w:rPr>
          <w:rFonts w:eastAsia="標楷體" w:hint="eastAsia"/>
          <w:b/>
          <w:bCs/>
          <w:sz w:val="36"/>
          <w:szCs w:val="36"/>
        </w:rPr>
        <w:t>1</w:t>
      </w:r>
      <w:r w:rsidRPr="005E09A3">
        <w:rPr>
          <w:rFonts w:eastAsia="標楷體" w:hint="eastAsia"/>
          <w:b/>
          <w:bCs/>
          <w:sz w:val="36"/>
          <w:szCs w:val="36"/>
        </w:rPr>
        <w:t>億元以下</w:t>
      </w:r>
      <w:r w:rsidR="0088040C" w:rsidRPr="005E09A3">
        <w:rPr>
          <w:rFonts w:ascii="標楷體" w:eastAsia="標楷體" w:hAnsi="標楷體" w:hint="eastAsia"/>
          <w:b/>
          <w:bCs/>
          <w:sz w:val="36"/>
          <w:szCs w:val="36"/>
        </w:rPr>
        <w:t>；</w:t>
      </w:r>
      <w:r w:rsidRPr="005E09A3">
        <w:rPr>
          <w:rFonts w:eastAsia="標楷體" w:hint="eastAsia"/>
          <w:b/>
          <w:bCs/>
          <w:sz w:val="36"/>
          <w:szCs w:val="36"/>
        </w:rPr>
        <w:t>經廢止登錄者，不得再重新申請登錄。</w:t>
      </w:r>
      <w:r w:rsidRPr="005E09A3">
        <w:rPr>
          <w:rFonts w:ascii="Calibri" w:eastAsia="標楷體" w:hAnsi="Calibri"/>
          <w:sz w:val="36"/>
          <w:szCs w:val="36"/>
        </w:rPr>
        <w:t>（修正條文第</w:t>
      </w:r>
      <w:r w:rsidRPr="005E09A3">
        <w:rPr>
          <w:rFonts w:ascii="Calibri" w:eastAsia="標楷體" w:hAnsi="Calibri" w:hint="eastAsia"/>
          <w:sz w:val="36"/>
          <w:szCs w:val="36"/>
        </w:rPr>
        <w:t>44</w:t>
      </w:r>
      <w:r w:rsidRPr="005E09A3">
        <w:rPr>
          <w:rFonts w:ascii="Calibri" w:eastAsia="標楷體" w:hAnsi="Calibri"/>
          <w:sz w:val="36"/>
          <w:szCs w:val="36"/>
        </w:rPr>
        <w:t>條</w:t>
      </w:r>
      <w:r w:rsidRPr="005E09A3">
        <w:rPr>
          <w:rFonts w:ascii="Calibri" w:eastAsia="標楷體" w:hAnsi="Calibri" w:hint="eastAsia"/>
          <w:sz w:val="36"/>
          <w:szCs w:val="36"/>
        </w:rPr>
        <w:t>之</w:t>
      </w:r>
      <w:r w:rsidRPr="005E09A3">
        <w:rPr>
          <w:rFonts w:ascii="Calibri" w:eastAsia="標楷體" w:hAnsi="Calibri" w:hint="eastAsia"/>
          <w:sz w:val="36"/>
          <w:szCs w:val="36"/>
        </w:rPr>
        <w:t>1</w:t>
      </w:r>
      <w:r w:rsidRPr="005E09A3">
        <w:rPr>
          <w:rFonts w:ascii="Calibri" w:eastAsia="標楷體" w:hAnsi="Calibri"/>
          <w:sz w:val="36"/>
          <w:szCs w:val="36"/>
        </w:rPr>
        <w:t>）</w:t>
      </w:r>
    </w:p>
    <w:p w:rsidR="00B136B3" w:rsidRPr="005E09A3" w:rsidRDefault="00B136B3" w:rsidP="00B136B3">
      <w:pPr>
        <w:pStyle w:val="aff4"/>
        <w:numPr>
          <w:ilvl w:val="0"/>
          <w:numId w:val="45"/>
        </w:numPr>
        <w:snapToGrid w:val="0"/>
        <w:spacing w:line="520" w:lineRule="exact"/>
        <w:ind w:leftChars="0"/>
        <w:jc w:val="both"/>
        <w:rPr>
          <w:rFonts w:eastAsia="標楷體" w:hAnsi="標楷體"/>
          <w:sz w:val="36"/>
          <w:szCs w:val="36"/>
        </w:rPr>
      </w:pPr>
      <w:r w:rsidRPr="005E09A3">
        <w:rPr>
          <w:rFonts w:eastAsia="標楷體" w:hAnsi="標楷體" w:hint="eastAsia"/>
          <w:sz w:val="36"/>
          <w:szCs w:val="36"/>
        </w:rPr>
        <w:t>考量違規食品態樣</w:t>
      </w:r>
      <w:proofErr w:type="gramStart"/>
      <w:r w:rsidRPr="005E09A3">
        <w:rPr>
          <w:rFonts w:eastAsia="標楷體" w:hAnsi="標楷體" w:hint="eastAsia"/>
          <w:sz w:val="36"/>
          <w:szCs w:val="36"/>
        </w:rPr>
        <w:t>眾多，</w:t>
      </w:r>
      <w:proofErr w:type="gramEnd"/>
      <w:r w:rsidRPr="005E09A3">
        <w:rPr>
          <w:rFonts w:eastAsia="標楷體" w:hAnsi="標楷體" w:hint="eastAsia"/>
          <w:sz w:val="36"/>
          <w:szCs w:val="36"/>
        </w:rPr>
        <w:t>食品業者規模大小亦有差異，考量法律</w:t>
      </w:r>
      <w:proofErr w:type="gramStart"/>
      <w:r w:rsidRPr="005E09A3">
        <w:rPr>
          <w:rFonts w:eastAsia="標楷體" w:hAnsi="標楷體" w:hint="eastAsia"/>
          <w:sz w:val="36"/>
          <w:szCs w:val="36"/>
        </w:rPr>
        <w:t>衡平性</w:t>
      </w:r>
      <w:proofErr w:type="gramEnd"/>
      <w:r w:rsidRPr="005E09A3">
        <w:rPr>
          <w:rFonts w:eastAsia="標楷體" w:hAnsi="標楷體" w:hint="eastAsia"/>
          <w:sz w:val="36"/>
          <w:szCs w:val="36"/>
        </w:rPr>
        <w:t>，建議維持現行罰鍰下限現行條文。</w:t>
      </w:r>
    </w:p>
    <w:p w:rsidR="00B136B3" w:rsidRPr="005E09A3" w:rsidRDefault="00B136B3" w:rsidP="00C15B79">
      <w:pPr>
        <w:pStyle w:val="aff4"/>
        <w:numPr>
          <w:ilvl w:val="0"/>
          <w:numId w:val="45"/>
        </w:numPr>
        <w:snapToGrid w:val="0"/>
        <w:spacing w:line="520" w:lineRule="exact"/>
        <w:ind w:leftChars="0"/>
        <w:jc w:val="both"/>
        <w:rPr>
          <w:rFonts w:eastAsia="標楷體" w:hAnsi="標楷體"/>
          <w:sz w:val="36"/>
          <w:szCs w:val="36"/>
        </w:rPr>
      </w:pPr>
      <w:r w:rsidRPr="005E09A3">
        <w:rPr>
          <w:rFonts w:eastAsia="標楷體" w:hAnsi="標楷體" w:hint="eastAsia"/>
          <w:sz w:val="36"/>
          <w:szCs w:val="36"/>
        </w:rPr>
        <w:t>如刪除現行重新申請登錄時限</w:t>
      </w:r>
      <w:r w:rsidRPr="005E09A3">
        <w:rPr>
          <w:rFonts w:eastAsia="標楷體" w:hAnsi="標楷體" w:hint="eastAsia"/>
          <w:sz w:val="36"/>
          <w:szCs w:val="36"/>
        </w:rPr>
        <w:t>1</w:t>
      </w:r>
      <w:r w:rsidRPr="005E09A3">
        <w:rPr>
          <w:rFonts w:eastAsia="標楷體" w:hAnsi="標楷體" w:hint="eastAsia"/>
          <w:sz w:val="36"/>
          <w:szCs w:val="36"/>
        </w:rPr>
        <w:t>年之規定，</w:t>
      </w:r>
      <w:r w:rsidRPr="005E09A3">
        <w:rPr>
          <w:rFonts w:eastAsia="標楷體" w:hAnsi="標楷體" w:hint="eastAsia"/>
          <w:sz w:val="36"/>
          <w:szCs w:val="36"/>
        </w:rPr>
        <w:lastRenderedPageBreak/>
        <w:t>不肖業者仍可能以其他人頭頂替再次申請登錄，反而不利有</w:t>
      </w:r>
      <w:proofErr w:type="gramStart"/>
      <w:r w:rsidRPr="005E09A3">
        <w:rPr>
          <w:rFonts w:eastAsia="標楷體" w:hAnsi="標楷體" w:hint="eastAsia"/>
          <w:sz w:val="36"/>
          <w:szCs w:val="36"/>
        </w:rPr>
        <w:t>誠摯悔</w:t>
      </w:r>
      <w:proofErr w:type="gramEnd"/>
      <w:r w:rsidRPr="005E09A3">
        <w:rPr>
          <w:rFonts w:eastAsia="標楷體" w:hAnsi="標楷體" w:hint="eastAsia"/>
          <w:sz w:val="36"/>
          <w:szCs w:val="36"/>
        </w:rPr>
        <w:t>意之業者欲努力改善後再行經營之積極作為，</w:t>
      </w:r>
      <w:proofErr w:type="gramStart"/>
      <w:r w:rsidRPr="005E09A3">
        <w:rPr>
          <w:rFonts w:eastAsia="標楷體" w:hAnsi="標楷體" w:hint="eastAsia"/>
          <w:sz w:val="36"/>
          <w:szCs w:val="36"/>
        </w:rPr>
        <w:t>爰</w:t>
      </w:r>
      <w:proofErr w:type="gramEnd"/>
      <w:r w:rsidRPr="005E09A3">
        <w:rPr>
          <w:rFonts w:eastAsia="標楷體" w:hAnsi="標楷體" w:hint="eastAsia"/>
          <w:sz w:val="36"/>
          <w:szCs w:val="36"/>
        </w:rPr>
        <w:t>建議維持現行規定。</w:t>
      </w:r>
    </w:p>
    <w:bookmarkEnd w:id="0"/>
    <w:p w:rsidR="00225248" w:rsidRPr="005E09A3" w:rsidRDefault="00225248" w:rsidP="00AC6A47">
      <w:pPr>
        <w:spacing w:line="520" w:lineRule="exact"/>
        <w:rPr>
          <w:rFonts w:ascii="Calibri" w:eastAsia="標楷體" w:hAnsi="Calibri"/>
          <w:b/>
          <w:kern w:val="0"/>
          <w:sz w:val="36"/>
          <w:szCs w:val="36"/>
        </w:rPr>
      </w:pPr>
    </w:p>
    <w:p w:rsidR="00225248" w:rsidRPr="005E09A3" w:rsidRDefault="00225248" w:rsidP="00D50DEE">
      <w:pPr>
        <w:pStyle w:val="11"/>
        <w:numPr>
          <w:ilvl w:val="0"/>
          <w:numId w:val="44"/>
        </w:numPr>
      </w:pPr>
      <w:r w:rsidRPr="005E09A3">
        <w:rPr>
          <w:rFonts w:hint="eastAsia"/>
        </w:rPr>
        <w:t>總結</w:t>
      </w:r>
    </w:p>
    <w:p w:rsidR="005503F8" w:rsidRPr="005E09A3" w:rsidRDefault="00225248" w:rsidP="00AC6A47">
      <w:pPr>
        <w:spacing w:line="520" w:lineRule="exact"/>
        <w:ind w:firstLineChars="196" w:firstLine="706"/>
        <w:jc w:val="both"/>
        <w:rPr>
          <w:rFonts w:eastAsia="標楷體"/>
          <w:sz w:val="36"/>
          <w:szCs w:val="36"/>
        </w:rPr>
      </w:pPr>
      <w:r w:rsidRPr="005E09A3">
        <w:rPr>
          <w:rFonts w:eastAsia="標楷體" w:hint="eastAsia"/>
          <w:sz w:val="36"/>
          <w:szCs w:val="36"/>
        </w:rPr>
        <w:t>承蒙　大院各委員之支持與協助，完成多項法律案，對業務之推動，有極大之助益，在此敬致謝忱。尚祈　各位委員，繼續給予指教。</w:t>
      </w:r>
    </w:p>
    <w:sectPr w:rsidR="005503F8" w:rsidRPr="005E09A3" w:rsidSect="00251252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728" w:rsidRDefault="00120728">
      <w:r>
        <w:separator/>
      </w:r>
    </w:p>
  </w:endnote>
  <w:endnote w:type="continuationSeparator" w:id="0">
    <w:p w:rsidR="00120728" w:rsidRDefault="00120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全真中黑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 w:rsidP="00DE429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2</w:t>
    </w:r>
    <w:r>
      <w:rPr>
        <w:rStyle w:val="af1"/>
      </w:rPr>
      <w:fldChar w:fldCharType="end"/>
    </w:r>
  </w:p>
  <w:p w:rsidR="005E6579" w:rsidRPr="00B3203E" w:rsidRDefault="005E6579" w:rsidP="00DE429E">
    <w:pPr>
      <w:spacing w:line="240" w:lineRule="exact"/>
      <w:ind w:left="629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 w:rsidP="00DE429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1</w:t>
    </w:r>
    <w:r>
      <w:rPr>
        <w:rStyle w:val="af1"/>
      </w:rPr>
      <w:fldChar w:fldCharType="end"/>
    </w:r>
  </w:p>
  <w:p w:rsidR="005E6579" w:rsidRDefault="005E6579" w:rsidP="00DE429E">
    <w:pPr>
      <w:spacing w:line="240" w:lineRule="exact"/>
      <w:ind w:left="629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>
    <w:pPr>
      <w:pStyle w:val="af"/>
      <w:jc w:val="center"/>
    </w:pPr>
  </w:p>
  <w:p w:rsidR="005E6579" w:rsidRDefault="005E6579">
    <w:pPr>
      <w:pStyle w:val="af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 w:rsidP="00DE429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5E09A3">
      <w:rPr>
        <w:rStyle w:val="af1"/>
        <w:noProof/>
      </w:rPr>
      <w:t>1</w:t>
    </w:r>
    <w:r>
      <w:rPr>
        <w:rStyle w:val="af1"/>
      </w:rPr>
      <w:fldChar w:fldCharType="end"/>
    </w:r>
  </w:p>
  <w:p w:rsidR="005E6579" w:rsidRDefault="005E6579" w:rsidP="00DE429E">
    <w:pPr>
      <w:spacing w:line="240" w:lineRule="exact"/>
      <w:ind w:left="629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728" w:rsidRDefault="00120728">
      <w:r>
        <w:separator/>
      </w:r>
    </w:p>
  </w:footnote>
  <w:footnote w:type="continuationSeparator" w:id="0">
    <w:p w:rsidR="00120728" w:rsidRDefault="00120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27B6FAA6"/>
    <w:lvl w:ilvl="0">
      <w:start w:val="1"/>
      <w:numFmt w:val="bullet"/>
      <w:pStyle w:val="a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1">
    <w:nsid w:val="0614633C"/>
    <w:multiLevelType w:val="multilevel"/>
    <w:tmpl w:val="1E0858D4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ind w:left="130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134" w:hanging="283"/>
      </w:pPr>
      <w:rPr>
        <w:rFonts w:hint="eastAsia"/>
        <w:color w:val="000000" w:themeColor="text1"/>
      </w:rPr>
    </w:lvl>
    <w:lvl w:ilvl="4">
      <w:start w:val="1"/>
      <w:numFmt w:val="decimal"/>
      <w:lvlText w:val="(%5)"/>
      <w:lvlJc w:val="left"/>
      <w:pPr>
        <w:ind w:left="1560" w:hanging="85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403" w:hanging="1134"/>
      </w:pPr>
      <w:rPr>
        <w:rFonts w:hint="default"/>
        <w:color w:val="0000FF"/>
      </w:rPr>
    </w:lvl>
    <w:lvl w:ilvl="6">
      <w:start w:val="1"/>
      <w:numFmt w:val="lowerLetter"/>
      <w:lvlText w:val="%7、"/>
      <w:lvlJc w:val="left"/>
      <w:pPr>
        <w:ind w:left="3827" w:hanging="1276"/>
      </w:pPr>
      <w:rPr>
        <w:rFonts w:hint="eastAsia"/>
      </w:rPr>
    </w:lvl>
    <w:lvl w:ilvl="7">
      <w:start w:val="1"/>
      <w:numFmt w:val="ideographTraditional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upperRoman"/>
      <w:lvlText w:val="%9"/>
      <w:lvlJc w:val="left"/>
      <w:pPr>
        <w:ind w:left="5102" w:hanging="1700"/>
      </w:pPr>
      <w:rPr>
        <w:rFonts w:hint="eastAsia"/>
      </w:rPr>
    </w:lvl>
  </w:abstractNum>
  <w:abstractNum w:abstractNumId="2">
    <w:nsid w:val="09855172"/>
    <w:multiLevelType w:val="multilevel"/>
    <w:tmpl w:val="D0E684A2"/>
    <w:lvl w:ilvl="0">
      <w:start w:val="4"/>
      <w:numFmt w:val="ideographLegalTraditional"/>
      <w:lvlText w:val="%1、"/>
      <w:lvlJc w:val="left"/>
      <w:pPr>
        <w:ind w:left="907" w:hanging="907"/>
      </w:pPr>
      <w:rPr>
        <w:rFonts w:eastAsia="標楷體" w:cs="Times New Roman" w:hint="eastAsia"/>
        <w:b/>
        <w:i w:val="0"/>
        <w:sz w:val="36"/>
      </w:rPr>
    </w:lvl>
    <w:lvl w:ilvl="1">
      <w:start w:val="1"/>
      <w:numFmt w:val="taiwaneseCountingThousand"/>
      <w:lvlText w:val="%2、"/>
      <w:lvlJc w:val="left"/>
      <w:pPr>
        <w:ind w:left="1304" w:hanging="879"/>
      </w:pPr>
      <w:rPr>
        <w:rFonts w:eastAsia="標楷體" w:cs="Times New Roman" w:hint="eastAsia"/>
        <w:b/>
        <w:i w:val="0"/>
        <w:sz w:val="32"/>
      </w:rPr>
    </w:lvl>
    <w:lvl w:ilvl="2">
      <w:start w:val="1"/>
      <w:numFmt w:val="decimal"/>
      <w:lvlText w:val="%3."/>
      <w:lvlJc w:val="left"/>
      <w:pPr>
        <w:ind w:left="1758" w:hanging="907"/>
      </w:pPr>
      <w:rPr>
        <w:rFonts w:cs="Times New Roman" w:hint="eastAsia"/>
        <w:b w:val="0"/>
        <w:i w:val="0"/>
        <w:sz w:val="36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">
    <w:nsid w:val="0C1F3462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142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>
    <w:nsid w:val="0E14407B"/>
    <w:multiLevelType w:val="hybridMultilevel"/>
    <w:tmpl w:val="C27243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D6480E"/>
    <w:multiLevelType w:val="hybridMultilevel"/>
    <w:tmpl w:val="AA1EC92E"/>
    <w:lvl w:ilvl="0" w:tplc="09046074">
      <w:start w:val="1"/>
      <w:numFmt w:val="taiwaneseCountingThousand"/>
      <w:lvlText w:val="%1、"/>
      <w:lvlJc w:val="left"/>
      <w:pPr>
        <w:ind w:left="79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1D13327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7">
    <w:nsid w:val="14AC3480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8">
    <w:nsid w:val="17293C31"/>
    <w:multiLevelType w:val="hybridMultilevel"/>
    <w:tmpl w:val="C8A29692"/>
    <w:lvl w:ilvl="0" w:tplc="47CA6B7E">
      <w:start w:val="1"/>
      <w:numFmt w:val="taiwaneseCountingThousand"/>
      <w:lvlText w:val="%1、"/>
      <w:lvlJc w:val="left"/>
      <w:pPr>
        <w:ind w:left="2808" w:hanging="964"/>
      </w:pPr>
      <w:rPr>
        <w:rFonts w:hint="default"/>
      </w:rPr>
    </w:lvl>
    <w:lvl w:ilvl="1" w:tplc="EC168F20">
      <w:start w:val="1"/>
      <w:numFmt w:val="taiwaneseCountingThousand"/>
      <w:lvlText w:val="(%2)"/>
      <w:lvlJc w:val="left"/>
      <w:pPr>
        <w:ind w:left="1444" w:hanging="964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7A1352F"/>
    <w:multiLevelType w:val="multilevel"/>
    <w:tmpl w:val="0F0C7F84"/>
    <w:lvl w:ilvl="0">
      <w:start w:val="1"/>
      <w:numFmt w:val="decimal"/>
      <w:pStyle w:val="1"/>
      <w:suff w:val="nothing"/>
      <w:lvlText w:val="%1、"/>
      <w:lvlJc w:val="left"/>
      <w:pPr>
        <w:ind w:left="340" w:hanging="340"/>
      </w:pPr>
      <w:rPr>
        <w:rFonts w:cs="Times New Roman" w:hint="eastAsia"/>
        <w:b w:val="0"/>
        <w:color w:val="auto"/>
      </w:rPr>
    </w:lvl>
    <w:lvl w:ilvl="1">
      <w:start w:val="1"/>
      <w:numFmt w:val="decimal"/>
      <w:pStyle w:val="10"/>
      <w:suff w:val="nothing"/>
      <w:lvlText w:val="(%2) "/>
      <w:lvlJc w:val="left"/>
      <w:pPr>
        <w:ind w:left="340" w:hanging="340"/>
      </w:pPr>
      <w:rPr>
        <w:rFonts w:cs="Times New Roman" w:hint="eastAsia"/>
        <w:b w:val="0"/>
        <w:sz w:val="22"/>
        <w:szCs w:val="22"/>
      </w:rPr>
    </w:lvl>
    <w:lvl w:ilvl="2">
      <w:start w:val="1"/>
      <w:numFmt w:val="decimalFullWidth"/>
      <w:suff w:val="nothing"/>
      <w:lvlText w:val="%3．"/>
      <w:lvlJc w:val="left"/>
      <w:pPr>
        <w:ind w:left="1191" w:hanging="477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1667" w:hanging="715"/>
      </w:pPr>
      <w:rPr>
        <w:rFonts w:cs="Times New Roman" w:hint="eastAsia"/>
      </w:rPr>
    </w:lvl>
    <w:lvl w:ilvl="4">
      <w:start w:val="1"/>
      <w:numFmt w:val="lowerLetter"/>
      <w:suff w:val="nothing"/>
      <w:lvlText w:val="%5. "/>
      <w:lvlJc w:val="left"/>
      <w:pPr>
        <w:ind w:left="1667" w:hanging="238"/>
      </w:pPr>
      <w:rPr>
        <w:rFonts w:cs="Times New Roman" w:hint="eastAsia"/>
      </w:rPr>
    </w:lvl>
    <w:lvl w:ilvl="5">
      <w:start w:val="1"/>
      <w:numFmt w:val="lowerLetter"/>
      <w:suff w:val="nothing"/>
      <w:lvlText w:val="（%6）"/>
      <w:lvlJc w:val="left"/>
      <w:pPr>
        <w:ind w:left="2262" w:hanging="595"/>
      </w:pPr>
      <w:rPr>
        <w:rFonts w:cs="Times New Roman" w:hint="eastAsia"/>
      </w:rPr>
    </w:lvl>
    <w:lvl w:ilvl="6">
      <w:start w:val="1"/>
      <w:numFmt w:val="upperLetter"/>
      <w:suff w:val="nothing"/>
      <w:lvlText w:val="%7. "/>
      <w:lvlJc w:val="left"/>
      <w:pPr>
        <w:ind w:left="2381" w:hanging="238"/>
      </w:pPr>
      <w:rPr>
        <w:rFonts w:cs="Times New Roman" w:hint="eastAsia"/>
      </w:rPr>
    </w:lvl>
    <w:lvl w:ilvl="7">
      <w:start w:val="1"/>
      <w:numFmt w:val="upperLetter"/>
      <w:suff w:val="nothing"/>
      <w:lvlText w:val="（%8）"/>
      <w:lvlJc w:val="left"/>
      <w:pPr>
        <w:ind w:left="2976" w:hanging="595"/>
      </w:pPr>
      <w:rPr>
        <w:rFonts w:cs="Times New Roman" w:hint="eastAsia"/>
      </w:rPr>
    </w:lvl>
    <w:lvl w:ilvl="8">
      <w:start w:val="1"/>
      <w:numFmt w:val="upperRoman"/>
      <w:suff w:val="nothing"/>
      <w:lvlText w:val="%9. "/>
      <w:lvlJc w:val="left"/>
      <w:pPr>
        <w:ind w:left="3214" w:hanging="357"/>
      </w:pPr>
      <w:rPr>
        <w:rFonts w:cs="Times New Roman" w:hint="eastAsia"/>
      </w:rPr>
    </w:lvl>
  </w:abstractNum>
  <w:abstractNum w:abstractNumId="10">
    <w:nsid w:val="220E2AE0"/>
    <w:multiLevelType w:val="hybridMultilevel"/>
    <w:tmpl w:val="A2923D02"/>
    <w:lvl w:ilvl="0" w:tplc="EB4A03CC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2821ED9"/>
    <w:multiLevelType w:val="hybridMultilevel"/>
    <w:tmpl w:val="377CDBE0"/>
    <w:lvl w:ilvl="0" w:tplc="9E1058F2">
      <w:start w:val="1"/>
      <w:numFmt w:val="ideographLegalTraditional"/>
      <w:pStyle w:val="11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A85A105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  <w:b/>
      </w:rPr>
    </w:lvl>
    <w:lvl w:ilvl="2" w:tplc="A31C1460">
      <w:start w:val="2"/>
      <w:numFmt w:val="taiwaneseCountingThousand"/>
      <w:lvlText w:val="%3、"/>
      <w:lvlJc w:val="left"/>
      <w:pPr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25347BEE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13">
    <w:nsid w:val="299C7F76"/>
    <w:multiLevelType w:val="hybridMultilevel"/>
    <w:tmpl w:val="F99EB23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>
    <w:nsid w:val="2ADC00CD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5">
    <w:nsid w:val="2CBB4CD2"/>
    <w:multiLevelType w:val="hybridMultilevel"/>
    <w:tmpl w:val="A2923D02"/>
    <w:lvl w:ilvl="0" w:tplc="EB4A03CC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DEC0467"/>
    <w:multiLevelType w:val="hybridMultilevel"/>
    <w:tmpl w:val="321257A4"/>
    <w:lvl w:ilvl="0" w:tplc="547EC8AA">
      <w:start w:val="1"/>
      <w:numFmt w:val="taiwaneseCountingThousand"/>
      <w:lvlText w:val="(%1)"/>
      <w:lvlJc w:val="left"/>
      <w:pPr>
        <w:ind w:left="21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17">
    <w:nsid w:val="3CFD64C3"/>
    <w:multiLevelType w:val="hybridMultilevel"/>
    <w:tmpl w:val="EB969C42"/>
    <w:lvl w:ilvl="0" w:tplc="0D4686A8">
      <w:start w:val="1"/>
      <w:numFmt w:val="taiwaneseCountingThousand"/>
      <w:lvlText w:val="%1、"/>
      <w:lvlJc w:val="left"/>
      <w:pPr>
        <w:ind w:left="1430" w:hanging="720"/>
      </w:pPr>
      <w:rPr>
        <w:rFonts w:hint="default"/>
        <w:b/>
        <w:lang w:val="en-US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8">
    <w:nsid w:val="3F12452A"/>
    <w:multiLevelType w:val="hybridMultilevel"/>
    <w:tmpl w:val="A7CE07FC"/>
    <w:lvl w:ilvl="0" w:tplc="4E0C93E2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9">
    <w:nsid w:val="3FAE36C7"/>
    <w:multiLevelType w:val="hybridMultilevel"/>
    <w:tmpl w:val="A7CE07FC"/>
    <w:lvl w:ilvl="0" w:tplc="4E0C93E2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">
    <w:nsid w:val="434D335D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1">
    <w:nsid w:val="46172D44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2">
    <w:nsid w:val="508245AD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712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83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3">
    <w:nsid w:val="51B12C24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24">
    <w:nsid w:val="573253D1"/>
    <w:multiLevelType w:val="hybridMultilevel"/>
    <w:tmpl w:val="AA1EC92E"/>
    <w:lvl w:ilvl="0" w:tplc="09046074">
      <w:start w:val="1"/>
      <w:numFmt w:val="taiwaneseCountingThousand"/>
      <w:lvlText w:val="%1、"/>
      <w:lvlJc w:val="left"/>
      <w:pPr>
        <w:ind w:left="79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D240256"/>
    <w:multiLevelType w:val="hybridMultilevel"/>
    <w:tmpl w:val="024A48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D293D6F"/>
    <w:multiLevelType w:val="hybridMultilevel"/>
    <w:tmpl w:val="2A8CC1C4"/>
    <w:lvl w:ilvl="0" w:tplc="0409000F">
      <w:start w:val="1"/>
      <w:numFmt w:val="decimal"/>
      <w:lvlText w:val="%1."/>
      <w:lvlJc w:val="left"/>
      <w:pPr>
        <w:ind w:left="1908" w:hanging="480"/>
      </w:pPr>
    </w:lvl>
    <w:lvl w:ilvl="1" w:tplc="0409000F">
      <w:start w:val="1"/>
      <w:numFmt w:val="decimal"/>
      <w:lvlText w:val="%2.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27">
    <w:nsid w:val="5E483BA8"/>
    <w:multiLevelType w:val="hybridMultilevel"/>
    <w:tmpl w:val="12ACB1EC"/>
    <w:lvl w:ilvl="0" w:tplc="0B5E7E78">
      <w:start w:val="1"/>
      <w:numFmt w:val="taiwaneseCountingThousand"/>
      <w:pStyle w:val="A0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4146A94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C4BCE98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63463015"/>
    <w:multiLevelType w:val="hybridMultilevel"/>
    <w:tmpl w:val="818A0D10"/>
    <w:lvl w:ilvl="0" w:tplc="EB4A03CC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6B785B1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7836107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0">
    <w:nsid w:val="69A76700"/>
    <w:multiLevelType w:val="multilevel"/>
    <w:tmpl w:val="A7B8E02A"/>
    <w:lvl w:ilvl="0">
      <w:start w:val="1"/>
      <w:numFmt w:val="none"/>
      <w:pStyle w:val="a1"/>
      <w:suff w:val="nothing"/>
      <w:lvlText w:val=""/>
      <w:lvlJc w:val="left"/>
      <w:pPr>
        <w:ind w:left="1080" w:hanging="1080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080" w:hanging="720"/>
      </w:pPr>
      <w:rPr>
        <w:rFonts w:cs="Times New Roman" w:hint="eastAsia"/>
      </w:rPr>
    </w:lvl>
    <w:lvl w:ilvl="2">
      <w:start w:val="1"/>
      <w:numFmt w:val="none"/>
      <w:suff w:val="nothing"/>
      <w:lvlText w:val=""/>
      <w:lvlJc w:val="left"/>
      <w:pPr>
        <w:ind w:left="1080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︵%4︶"/>
      <w:lvlJc w:val="left"/>
      <w:pPr>
        <w:ind w:left="1800" w:hanging="1080"/>
      </w:pPr>
      <w:rPr>
        <w:rFonts w:cs="Times New Roman" w:hint="eastAsia"/>
      </w:rPr>
    </w:lvl>
    <w:lvl w:ilvl="4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5">
      <w:start w:val="1"/>
      <w:numFmt w:val="decimalFullWidth"/>
      <w:suff w:val="nothing"/>
      <w:lvlText w:val="%6、"/>
      <w:lvlJc w:val="left"/>
      <w:pPr>
        <w:ind w:left="1800" w:hanging="720"/>
      </w:pPr>
      <w:rPr>
        <w:rFonts w:cs="Times New Roman" w:hint="eastAsia"/>
      </w:rPr>
    </w:lvl>
    <w:lvl w:ilvl="6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7">
      <w:start w:val="1"/>
      <w:numFmt w:val="decimalFullWidth"/>
      <w:suff w:val="nothing"/>
      <w:lvlText w:val="︵%8︶"/>
      <w:lvlJc w:val="left"/>
      <w:pPr>
        <w:ind w:left="2520" w:hanging="1080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2520"/>
      </w:pPr>
      <w:rPr>
        <w:rFonts w:cs="Times New Roman" w:hint="eastAsia"/>
      </w:rPr>
    </w:lvl>
  </w:abstractNum>
  <w:abstractNum w:abstractNumId="31">
    <w:nsid w:val="69C45FB4"/>
    <w:multiLevelType w:val="hybridMultilevel"/>
    <w:tmpl w:val="A2C256B8"/>
    <w:lvl w:ilvl="0" w:tplc="FD344FB8">
      <w:start w:val="1"/>
      <w:numFmt w:val="taiwaneseCountingThousand"/>
      <w:lvlText w:val="(%1)"/>
      <w:lvlJc w:val="left"/>
      <w:pPr>
        <w:ind w:left="22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2" w:hanging="480"/>
      </w:pPr>
    </w:lvl>
    <w:lvl w:ilvl="2" w:tplc="0409001B" w:tentative="1">
      <w:start w:val="1"/>
      <w:numFmt w:val="lowerRoman"/>
      <w:lvlText w:val="%3."/>
      <w:lvlJc w:val="right"/>
      <w:pPr>
        <w:ind w:left="3012" w:hanging="480"/>
      </w:pPr>
    </w:lvl>
    <w:lvl w:ilvl="3" w:tplc="0409000F" w:tentative="1">
      <w:start w:val="1"/>
      <w:numFmt w:val="decimal"/>
      <w:lvlText w:val="%4."/>
      <w:lvlJc w:val="left"/>
      <w:pPr>
        <w:ind w:left="34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2" w:hanging="480"/>
      </w:pPr>
    </w:lvl>
    <w:lvl w:ilvl="5" w:tplc="0409001B" w:tentative="1">
      <w:start w:val="1"/>
      <w:numFmt w:val="lowerRoman"/>
      <w:lvlText w:val="%6."/>
      <w:lvlJc w:val="right"/>
      <w:pPr>
        <w:ind w:left="4452" w:hanging="480"/>
      </w:pPr>
    </w:lvl>
    <w:lvl w:ilvl="6" w:tplc="0409000F" w:tentative="1">
      <w:start w:val="1"/>
      <w:numFmt w:val="decimal"/>
      <w:lvlText w:val="%7."/>
      <w:lvlJc w:val="left"/>
      <w:pPr>
        <w:ind w:left="49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2" w:hanging="480"/>
      </w:pPr>
    </w:lvl>
    <w:lvl w:ilvl="8" w:tplc="0409001B" w:tentative="1">
      <w:start w:val="1"/>
      <w:numFmt w:val="lowerRoman"/>
      <w:lvlText w:val="%9."/>
      <w:lvlJc w:val="right"/>
      <w:pPr>
        <w:ind w:left="5892" w:hanging="480"/>
      </w:pPr>
    </w:lvl>
  </w:abstractNum>
  <w:abstractNum w:abstractNumId="32">
    <w:nsid w:val="6C1A7D74"/>
    <w:multiLevelType w:val="hybridMultilevel"/>
    <w:tmpl w:val="071C2692"/>
    <w:lvl w:ilvl="0" w:tplc="44F86856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3">
    <w:nsid w:val="6E19124D"/>
    <w:multiLevelType w:val="hybridMultilevel"/>
    <w:tmpl w:val="9D44ADA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4">
    <w:nsid w:val="70FB0AE1"/>
    <w:multiLevelType w:val="multilevel"/>
    <w:tmpl w:val="D4101258"/>
    <w:lvl w:ilvl="0">
      <w:start w:val="2"/>
      <w:numFmt w:val="ideographLegalTraditional"/>
      <w:lvlText w:val="%1、"/>
      <w:lvlJc w:val="left"/>
      <w:pPr>
        <w:ind w:left="907" w:hanging="907"/>
      </w:pPr>
      <w:rPr>
        <w:rFonts w:eastAsia="標楷體" w:cs="Times New Roman" w:hint="eastAsia"/>
        <w:b/>
        <w:i w:val="0"/>
        <w:sz w:val="36"/>
      </w:rPr>
    </w:lvl>
    <w:lvl w:ilvl="1">
      <w:start w:val="1"/>
      <w:numFmt w:val="taiwaneseCountingThousand"/>
      <w:lvlText w:val="%2、"/>
      <w:lvlJc w:val="left"/>
      <w:pPr>
        <w:ind w:left="1304" w:hanging="879"/>
      </w:pPr>
      <w:rPr>
        <w:rFonts w:eastAsia="標楷體" w:cs="Times New Roman" w:hint="eastAsia"/>
        <w:b/>
        <w:i w:val="0"/>
        <w:sz w:val="32"/>
      </w:rPr>
    </w:lvl>
    <w:lvl w:ilvl="2">
      <w:start w:val="1"/>
      <w:numFmt w:val="decimal"/>
      <w:lvlText w:val="%3."/>
      <w:lvlJc w:val="left"/>
      <w:pPr>
        <w:ind w:left="1758" w:hanging="907"/>
      </w:pPr>
      <w:rPr>
        <w:rFonts w:cs="Times New Roman" w:hint="eastAsia"/>
        <w:b w:val="0"/>
        <w:i w:val="0"/>
        <w:sz w:val="36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5">
    <w:nsid w:val="75B730AC"/>
    <w:multiLevelType w:val="hybridMultilevel"/>
    <w:tmpl w:val="071C2692"/>
    <w:lvl w:ilvl="0" w:tplc="44F868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>
    <w:nsid w:val="78522A3D"/>
    <w:multiLevelType w:val="hybridMultilevel"/>
    <w:tmpl w:val="59AC8222"/>
    <w:lvl w:ilvl="0" w:tplc="0409000F">
      <w:start w:val="1"/>
      <w:numFmt w:val="decimal"/>
      <w:lvlText w:val="%1."/>
      <w:lvlJc w:val="left"/>
      <w:pPr>
        <w:ind w:left="20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2" w:hanging="480"/>
      </w:pPr>
    </w:lvl>
    <w:lvl w:ilvl="2" w:tplc="0409001B" w:tentative="1">
      <w:start w:val="1"/>
      <w:numFmt w:val="lowerRoman"/>
      <w:lvlText w:val="%3."/>
      <w:lvlJc w:val="right"/>
      <w:pPr>
        <w:ind w:left="3012" w:hanging="480"/>
      </w:pPr>
    </w:lvl>
    <w:lvl w:ilvl="3" w:tplc="0409000F" w:tentative="1">
      <w:start w:val="1"/>
      <w:numFmt w:val="decimal"/>
      <w:lvlText w:val="%4."/>
      <w:lvlJc w:val="left"/>
      <w:pPr>
        <w:ind w:left="34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2" w:hanging="480"/>
      </w:pPr>
    </w:lvl>
    <w:lvl w:ilvl="5" w:tplc="0409001B" w:tentative="1">
      <w:start w:val="1"/>
      <w:numFmt w:val="lowerRoman"/>
      <w:lvlText w:val="%6."/>
      <w:lvlJc w:val="right"/>
      <w:pPr>
        <w:ind w:left="4452" w:hanging="480"/>
      </w:pPr>
    </w:lvl>
    <w:lvl w:ilvl="6" w:tplc="0409000F" w:tentative="1">
      <w:start w:val="1"/>
      <w:numFmt w:val="decimal"/>
      <w:lvlText w:val="%7."/>
      <w:lvlJc w:val="left"/>
      <w:pPr>
        <w:ind w:left="49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2" w:hanging="480"/>
      </w:pPr>
    </w:lvl>
    <w:lvl w:ilvl="8" w:tplc="0409001B" w:tentative="1">
      <w:start w:val="1"/>
      <w:numFmt w:val="lowerRoman"/>
      <w:lvlText w:val="%9."/>
      <w:lvlJc w:val="right"/>
      <w:pPr>
        <w:ind w:left="5892" w:hanging="480"/>
      </w:pPr>
    </w:lvl>
  </w:abstractNum>
  <w:abstractNum w:abstractNumId="37">
    <w:nsid w:val="7B872B3F"/>
    <w:multiLevelType w:val="hybridMultilevel"/>
    <w:tmpl w:val="7EDE8CB8"/>
    <w:lvl w:ilvl="0" w:tplc="D0BEB3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36"/>
        <w:szCs w:val="36"/>
        <w:vertAlign w:val="baseli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D742F5B"/>
    <w:multiLevelType w:val="multilevel"/>
    <w:tmpl w:val="8B023FB8"/>
    <w:lvl w:ilvl="0">
      <w:start w:val="2"/>
      <w:numFmt w:val="ideographLegalTraditional"/>
      <w:lvlText w:val="%1、"/>
      <w:lvlJc w:val="left"/>
      <w:pPr>
        <w:ind w:left="907" w:hanging="907"/>
      </w:pPr>
      <w:rPr>
        <w:rFonts w:eastAsia="標楷體" w:cs="Times New Roman" w:hint="eastAsia"/>
        <w:b/>
        <w:i w:val="0"/>
        <w:sz w:val="36"/>
      </w:rPr>
    </w:lvl>
    <w:lvl w:ilvl="1">
      <w:start w:val="1"/>
      <w:numFmt w:val="taiwaneseCountingThousand"/>
      <w:lvlText w:val="%2、"/>
      <w:lvlJc w:val="left"/>
      <w:pPr>
        <w:ind w:left="1304" w:hanging="879"/>
      </w:pPr>
      <w:rPr>
        <w:rFonts w:eastAsia="標楷體" w:cs="Times New Roman" w:hint="eastAsia"/>
        <w:b/>
        <w:i w:val="0"/>
        <w:sz w:val="32"/>
      </w:rPr>
    </w:lvl>
    <w:lvl w:ilvl="2">
      <w:start w:val="1"/>
      <w:numFmt w:val="decimal"/>
      <w:lvlText w:val="%3."/>
      <w:lvlJc w:val="left"/>
      <w:pPr>
        <w:ind w:left="1758" w:hanging="907"/>
      </w:pPr>
      <w:rPr>
        <w:rFonts w:cs="Times New Roman" w:hint="eastAsia"/>
        <w:b w:val="0"/>
        <w:i w:val="0"/>
        <w:sz w:val="36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9">
    <w:nsid w:val="7DB26E01"/>
    <w:multiLevelType w:val="hybridMultilevel"/>
    <w:tmpl w:val="E286B2EC"/>
    <w:lvl w:ilvl="0" w:tplc="D0CCA8C4">
      <w:start w:val="1"/>
      <w:numFmt w:val="decimal"/>
      <w:lvlText w:val="(%1)"/>
      <w:lvlJc w:val="left"/>
      <w:pPr>
        <w:ind w:left="1803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8" w:hanging="480"/>
      </w:pPr>
    </w:lvl>
    <w:lvl w:ilvl="2" w:tplc="0409001B" w:tentative="1">
      <w:start w:val="1"/>
      <w:numFmt w:val="lowerRoman"/>
      <w:lvlText w:val="%3."/>
      <w:lvlJc w:val="right"/>
      <w:pPr>
        <w:ind w:left="2838" w:hanging="480"/>
      </w:pPr>
    </w:lvl>
    <w:lvl w:ilvl="3" w:tplc="0409000F" w:tentative="1">
      <w:start w:val="1"/>
      <w:numFmt w:val="decimal"/>
      <w:lvlText w:val="%4."/>
      <w:lvlJc w:val="left"/>
      <w:pPr>
        <w:ind w:left="3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8" w:hanging="480"/>
      </w:pPr>
    </w:lvl>
    <w:lvl w:ilvl="5" w:tplc="0409001B" w:tentative="1">
      <w:start w:val="1"/>
      <w:numFmt w:val="lowerRoman"/>
      <w:lvlText w:val="%6."/>
      <w:lvlJc w:val="right"/>
      <w:pPr>
        <w:ind w:left="4278" w:hanging="480"/>
      </w:pPr>
    </w:lvl>
    <w:lvl w:ilvl="6" w:tplc="0409000F" w:tentative="1">
      <w:start w:val="1"/>
      <w:numFmt w:val="decimal"/>
      <w:lvlText w:val="%7."/>
      <w:lvlJc w:val="left"/>
      <w:pPr>
        <w:ind w:left="4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8" w:hanging="480"/>
      </w:pPr>
    </w:lvl>
    <w:lvl w:ilvl="8" w:tplc="0409001B" w:tentative="1">
      <w:start w:val="1"/>
      <w:numFmt w:val="lowerRoman"/>
      <w:lvlText w:val="%9."/>
      <w:lvlJc w:val="right"/>
      <w:pPr>
        <w:ind w:left="5718" w:hanging="480"/>
      </w:pPr>
    </w:lvl>
  </w:abstractNum>
  <w:abstractNum w:abstractNumId="40">
    <w:nsid w:val="7EE97E7E"/>
    <w:multiLevelType w:val="hybridMultilevel"/>
    <w:tmpl w:val="071C2692"/>
    <w:lvl w:ilvl="0" w:tplc="44F86856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1">
    <w:nsid w:val="7FBF20D2"/>
    <w:multiLevelType w:val="hybridMultilevel"/>
    <w:tmpl w:val="95C04C5E"/>
    <w:lvl w:ilvl="0" w:tplc="A6C8EACC">
      <w:start w:val="1"/>
      <w:numFmt w:val="taiwaneseCountingThousand"/>
      <w:lvlText w:val="(%1)"/>
      <w:lvlJc w:val="left"/>
      <w:pPr>
        <w:ind w:left="-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-120" w:hanging="480"/>
      </w:pPr>
    </w:lvl>
    <w:lvl w:ilvl="2" w:tplc="A45CF254">
      <w:start w:val="1"/>
      <w:numFmt w:val="decimal"/>
      <w:lvlText w:val="%3."/>
      <w:lvlJc w:val="left"/>
      <w:pPr>
        <w:ind w:left="240" w:hanging="360"/>
      </w:pPr>
      <w:rPr>
        <w:rFonts w:hint="default"/>
      </w:rPr>
    </w:lvl>
    <w:lvl w:ilvl="3" w:tplc="D0CCA8C4">
      <w:start w:val="1"/>
      <w:numFmt w:val="decimal"/>
      <w:lvlText w:val="(%4)"/>
      <w:lvlJc w:val="left"/>
      <w:pPr>
        <w:ind w:left="720" w:hanging="360"/>
      </w:pPr>
      <w:rPr>
        <w:rFonts w:hint="default"/>
      </w:rPr>
    </w:lvl>
    <w:lvl w:ilvl="4" w:tplc="F07E9490">
      <w:start w:val="1"/>
      <w:numFmt w:val="taiwaneseCountingThousand"/>
      <w:lvlText w:val="%5、"/>
      <w:lvlJc w:val="left"/>
      <w:pPr>
        <w:ind w:left="1800" w:hanging="960"/>
      </w:pPr>
      <w:rPr>
        <w:rFonts w:hint="default"/>
      </w:rPr>
    </w:lvl>
    <w:lvl w:ilvl="5" w:tplc="BDF0274C">
      <w:start w:val="1"/>
      <w:numFmt w:val="taiwaneseCountingThousand"/>
      <w:lvlText w:val="(%6)"/>
      <w:lvlJc w:val="left"/>
      <w:pPr>
        <w:ind w:left="3488" w:hanging="510"/>
      </w:pPr>
      <w:rPr>
        <w:rFonts w:hint="default"/>
      </w:rPr>
    </w:lvl>
    <w:lvl w:ilvl="6" w:tplc="5E765BF8">
      <w:start w:val="1"/>
      <w:numFmt w:val="taiwaneseCountingThousand"/>
      <w:lvlText w:val="(%7)"/>
      <w:lvlJc w:val="left"/>
      <w:pPr>
        <w:ind w:left="2355" w:hanging="555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ind w:left="3240" w:hanging="480"/>
      </w:pPr>
    </w:lvl>
  </w:abstractNum>
  <w:num w:numId="1">
    <w:abstractNumId w:val="0"/>
  </w:num>
  <w:num w:numId="2">
    <w:abstractNumId w:val="30"/>
  </w:num>
  <w:num w:numId="3">
    <w:abstractNumId w:val="9"/>
  </w:num>
  <w:num w:numId="4">
    <w:abstractNumId w:val="11"/>
  </w:num>
  <w:num w:numId="5">
    <w:abstractNumId w:val="27"/>
  </w:num>
  <w:num w:numId="6">
    <w:abstractNumId w:val="38"/>
  </w:num>
  <w:num w:numId="7">
    <w:abstractNumId w:val="11"/>
  </w:num>
  <w:num w:numId="8">
    <w:abstractNumId w:val="37"/>
  </w:num>
  <w:num w:numId="9">
    <w:abstractNumId w:val="21"/>
  </w:num>
  <w:num w:numId="10">
    <w:abstractNumId w:val="3"/>
  </w:num>
  <w:num w:numId="11">
    <w:abstractNumId w:val="19"/>
  </w:num>
  <w:num w:numId="12">
    <w:abstractNumId w:val="40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7"/>
  </w:num>
  <w:num w:numId="16">
    <w:abstractNumId w:val="12"/>
  </w:num>
  <w:num w:numId="17">
    <w:abstractNumId w:val="7"/>
  </w:num>
  <w:num w:numId="18">
    <w:abstractNumId w:val="6"/>
  </w:num>
  <w:num w:numId="19">
    <w:abstractNumId w:val="23"/>
  </w:num>
  <w:num w:numId="20">
    <w:abstractNumId w:val="8"/>
  </w:num>
  <w:num w:numId="21">
    <w:abstractNumId w:val="25"/>
  </w:num>
  <w:num w:numId="22">
    <w:abstractNumId w:val="1"/>
  </w:num>
  <w:num w:numId="23">
    <w:abstractNumId w:val="11"/>
    <w:lvlOverride w:ilvl="0">
      <w:startOverride w:val="3"/>
    </w:lvlOverride>
  </w:num>
  <w:num w:numId="24">
    <w:abstractNumId w:val="34"/>
  </w:num>
  <w:num w:numId="25">
    <w:abstractNumId w:val="36"/>
  </w:num>
  <w:num w:numId="26">
    <w:abstractNumId w:val="32"/>
  </w:num>
  <w:num w:numId="27">
    <w:abstractNumId w:val="35"/>
  </w:num>
  <w:num w:numId="28">
    <w:abstractNumId w:val="16"/>
  </w:num>
  <w:num w:numId="29">
    <w:abstractNumId w:val="33"/>
  </w:num>
  <w:num w:numId="30">
    <w:abstractNumId w:val="26"/>
  </w:num>
  <w:num w:numId="31">
    <w:abstractNumId w:val="2"/>
  </w:num>
  <w:num w:numId="32">
    <w:abstractNumId w:val="28"/>
  </w:num>
  <w:num w:numId="33">
    <w:abstractNumId w:val="39"/>
  </w:num>
  <w:num w:numId="34">
    <w:abstractNumId w:val="15"/>
  </w:num>
  <w:num w:numId="35">
    <w:abstractNumId w:val="10"/>
  </w:num>
  <w:num w:numId="36">
    <w:abstractNumId w:val="14"/>
  </w:num>
  <w:num w:numId="37">
    <w:abstractNumId w:val="22"/>
  </w:num>
  <w:num w:numId="38">
    <w:abstractNumId w:val="29"/>
  </w:num>
  <w:num w:numId="39">
    <w:abstractNumId w:val="20"/>
  </w:num>
  <w:num w:numId="40">
    <w:abstractNumId w:val="24"/>
  </w:num>
  <w:num w:numId="41">
    <w:abstractNumId w:val="41"/>
  </w:num>
  <w:num w:numId="42">
    <w:abstractNumId w:val="5"/>
  </w:num>
  <w:num w:numId="43">
    <w:abstractNumId w:val="31"/>
  </w:num>
  <w:num w:numId="44">
    <w:abstractNumId w:val="11"/>
    <w:lvlOverride w:ilvl="0">
      <w:startOverride w:val="3"/>
    </w:lvlOverride>
  </w:num>
  <w:num w:numId="45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28"/>
    <w:rsid w:val="000210FB"/>
    <w:rsid w:val="000336BC"/>
    <w:rsid w:val="00044C5D"/>
    <w:rsid w:val="00046F2C"/>
    <w:rsid w:val="00050975"/>
    <w:rsid w:val="00074E8B"/>
    <w:rsid w:val="00085C5E"/>
    <w:rsid w:val="00094017"/>
    <w:rsid w:val="000A384E"/>
    <w:rsid w:val="000B28E5"/>
    <w:rsid w:val="000B7D93"/>
    <w:rsid w:val="000C0CD6"/>
    <w:rsid w:val="000C2D93"/>
    <w:rsid w:val="000D624A"/>
    <w:rsid w:val="000D7493"/>
    <w:rsid w:val="000E60EC"/>
    <w:rsid w:val="000F1488"/>
    <w:rsid w:val="000F54C4"/>
    <w:rsid w:val="00120728"/>
    <w:rsid w:val="001264D3"/>
    <w:rsid w:val="001400D5"/>
    <w:rsid w:val="00150E8F"/>
    <w:rsid w:val="00151D5E"/>
    <w:rsid w:val="00184C16"/>
    <w:rsid w:val="00195FB7"/>
    <w:rsid w:val="001A7095"/>
    <w:rsid w:val="001F70D2"/>
    <w:rsid w:val="002003EC"/>
    <w:rsid w:val="00217351"/>
    <w:rsid w:val="0022416D"/>
    <w:rsid w:val="00225248"/>
    <w:rsid w:val="00225334"/>
    <w:rsid w:val="00226162"/>
    <w:rsid w:val="0024053E"/>
    <w:rsid w:val="002438A2"/>
    <w:rsid w:val="00251252"/>
    <w:rsid w:val="00260EC0"/>
    <w:rsid w:val="00276369"/>
    <w:rsid w:val="0028397F"/>
    <w:rsid w:val="00287100"/>
    <w:rsid w:val="002947C4"/>
    <w:rsid w:val="002A03A4"/>
    <w:rsid w:val="002E51DD"/>
    <w:rsid w:val="00333A3F"/>
    <w:rsid w:val="003754F4"/>
    <w:rsid w:val="00380043"/>
    <w:rsid w:val="003800C5"/>
    <w:rsid w:val="00382835"/>
    <w:rsid w:val="003A2775"/>
    <w:rsid w:val="003B44A8"/>
    <w:rsid w:val="003E52F6"/>
    <w:rsid w:val="004129A5"/>
    <w:rsid w:val="004242AB"/>
    <w:rsid w:val="004326C8"/>
    <w:rsid w:val="004953FF"/>
    <w:rsid w:val="004966D7"/>
    <w:rsid w:val="004A26F8"/>
    <w:rsid w:val="004B0AC7"/>
    <w:rsid w:val="004B25CE"/>
    <w:rsid w:val="004E068E"/>
    <w:rsid w:val="004F3013"/>
    <w:rsid w:val="004F698C"/>
    <w:rsid w:val="004F7098"/>
    <w:rsid w:val="004F7DE3"/>
    <w:rsid w:val="00500671"/>
    <w:rsid w:val="00521261"/>
    <w:rsid w:val="005254DF"/>
    <w:rsid w:val="00532A5C"/>
    <w:rsid w:val="0054587C"/>
    <w:rsid w:val="005500D7"/>
    <w:rsid w:val="005503F8"/>
    <w:rsid w:val="0056195F"/>
    <w:rsid w:val="005649EE"/>
    <w:rsid w:val="00570135"/>
    <w:rsid w:val="005731E1"/>
    <w:rsid w:val="00586EC5"/>
    <w:rsid w:val="005A1A0C"/>
    <w:rsid w:val="005A7B4E"/>
    <w:rsid w:val="005D53CA"/>
    <w:rsid w:val="005E09A3"/>
    <w:rsid w:val="005E6579"/>
    <w:rsid w:val="005E68B5"/>
    <w:rsid w:val="005F357F"/>
    <w:rsid w:val="00601C88"/>
    <w:rsid w:val="00612C7E"/>
    <w:rsid w:val="0061755E"/>
    <w:rsid w:val="00617E84"/>
    <w:rsid w:val="00661C96"/>
    <w:rsid w:val="00683CDF"/>
    <w:rsid w:val="006B6DF7"/>
    <w:rsid w:val="006D48E8"/>
    <w:rsid w:val="006D515A"/>
    <w:rsid w:val="006E2855"/>
    <w:rsid w:val="007262F5"/>
    <w:rsid w:val="007323B7"/>
    <w:rsid w:val="00744556"/>
    <w:rsid w:val="00760466"/>
    <w:rsid w:val="00762A02"/>
    <w:rsid w:val="00783C2C"/>
    <w:rsid w:val="007851E1"/>
    <w:rsid w:val="00787125"/>
    <w:rsid w:val="00792030"/>
    <w:rsid w:val="007A1726"/>
    <w:rsid w:val="007B49EE"/>
    <w:rsid w:val="007B707F"/>
    <w:rsid w:val="007B7E48"/>
    <w:rsid w:val="007D3120"/>
    <w:rsid w:val="007F2175"/>
    <w:rsid w:val="007F70E5"/>
    <w:rsid w:val="0081524D"/>
    <w:rsid w:val="008238AF"/>
    <w:rsid w:val="008513B5"/>
    <w:rsid w:val="0085563E"/>
    <w:rsid w:val="00861C18"/>
    <w:rsid w:val="0088040C"/>
    <w:rsid w:val="008A7CD1"/>
    <w:rsid w:val="008D58F8"/>
    <w:rsid w:val="00913A19"/>
    <w:rsid w:val="0091673D"/>
    <w:rsid w:val="00942845"/>
    <w:rsid w:val="00944D70"/>
    <w:rsid w:val="00946574"/>
    <w:rsid w:val="00973CC9"/>
    <w:rsid w:val="0098112D"/>
    <w:rsid w:val="00984C46"/>
    <w:rsid w:val="00984D0A"/>
    <w:rsid w:val="009A56C5"/>
    <w:rsid w:val="009F3C34"/>
    <w:rsid w:val="009F54F6"/>
    <w:rsid w:val="00A10914"/>
    <w:rsid w:val="00A16173"/>
    <w:rsid w:val="00A477A2"/>
    <w:rsid w:val="00A63180"/>
    <w:rsid w:val="00A6441E"/>
    <w:rsid w:val="00A65490"/>
    <w:rsid w:val="00A71542"/>
    <w:rsid w:val="00A96983"/>
    <w:rsid w:val="00A970CB"/>
    <w:rsid w:val="00A97332"/>
    <w:rsid w:val="00AB3A72"/>
    <w:rsid w:val="00AB71EA"/>
    <w:rsid w:val="00AC6A47"/>
    <w:rsid w:val="00AD3707"/>
    <w:rsid w:val="00AD6B77"/>
    <w:rsid w:val="00AF1294"/>
    <w:rsid w:val="00B05970"/>
    <w:rsid w:val="00B10941"/>
    <w:rsid w:val="00B10CD0"/>
    <w:rsid w:val="00B136B3"/>
    <w:rsid w:val="00B4129B"/>
    <w:rsid w:val="00B4432E"/>
    <w:rsid w:val="00B951F2"/>
    <w:rsid w:val="00BB27D9"/>
    <w:rsid w:val="00BC3695"/>
    <w:rsid w:val="00BD60DB"/>
    <w:rsid w:val="00BE327C"/>
    <w:rsid w:val="00C04654"/>
    <w:rsid w:val="00C12F6A"/>
    <w:rsid w:val="00C15B79"/>
    <w:rsid w:val="00C16035"/>
    <w:rsid w:val="00C167C6"/>
    <w:rsid w:val="00C27F9F"/>
    <w:rsid w:val="00C30D87"/>
    <w:rsid w:val="00C330FF"/>
    <w:rsid w:val="00C33680"/>
    <w:rsid w:val="00C423E3"/>
    <w:rsid w:val="00C656EE"/>
    <w:rsid w:val="00C77F35"/>
    <w:rsid w:val="00C861A8"/>
    <w:rsid w:val="00C95223"/>
    <w:rsid w:val="00CA2ECF"/>
    <w:rsid w:val="00CA487E"/>
    <w:rsid w:val="00CE4A28"/>
    <w:rsid w:val="00D0220B"/>
    <w:rsid w:val="00D05592"/>
    <w:rsid w:val="00D11164"/>
    <w:rsid w:val="00D142D6"/>
    <w:rsid w:val="00D2297D"/>
    <w:rsid w:val="00D22A57"/>
    <w:rsid w:val="00D50DEE"/>
    <w:rsid w:val="00D67D92"/>
    <w:rsid w:val="00D72103"/>
    <w:rsid w:val="00D766BC"/>
    <w:rsid w:val="00D80766"/>
    <w:rsid w:val="00DC38E2"/>
    <w:rsid w:val="00DC4D2E"/>
    <w:rsid w:val="00DE429E"/>
    <w:rsid w:val="00DE740A"/>
    <w:rsid w:val="00E00658"/>
    <w:rsid w:val="00E055EF"/>
    <w:rsid w:val="00E21B77"/>
    <w:rsid w:val="00E232FD"/>
    <w:rsid w:val="00E32B5E"/>
    <w:rsid w:val="00E42F13"/>
    <w:rsid w:val="00E467D0"/>
    <w:rsid w:val="00E5584F"/>
    <w:rsid w:val="00E67D4D"/>
    <w:rsid w:val="00E72245"/>
    <w:rsid w:val="00E76AC1"/>
    <w:rsid w:val="00E77622"/>
    <w:rsid w:val="00E8409C"/>
    <w:rsid w:val="00EB607E"/>
    <w:rsid w:val="00EC01E9"/>
    <w:rsid w:val="00EC7327"/>
    <w:rsid w:val="00EC73B8"/>
    <w:rsid w:val="00ED3725"/>
    <w:rsid w:val="00EE4153"/>
    <w:rsid w:val="00F1747A"/>
    <w:rsid w:val="00F208BD"/>
    <w:rsid w:val="00F33441"/>
    <w:rsid w:val="00F36FD7"/>
    <w:rsid w:val="00F3731D"/>
    <w:rsid w:val="00F37605"/>
    <w:rsid w:val="00F44794"/>
    <w:rsid w:val="00F46794"/>
    <w:rsid w:val="00F4712D"/>
    <w:rsid w:val="00F50917"/>
    <w:rsid w:val="00F51D35"/>
    <w:rsid w:val="00F72005"/>
    <w:rsid w:val="00F778E7"/>
    <w:rsid w:val="00F82D5F"/>
    <w:rsid w:val="00FA7248"/>
    <w:rsid w:val="00FB0E79"/>
    <w:rsid w:val="00FC16E8"/>
    <w:rsid w:val="00FD2B48"/>
    <w:rsid w:val="00FE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E4A2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1">
    <w:name w:val="heading 1"/>
    <w:aliases w:val="法規名稱"/>
    <w:basedOn w:val="a2"/>
    <w:next w:val="a2"/>
    <w:link w:val="12"/>
    <w:autoRedefine/>
    <w:uiPriority w:val="9"/>
    <w:qFormat/>
    <w:rsid w:val="00D50DEE"/>
    <w:pPr>
      <w:keepNext/>
      <w:numPr>
        <w:numId w:val="4"/>
      </w:numPr>
      <w:adjustRightInd w:val="0"/>
      <w:snapToGrid w:val="0"/>
      <w:spacing w:line="520" w:lineRule="exact"/>
      <w:ind w:rightChars="-142" w:right="-341"/>
      <w:jc w:val="both"/>
      <w:outlineLvl w:val="0"/>
    </w:pPr>
    <w:rPr>
      <w:rFonts w:eastAsia="標楷體"/>
      <w:b/>
      <w:bCs/>
      <w:kern w:val="0"/>
      <w:sz w:val="36"/>
      <w:szCs w:val="36"/>
    </w:rPr>
  </w:style>
  <w:style w:type="paragraph" w:styleId="2">
    <w:name w:val="heading 2"/>
    <w:aliases w:val="條"/>
    <w:basedOn w:val="a2"/>
    <w:next w:val="a3"/>
    <w:link w:val="20"/>
    <w:autoRedefine/>
    <w:uiPriority w:val="9"/>
    <w:qFormat/>
    <w:rsid w:val="00CE4A28"/>
    <w:pPr>
      <w:spacing w:beforeLines="50" w:before="180" w:afterLines="50" w:after="180" w:line="400" w:lineRule="exact"/>
      <w:ind w:left="641" w:hangingChars="200" w:hanging="641"/>
      <w:outlineLvl w:val="1"/>
    </w:pPr>
    <w:rPr>
      <w:rFonts w:ascii="標楷體" w:eastAsia="標楷體" w:hAnsi="標楷體"/>
      <w:b/>
      <w:bCs/>
      <w:kern w:val="36"/>
      <w:sz w:val="32"/>
      <w:szCs w:val="20"/>
    </w:rPr>
  </w:style>
  <w:style w:type="paragraph" w:styleId="3">
    <w:name w:val="heading 3"/>
    <w:basedOn w:val="a2"/>
    <w:next w:val="a2"/>
    <w:link w:val="30"/>
    <w:uiPriority w:val="9"/>
    <w:qFormat/>
    <w:rsid w:val="00CE4A2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2"/>
    <w:link w:val="40"/>
    <w:uiPriority w:val="9"/>
    <w:qFormat/>
    <w:rsid w:val="00CE4A28"/>
    <w:pPr>
      <w:keepNext/>
      <w:spacing w:line="360" w:lineRule="auto"/>
      <w:ind w:leftChars="200" w:left="480" w:firstLineChars="200" w:firstLine="640"/>
      <w:outlineLvl w:val="3"/>
    </w:pPr>
    <w:rPr>
      <w:rFonts w:ascii="標楷體" w:eastAsia="標楷體" w:hAnsi="標楷體"/>
      <w:color w:val="000000"/>
      <w:sz w:val="32"/>
      <w:szCs w:val="36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E76AC1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標題 1 字元"/>
    <w:aliases w:val="法規名稱 字元"/>
    <w:basedOn w:val="a4"/>
    <w:link w:val="11"/>
    <w:uiPriority w:val="9"/>
    <w:rsid w:val="00D50DEE"/>
    <w:rPr>
      <w:rFonts w:ascii="Times New Roman" w:eastAsia="標楷體" w:hAnsi="Times New Roman" w:cs="Times New Roman"/>
      <w:b/>
      <w:bCs/>
      <w:kern w:val="0"/>
      <w:sz w:val="36"/>
      <w:szCs w:val="36"/>
    </w:rPr>
  </w:style>
  <w:style w:type="character" w:customStyle="1" w:styleId="20">
    <w:name w:val="標題 2 字元"/>
    <w:aliases w:val="條 字元"/>
    <w:basedOn w:val="a4"/>
    <w:link w:val="2"/>
    <w:uiPriority w:val="9"/>
    <w:rsid w:val="00CE4A28"/>
    <w:rPr>
      <w:rFonts w:ascii="標楷體" w:eastAsia="標楷體" w:hAnsi="標楷體" w:cs="Times New Roman"/>
      <w:b/>
      <w:bCs/>
      <w:kern w:val="36"/>
      <w:sz w:val="32"/>
      <w:szCs w:val="20"/>
    </w:rPr>
  </w:style>
  <w:style w:type="character" w:customStyle="1" w:styleId="30">
    <w:name w:val="標題 3 字元"/>
    <w:basedOn w:val="a4"/>
    <w:link w:val="3"/>
    <w:uiPriority w:val="9"/>
    <w:rsid w:val="00CE4A28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4"/>
    <w:link w:val="4"/>
    <w:uiPriority w:val="9"/>
    <w:rsid w:val="00CE4A28"/>
    <w:rPr>
      <w:rFonts w:ascii="標楷體" w:eastAsia="標楷體" w:hAnsi="標楷體" w:cs="Times New Roman"/>
      <w:color w:val="000000"/>
      <w:sz w:val="32"/>
      <w:szCs w:val="36"/>
    </w:rPr>
  </w:style>
  <w:style w:type="paragraph" w:styleId="a3">
    <w:name w:val="Normal Indent"/>
    <w:basedOn w:val="a2"/>
    <w:uiPriority w:val="99"/>
    <w:rsid w:val="00CE4A28"/>
    <w:pPr>
      <w:ind w:leftChars="200" w:left="480"/>
    </w:pPr>
  </w:style>
  <w:style w:type="paragraph" w:styleId="a7">
    <w:name w:val="Plain Text"/>
    <w:basedOn w:val="a2"/>
    <w:link w:val="a8"/>
    <w:autoRedefine/>
    <w:uiPriority w:val="99"/>
    <w:rsid w:val="00CE4A28"/>
    <w:pPr>
      <w:adjustRightInd w:val="0"/>
      <w:snapToGrid w:val="0"/>
      <w:spacing w:line="600" w:lineRule="exact"/>
      <w:jc w:val="both"/>
    </w:pPr>
    <w:rPr>
      <w:rFonts w:ascii="標楷體" w:eastAsia="標楷體" w:hAnsi="標楷體" w:cs="Arial"/>
      <w:bCs/>
      <w:kern w:val="0"/>
      <w:sz w:val="32"/>
      <w:szCs w:val="20"/>
    </w:rPr>
  </w:style>
  <w:style w:type="character" w:customStyle="1" w:styleId="a8">
    <w:name w:val="純文字 字元"/>
    <w:basedOn w:val="a4"/>
    <w:link w:val="a7"/>
    <w:uiPriority w:val="99"/>
    <w:rsid w:val="00CE4A28"/>
    <w:rPr>
      <w:rFonts w:ascii="標楷體" w:eastAsia="標楷體" w:hAnsi="標楷體" w:cs="Arial"/>
      <w:bCs/>
      <w:kern w:val="0"/>
      <w:sz w:val="32"/>
      <w:szCs w:val="20"/>
    </w:rPr>
  </w:style>
  <w:style w:type="paragraph" w:styleId="a9">
    <w:name w:val="Body Text"/>
    <w:basedOn w:val="a2"/>
    <w:link w:val="aa"/>
    <w:autoRedefine/>
    <w:uiPriority w:val="99"/>
    <w:rsid w:val="00CE4A28"/>
    <w:pPr>
      <w:adjustRightInd w:val="0"/>
      <w:snapToGrid w:val="0"/>
      <w:spacing w:line="560" w:lineRule="exact"/>
      <w:ind w:leftChars="300" w:left="720" w:firstLineChars="201" w:firstLine="724"/>
      <w:jc w:val="both"/>
    </w:pPr>
    <w:rPr>
      <w:rFonts w:eastAsia="標楷體" w:hAnsi="標楷體"/>
      <w:kern w:val="0"/>
      <w:sz w:val="36"/>
      <w:szCs w:val="36"/>
      <w:lang w:val="zh-TW" w:bidi="hi-IN"/>
    </w:rPr>
  </w:style>
  <w:style w:type="character" w:customStyle="1" w:styleId="aa">
    <w:name w:val="本文 字元"/>
    <w:basedOn w:val="a4"/>
    <w:link w:val="a9"/>
    <w:uiPriority w:val="99"/>
    <w:rsid w:val="00CE4A28"/>
    <w:rPr>
      <w:rFonts w:ascii="Times New Roman" w:eastAsia="標楷體" w:hAnsi="標楷體" w:cs="Times New Roman"/>
      <w:kern w:val="0"/>
      <w:sz w:val="36"/>
      <w:szCs w:val="36"/>
      <w:lang w:val="zh-TW" w:bidi="hi-IN"/>
    </w:rPr>
  </w:style>
  <w:style w:type="character" w:customStyle="1" w:styleId="a011">
    <w:name w:val="a011"/>
    <w:rsid w:val="00CE4A28"/>
    <w:rPr>
      <w:color w:val="333333"/>
      <w:sz w:val="18"/>
      <w:u w:val="none"/>
      <w:effect w:val="none"/>
    </w:rPr>
  </w:style>
  <w:style w:type="paragraph" w:styleId="ab">
    <w:name w:val="Body Text Indent"/>
    <w:basedOn w:val="a2"/>
    <w:link w:val="ac"/>
    <w:autoRedefine/>
    <w:uiPriority w:val="99"/>
    <w:rsid w:val="00CE4A28"/>
    <w:pPr>
      <w:spacing w:before="36" w:after="50" w:line="600" w:lineRule="exact"/>
    </w:pPr>
    <w:rPr>
      <w:rFonts w:ascii="標楷體" w:eastAsia="標楷體" w:hAnsi="標楷體" w:cs="Arial"/>
      <w:sz w:val="32"/>
    </w:rPr>
  </w:style>
  <w:style w:type="character" w:customStyle="1" w:styleId="ac">
    <w:name w:val="本文縮排 字元"/>
    <w:basedOn w:val="a4"/>
    <w:link w:val="ab"/>
    <w:uiPriority w:val="99"/>
    <w:rsid w:val="00CE4A28"/>
    <w:rPr>
      <w:rFonts w:ascii="標楷體" w:eastAsia="標楷體" w:hAnsi="標楷體" w:cs="Arial"/>
      <w:sz w:val="32"/>
      <w:szCs w:val="24"/>
    </w:rPr>
  </w:style>
  <w:style w:type="paragraph" w:styleId="ad">
    <w:name w:val="header"/>
    <w:basedOn w:val="a2"/>
    <w:link w:val="ae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4"/>
    <w:link w:val="ad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paragraph" w:styleId="af">
    <w:name w:val="footer"/>
    <w:basedOn w:val="a2"/>
    <w:link w:val="af0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4"/>
    <w:link w:val="af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character" w:styleId="af1">
    <w:name w:val="page number"/>
    <w:uiPriority w:val="99"/>
    <w:rsid w:val="00CE4A28"/>
    <w:rPr>
      <w:rFonts w:cs="Times New Roman"/>
    </w:rPr>
  </w:style>
  <w:style w:type="paragraph" w:customStyle="1" w:styleId="af2">
    <w:name w:val="說明"/>
    <w:next w:val="af3"/>
    <w:rsid w:val="00CE4A28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108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3">
    <w:name w:val="說明一"/>
    <w:rsid w:val="00CE4A28"/>
    <w:pPr>
      <w:widowControl w:val="0"/>
      <w:numPr>
        <w:ilvl w:val="1"/>
        <w:numId w:val="1"/>
      </w:numPr>
      <w:kinsoku w:val="0"/>
      <w:wordWrap w:val="0"/>
      <w:overflowPunct w:val="0"/>
      <w:autoSpaceDE w:val="0"/>
      <w:autoSpaceDN w:val="0"/>
      <w:spacing w:line="480" w:lineRule="exact"/>
      <w:ind w:left="1080" w:hanging="72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4">
    <w:name w:val="說明二"/>
    <w:basedOn w:val="af5"/>
    <w:rsid w:val="00CE4A28"/>
    <w:pPr>
      <w:numPr>
        <w:ilvl w:val="3"/>
      </w:numPr>
      <w:tabs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f5">
    <w:name w:val="說明一內文"/>
    <w:rsid w:val="00CE4A28"/>
    <w:pPr>
      <w:widowControl w:val="0"/>
      <w:numPr>
        <w:ilvl w:val="2"/>
        <w:numId w:val="1"/>
      </w:numPr>
      <w:kinsoku w:val="0"/>
      <w:wordWrap w:val="0"/>
      <w:overflowPunct w:val="0"/>
      <w:autoSpaceDE w:val="0"/>
      <w:autoSpaceDN w:val="0"/>
      <w:spacing w:line="400" w:lineRule="exact"/>
      <w:ind w:left="1080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6">
    <w:name w:val="說明二內文"/>
    <w:basedOn w:val="af4"/>
    <w:rsid w:val="00CE4A28"/>
    <w:pPr>
      <w:numPr>
        <w:ilvl w:val="4"/>
      </w:numPr>
      <w:tabs>
        <w:tab w:val="num" w:pos="720"/>
        <w:tab w:val="num" w:pos="2400"/>
      </w:tabs>
      <w:ind w:left="2400"/>
    </w:pPr>
  </w:style>
  <w:style w:type="paragraph" w:customStyle="1" w:styleId="af7">
    <w:name w:val="說明三"/>
    <w:basedOn w:val="af6"/>
    <w:rsid w:val="00CE4A28"/>
    <w:pPr>
      <w:numPr>
        <w:ilvl w:val="5"/>
      </w:numPr>
      <w:tabs>
        <w:tab w:val="num" w:pos="1680"/>
        <w:tab w:val="num" w:pos="2880"/>
      </w:tabs>
      <w:ind w:left="2880"/>
    </w:pPr>
  </w:style>
  <w:style w:type="paragraph" w:customStyle="1" w:styleId="af8">
    <w:name w:val="說明三內文"/>
    <w:basedOn w:val="af7"/>
    <w:rsid w:val="00CE4A28"/>
    <w:pPr>
      <w:numPr>
        <w:ilvl w:val="6"/>
      </w:numPr>
      <w:tabs>
        <w:tab w:val="num" w:pos="1920"/>
        <w:tab w:val="num" w:pos="3360"/>
      </w:tabs>
      <w:ind w:left="3360"/>
    </w:pPr>
  </w:style>
  <w:style w:type="paragraph" w:customStyle="1" w:styleId="a">
    <w:name w:val="說明四"/>
    <w:basedOn w:val="af8"/>
    <w:rsid w:val="00CE4A28"/>
    <w:pPr>
      <w:numPr>
        <w:ilvl w:val="7"/>
      </w:numPr>
      <w:tabs>
        <w:tab w:val="num" w:pos="3840"/>
      </w:tabs>
      <w:ind w:left="3840"/>
    </w:pPr>
  </w:style>
  <w:style w:type="paragraph" w:customStyle="1" w:styleId="af9">
    <w:name w:val="說明四內文"/>
    <w:basedOn w:val="a"/>
    <w:rsid w:val="00CE4A28"/>
    <w:pPr>
      <w:numPr>
        <w:ilvl w:val="0"/>
      </w:numPr>
      <w:tabs>
        <w:tab w:val="num" w:pos="4320"/>
      </w:tabs>
      <w:ind w:left="4320"/>
    </w:pPr>
  </w:style>
  <w:style w:type="paragraph" w:styleId="51">
    <w:name w:val="List Bullet 5"/>
    <w:basedOn w:val="a2"/>
    <w:autoRedefine/>
    <w:uiPriority w:val="99"/>
    <w:rsid w:val="00CE4A28"/>
    <w:pPr>
      <w:tabs>
        <w:tab w:val="num" w:pos="2281"/>
      </w:tabs>
      <w:ind w:left="2281" w:hanging="360"/>
    </w:pPr>
    <w:rPr>
      <w:rFonts w:eastAsia="標楷體"/>
      <w:sz w:val="36"/>
      <w:szCs w:val="20"/>
    </w:rPr>
  </w:style>
  <w:style w:type="paragraph" w:styleId="21">
    <w:name w:val="Body Text Indent 2"/>
    <w:basedOn w:val="a2"/>
    <w:link w:val="22"/>
    <w:autoRedefine/>
    <w:uiPriority w:val="99"/>
    <w:rsid w:val="00CE4A28"/>
    <w:pPr>
      <w:spacing w:line="400" w:lineRule="exact"/>
      <w:ind w:leftChars="225" w:left="940" w:hangingChars="200" w:hanging="400"/>
      <w:jc w:val="both"/>
    </w:pPr>
    <w:rPr>
      <w:rFonts w:ascii="標楷體" w:hAnsi="標楷體"/>
      <w:b/>
      <w:kern w:val="0"/>
      <w:sz w:val="20"/>
      <w:szCs w:val="20"/>
    </w:rPr>
  </w:style>
  <w:style w:type="character" w:customStyle="1" w:styleId="22">
    <w:name w:val="本文縮排 2 字元"/>
    <w:basedOn w:val="a4"/>
    <w:link w:val="21"/>
    <w:uiPriority w:val="99"/>
    <w:rsid w:val="00CE4A28"/>
    <w:rPr>
      <w:rFonts w:ascii="標楷體" w:eastAsia="新細明體" w:hAnsi="標楷體" w:cs="Times New Roman"/>
      <w:b/>
      <w:kern w:val="0"/>
      <w:sz w:val="20"/>
      <w:szCs w:val="20"/>
    </w:rPr>
  </w:style>
  <w:style w:type="character" w:styleId="afa">
    <w:name w:val="annotation reference"/>
    <w:uiPriority w:val="99"/>
    <w:semiHidden/>
    <w:rsid w:val="00CE4A28"/>
    <w:rPr>
      <w:sz w:val="18"/>
    </w:rPr>
  </w:style>
  <w:style w:type="paragraph" w:styleId="afb">
    <w:name w:val="annotation text"/>
    <w:basedOn w:val="a2"/>
    <w:link w:val="afc"/>
    <w:uiPriority w:val="99"/>
    <w:semiHidden/>
    <w:rsid w:val="00CE4A28"/>
    <w:rPr>
      <w:rFonts w:eastAsia="標楷體"/>
      <w:sz w:val="36"/>
      <w:szCs w:val="20"/>
    </w:rPr>
  </w:style>
  <w:style w:type="character" w:customStyle="1" w:styleId="afc">
    <w:name w:val="註解文字 字元"/>
    <w:basedOn w:val="a4"/>
    <w:link w:val="afb"/>
    <w:uiPriority w:val="99"/>
    <w:semiHidden/>
    <w:rsid w:val="00CE4A28"/>
    <w:rPr>
      <w:rFonts w:ascii="Times New Roman" w:eastAsia="標楷體" w:hAnsi="Times New Roman" w:cs="Times New Roman"/>
      <w:sz w:val="36"/>
      <w:szCs w:val="20"/>
    </w:rPr>
  </w:style>
  <w:style w:type="paragraph" w:customStyle="1" w:styleId="a1">
    <w:name w:val="分項段落"/>
    <w:basedOn w:val="a2"/>
    <w:rsid w:val="00CE4A28"/>
    <w:pPr>
      <w:widowControl/>
      <w:numPr>
        <w:numId w:val="2"/>
      </w:numPr>
      <w:snapToGrid w:val="0"/>
      <w:ind w:left="1077" w:hanging="714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d">
    <w:name w:val="１"/>
    <w:basedOn w:val="a2"/>
    <w:rsid w:val="00CE4A28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1">
    <w:name w:val="本文縮排3"/>
    <w:basedOn w:val="21"/>
    <w:autoRedefine/>
    <w:rsid w:val="00CE4A28"/>
    <w:pPr>
      <w:ind w:leftChars="325" w:left="525" w:hanging="200"/>
    </w:pPr>
  </w:style>
  <w:style w:type="paragraph" w:styleId="32">
    <w:name w:val="Body Text Indent 3"/>
    <w:basedOn w:val="a2"/>
    <w:link w:val="310"/>
    <w:uiPriority w:val="99"/>
    <w:rsid w:val="00CE4A28"/>
    <w:pPr>
      <w:ind w:left="280"/>
    </w:pPr>
    <w:rPr>
      <w:rFonts w:ascii="標楷體" w:eastAsia="標楷體"/>
      <w:sz w:val="28"/>
      <w:szCs w:val="20"/>
    </w:rPr>
  </w:style>
  <w:style w:type="character" w:customStyle="1" w:styleId="33">
    <w:name w:val="本文縮排 3 字元"/>
    <w:basedOn w:val="a4"/>
    <w:rsid w:val="00CE4A28"/>
    <w:rPr>
      <w:rFonts w:ascii="Times New Roman" w:eastAsia="新細明體" w:hAnsi="Times New Roman" w:cs="Times New Roman"/>
      <w:sz w:val="16"/>
      <w:szCs w:val="16"/>
    </w:rPr>
  </w:style>
  <w:style w:type="character" w:customStyle="1" w:styleId="310">
    <w:name w:val="本文縮排 3 字元1"/>
    <w:link w:val="32"/>
    <w:uiPriority w:val="99"/>
    <w:rsid w:val="00CE4A28"/>
    <w:rPr>
      <w:rFonts w:ascii="標楷體" w:eastAsia="標楷體" w:hAnsi="Times New Roman" w:cs="Times New Roman"/>
      <w:sz w:val="28"/>
      <w:szCs w:val="20"/>
    </w:rPr>
  </w:style>
  <w:style w:type="paragraph" w:customStyle="1" w:styleId="23">
    <w:name w:val="標題2"/>
    <w:basedOn w:val="a2"/>
    <w:rsid w:val="00CE4A28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e">
    <w:name w:val="Strong"/>
    <w:uiPriority w:val="22"/>
    <w:qFormat/>
    <w:rsid w:val="00CE4A28"/>
    <w:rPr>
      <w:b/>
    </w:rPr>
  </w:style>
  <w:style w:type="character" w:customStyle="1" w:styleId="w1">
    <w:name w:val="w1"/>
    <w:rsid w:val="00CE4A28"/>
    <w:rPr>
      <w:sz w:val="18"/>
    </w:rPr>
  </w:style>
  <w:style w:type="paragraph" w:customStyle="1" w:styleId="13">
    <w:name w:val="本文1"/>
    <w:basedOn w:val="a9"/>
    <w:rsid w:val="00CE4A28"/>
    <w:pPr>
      <w:ind w:left="335" w:hangingChars="300" w:hanging="300"/>
    </w:pPr>
  </w:style>
  <w:style w:type="character" w:customStyle="1" w:styleId="emailstyle15">
    <w:name w:val="emailstyle15"/>
    <w:rsid w:val="00CE4A28"/>
    <w:rPr>
      <w:rFonts w:ascii="Arial" w:eastAsia="新細明體" w:hAnsi="Arial"/>
      <w:color w:val="000000"/>
      <w:sz w:val="18"/>
    </w:rPr>
  </w:style>
  <w:style w:type="paragraph" w:styleId="aff">
    <w:name w:val="Block Text"/>
    <w:basedOn w:val="a2"/>
    <w:uiPriority w:val="99"/>
    <w:rsid w:val="00CE4A28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sid w:val="00CE4A28"/>
    <w:rPr>
      <w:rFonts w:ascii="Arial" w:eastAsia="新細明體" w:hAnsi="Arial"/>
      <w:color w:val="000080"/>
      <w:sz w:val="20"/>
    </w:rPr>
  </w:style>
  <w:style w:type="paragraph" w:customStyle="1" w:styleId="1">
    <w:name w:val="施政1"/>
    <w:basedOn w:val="a2"/>
    <w:rsid w:val="00CE4A28"/>
    <w:pPr>
      <w:numPr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2"/>
    <w:rsid w:val="00CE4A28"/>
    <w:pPr>
      <w:numPr>
        <w:ilvl w:val="1"/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2"/>
    <w:uiPriority w:val="99"/>
    <w:rsid w:val="00CE4A2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023">
    <w:name w:val="023"/>
    <w:basedOn w:val="a2"/>
    <w:rsid w:val="00CE4A28"/>
    <w:pPr>
      <w:widowControl/>
      <w:suppressAutoHyphens/>
      <w:spacing w:before="100" w:after="100"/>
    </w:pPr>
    <w:rPr>
      <w:rFonts w:ascii="新細明體" w:hAnsi="新細明體" w:cs="新細明體"/>
      <w:kern w:val="1"/>
      <w:lang w:eastAsia="ar-SA"/>
    </w:rPr>
  </w:style>
  <w:style w:type="paragraph" w:styleId="aff0">
    <w:name w:val="Balloon Text"/>
    <w:basedOn w:val="a2"/>
    <w:link w:val="aff1"/>
    <w:uiPriority w:val="99"/>
    <w:rsid w:val="00CE4A28"/>
    <w:rPr>
      <w:rFonts w:ascii="Cambria" w:hAnsi="Cambria"/>
      <w:sz w:val="18"/>
      <w:szCs w:val="18"/>
    </w:rPr>
  </w:style>
  <w:style w:type="character" w:customStyle="1" w:styleId="aff1">
    <w:name w:val="註解方塊文字 字元"/>
    <w:basedOn w:val="a4"/>
    <w:link w:val="aff0"/>
    <w:uiPriority w:val="99"/>
    <w:rsid w:val="00CE4A28"/>
    <w:rPr>
      <w:rFonts w:ascii="Cambria" w:eastAsia="新細明體" w:hAnsi="Cambria" w:cs="Times New Roman"/>
      <w:sz w:val="18"/>
      <w:szCs w:val="18"/>
    </w:rPr>
  </w:style>
  <w:style w:type="paragraph" w:styleId="aff2">
    <w:name w:val="annotation subject"/>
    <w:basedOn w:val="afb"/>
    <w:next w:val="afb"/>
    <w:link w:val="aff3"/>
    <w:uiPriority w:val="99"/>
    <w:semiHidden/>
    <w:rsid w:val="00CE4A28"/>
    <w:rPr>
      <w:rFonts w:eastAsia="新細明體"/>
      <w:b/>
      <w:bCs/>
      <w:sz w:val="24"/>
      <w:szCs w:val="24"/>
    </w:rPr>
  </w:style>
  <w:style w:type="character" w:customStyle="1" w:styleId="aff3">
    <w:name w:val="註解主旨 字元"/>
    <w:basedOn w:val="afc"/>
    <w:link w:val="aff2"/>
    <w:uiPriority w:val="99"/>
    <w:semiHidden/>
    <w:rsid w:val="00CE4A28"/>
    <w:rPr>
      <w:rFonts w:ascii="Times New Roman" w:eastAsia="新細明體" w:hAnsi="Times New Roman" w:cs="Times New Roman"/>
      <w:b/>
      <w:bCs/>
      <w:sz w:val="36"/>
      <w:szCs w:val="24"/>
    </w:rPr>
  </w:style>
  <w:style w:type="paragraph" w:styleId="aff4">
    <w:name w:val="List Paragraph"/>
    <w:basedOn w:val="a2"/>
    <w:uiPriority w:val="34"/>
    <w:qFormat/>
    <w:rsid w:val="00CE4A28"/>
    <w:pPr>
      <w:ind w:leftChars="200" w:left="480"/>
    </w:pPr>
  </w:style>
  <w:style w:type="table" w:styleId="aff5">
    <w:name w:val="Table Grid"/>
    <w:basedOn w:val="a5"/>
    <w:uiPriority w:val="59"/>
    <w:rsid w:val="00CE4A2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Emphasis"/>
    <w:uiPriority w:val="20"/>
    <w:qFormat/>
    <w:rsid w:val="00CE4A28"/>
    <w:rPr>
      <w:color w:val="DD4B39"/>
    </w:rPr>
  </w:style>
  <w:style w:type="character" w:customStyle="1" w:styleId="st1">
    <w:name w:val="st1"/>
    <w:rsid w:val="00CE4A28"/>
  </w:style>
  <w:style w:type="paragraph" w:customStyle="1" w:styleId="200">
    <w:name w:val="200"/>
    <w:basedOn w:val="a2"/>
    <w:rsid w:val="00CE4A28"/>
    <w:pPr>
      <w:spacing w:line="380" w:lineRule="exact"/>
      <w:ind w:left="1304" w:hanging="567"/>
      <w:jc w:val="both"/>
    </w:pPr>
    <w:rPr>
      <w:rFonts w:eastAsia="標楷體"/>
      <w:color w:val="000000"/>
      <w:sz w:val="28"/>
    </w:rPr>
  </w:style>
  <w:style w:type="paragraph" w:customStyle="1" w:styleId="14">
    <w:name w:val="令.項1"/>
    <w:basedOn w:val="a2"/>
    <w:rsid w:val="00CE4A28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Default">
    <w:name w:val="Default"/>
    <w:rsid w:val="00CE4A2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w11">
    <w:name w:val="w11"/>
    <w:rsid w:val="00CE4A28"/>
    <w:rPr>
      <w:sz w:val="18"/>
    </w:rPr>
  </w:style>
  <w:style w:type="paragraph" w:customStyle="1" w:styleId="aff7">
    <w:name w:val="修訂紀錄"/>
    <w:basedOn w:val="a2"/>
    <w:rsid w:val="00CE4A28"/>
    <w:pPr>
      <w:adjustRightInd w:val="0"/>
      <w:snapToGrid w:val="0"/>
    </w:pPr>
    <w:rPr>
      <w:rFonts w:eastAsia="標楷體" w:cs="新細明體"/>
      <w:sz w:val="20"/>
      <w:szCs w:val="20"/>
    </w:rPr>
  </w:style>
  <w:style w:type="paragraph" w:customStyle="1" w:styleId="aff8">
    <w:name w:val="條格式"/>
    <w:basedOn w:val="a2"/>
    <w:rsid w:val="00CE4A28"/>
    <w:pPr>
      <w:adjustRightInd w:val="0"/>
      <w:snapToGrid w:val="0"/>
      <w:spacing w:line="460" w:lineRule="exact"/>
      <w:ind w:left="1390" w:hangingChars="491" w:hanging="1390"/>
      <w:jc w:val="both"/>
    </w:pPr>
    <w:rPr>
      <w:rFonts w:eastAsia="標楷體"/>
      <w:sz w:val="28"/>
    </w:rPr>
  </w:style>
  <w:style w:type="paragraph" w:styleId="aff9">
    <w:name w:val="Date"/>
    <w:basedOn w:val="a2"/>
    <w:next w:val="a2"/>
    <w:link w:val="affa"/>
    <w:uiPriority w:val="99"/>
    <w:rsid w:val="00CE4A28"/>
    <w:pPr>
      <w:jc w:val="right"/>
    </w:pPr>
    <w:rPr>
      <w:rFonts w:eastAsia="標楷體"/>
      <w:sz w:val="32"/>
      <w:szCs w:val="20"/>
    </w:rPr>
  </w:style>
  <w:style w:type="character" w:customStyle="1" w:styleId="affa">
    <w:name w:val="日期 字元"/>
    <w:basedOn w:val="a4"/>
    <w:link w:val="aff9"/>
    <w:uiPriority w:val="99"/>
    <w:rsid w:val="00CE4A28"/>
    <w:rPr>
      <w:rFonts w:ascii="Times New Roman" w:eastAsia="標楷體" w:hAnsi="Times New Roman" w:cs="Times New Roman"/>
      <w:sz w:val="32"/>
      <w:szCs w:val="20"/>
    </w:rPr>
  </w:style>
  <w:style w:type="paragraph" w:customStyle="1" w:styleId="affb">
    <w:name w:val="項格式"/>
    <w:basedOn w:val="a2"/>
    <w:rsid w:val="00CE4A28"/>
    <w:pPr>
      <w:adjustRightInd w:val="0"/>
      <w:snapToGrid w:val="0"/>
      <w:spacing w:line="460" w:lineRule="exact"/>
      <w:ind w:firstLineChars="689" w:firstLine="1950"/>
      <w:jc w:val="both"/>
    </w:pPr>
    <w:rPr>
      <w:rFonts w:eastAsia="標楷體"/>
      <w:sz w:val="28"/>
    </w:rPr>
  </w:style>
  <w:style w:type="character" w:styleId="affc">
    <w:name w:val="Hyperlink"/>
    <w:uiPriority w:val="99"/>
    <w:rsid w:val="00CE4A28"/>
    <w:rPr>
      <w:color w:val="0D6705"/>
      <w:u w:val="none"/>
      <w:effect w:val="none"/>
    </w:rPr>
  </w:style>
  <w:style w:type="character" w:styleId="affd">
    <w:name w:val="FollowedHyperlink"/>
    <w:uiPriority w:val="99"/>
    <w:rsid w:val="00CE4A28"/>
    <w:rPr>
      <w:color w:val="800080"/>
      <w:u w:val="single"/>
    </w:rPr>
  </w:style>
  <w:style w:type="paragraph" w:customStyle="1" w:styleId="affe">
    <w:name w:val="案號"/>
    <w:basedOn w:val="a2"/>
    <w:rsid w:val="00CE4A28"/>
    <w:pPr>
      <w:spacing w:afterLines="50" w:after="50" w:line="240" w:lineRule="exact"/>
      <w:jc w:val="center"/>
    </w:pPr>
    <w:rPr>
      <w:rFonts w:eastAsia="全真楷書"/>
      <w:bCs/>
      <w:szCs w:val="18"/>
    </w:rPr>
  </w:style>
  <w:style w:type="paragraph" w:customStyle="1" w:styleId="afff">
    <w:name w:val="格標"/>
    <w:basedOn w:val="afff0"/>
    <w:rsid w:val="00CE4A28"/>
    <w:pPr>
      <w:ind w:left="28" w:right="28"/>
      <w:jc w:val="center"/>
    </w:pPr>
    <w:rPr>
      <w:rFonts w:eastAsia="全真中黑體"/>
    </w:rPr>
  </w:style>
  <w:style w:type="paragraph" w:customStyle="1" w:styleId="afff0">
    <w:name w:val="格內文"/>
    <w:basedOn w:val="a2"/>
    <w:rsid w:val="00CE4A28"/>
    <w:pPr>
      <w:spacing w:line="320" w:lineRule="exact"/>
      <w:ind w:leftChars="10" w:left="10" w:rightChars="10" w:right="10"/>
      <w:jc w:val="both"/>
    </w:pPr>
    <w:rPr>
      <w:rFonts w:eastAsia="全真楷書"/>
      <w:spacing w:val="-10"/>
      <w:szCs w:val="18"/>
    </w:rPr>
  </w:style>
  <w:style w:type="character" w:styleId="afff1">
    <w:name w:val="Subtle Emphasis"/>
    <w:uiPriority w:val="19"/>
    <w:qFormat/>
    <w:rsid w:val="00CE4A28"/>
    <w:rPr>
      <w:i/>
      <w:color w:val="808080"/>
    </w:rPr>
  </w:style>
  <w:style w:type="paragraph" w:customStyle="1" w:styleId="A0">
    <w:name w:val="A"/>
    <w:basedOn w:val="a9"/>
    <w:rsid w:val="00CE4A28"/>
    <w:pPr>
      <w:numPr>
        <w:numId w:val="5"/>
      </w:numPr>
      <w:adjustRightInd/>
      <w:snapToGrid/>
      <w:spacing w:line="360" w:lineRule="exact"/>
      <w:ind w:leftChars="0" w:left="0" w:firstLineChars="0" w:firstLine="0"/>
    </w:pPr>
    <w:rPr>
      <w:rFonts w:ascii="Arial" w:hAnsi="Arial" w:cs="Arial"/>
      <w:kern w:val="2"/>
      <w:sz w:val="24"/>
      <w:szCs w:val="24"/>
      <w:lang w:val="en-US" w:bidi="ar-SA"/>
    </w:rPr>
  </w:style>
  <w:style w:type="table" w:customStyle="1" w:styleId="15">
    <w:name w:val="表格格線1"/>
    <w:basedOn w:val="a5"/>
    <w:next w:val="aff5"/>
    <w:uiPriority w:val="59"/>
    <w:rsid w:val="00CE4A2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2">
    <w:name w:val="Revision"/>
    <w:hidden/>
    <w:uiPriority w:val="99"/>
    <w:semiHidden/>
    <w:rsid w:val="00FB0E79"/>
    <w:rPr>
      <w:rFonts w:ascii="Times New Roman" w:eastAsia="新細明體" w:hAnsi="Times New Roman" w:cs="Times New Roman"/>
      <w:szCs w:val="24"/>
    </w:rPr>
  </w:style>
  <w:style w:type="character" w:customStyle="1" w:styleId="50">
    <w:name w:val="標題 5 字元"/>
    <w:basedOn w:val="a4"/>
    <w:link w:val="5"/>
    <w:uiPriority w:val="9"/>
    <w:semiHidden/>
    <w:rsid w:val="00E76AC1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E4A2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1">
    <w:name w:val="heading 1"/>
    <w:aliases w:val="法規名稱"/>
    <w:basedOn w:val="a2"/>
    <w:next w:val="a2"/>
    <w:link w:val="12"/>
    <w:autoRedefine/>
    <w:uiPriority w:val="9"/>
    <w:qFormat/>
    <w:rsid w:val="00D50DEE"/>
    <w:pPr>
      <w:keepNext/>
      <w:numPr>
        <w:numId w:val="4"/>
      </w:numPr>
      <w:adjustRightInd w:val="0"/>
      <w:snapToGrid w:val="0"/>
      <w:spacing w:line="520" w:lineRule="exact"/>
      <w:ind w:rightChars="-142" w:right="-341"/>
      <w:jc w:val="both"/>
      <w:outlineLvl w:val="0"/>
    </w:pPr>
    <w:rPr>
      <w:rFonts w:eastAsia="標楷體"/>
      <w:b/>
      <w:bCs/>
      <w:kern w:val="0"/>
      <w:sz w:val="36"/>
      <w:szCs w:val="36"/>
    </w:rPr>
  </w:style>
  <w:style w:type="paragraph" w:styleId="2">
    <w:name w:val="heading 2"/>
    <w:aliases w:val="條"/>
    <w:basedOn w:val="a2"/>
    <w:next w:val="a3"/>
    <w:link w:val="20"/>
    <w:autoRedefine/>
    <w:uiPriority w:val="9"/>
    <w:qFormat/>
    <w:rsid w:val="00CE4A28"/>
    <w:pPr>
      <w:spacing w:beforeLines="50" w:before="180" w:afterLines="50" w:after="180" w:line="400" w:lineRule="exact"/>
      <w:ind w:left="641" w:hangingChars="200" w:hanging="641"/>
      <w:outlineLvl w:val="1"/>
    </w:pPr>
    <w:rPr>
      <w:rFonts w:ascii="標楷體" w:eastAsia="標楷體" w:hAnsi="標楷體"/>
      <w:b/>
      <w:bCs/>
      <w:kern w:val="36"/>
      <w:sz w:val="32"/>
      <w:szCs w:val="20"/>
    </w:rPr>
  </w:style>
  <w:style w:type="paragraph" w:styleId="3">
    <w:name w:val="heading 3"/>
    <w:basedOn w:val="a2"/>
    <w:next w:val="a2"/>
    <w:link w:val="30"/>
    <w:uiPriority w:val="9"/>
    <w:qFormat/>
    <w:rsid w:val="00CE4A2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2"/>
    <w:link w:val="40"/>
    <w:uiPriority w:val="9"/>
    <w:qFormat/>
    <w:rsid w:val="00CE4A28"/>
    <w:pPr>
      <w:keepNext/>
      <w:spacing w:line="360" w:lineRule="auto"/>
      <w:ind w:leftChars="200" w:left="480" w:firstLineChars="200" w:firstLine="640"/>
      <w:outlineLvl w:val="3"/>
    </w:pPr>
    <w:rPr>
      <w:rFonts w:ascii="標楷體" w:eastAsia="標楷體" w:hAnsi="標楷體"/>
      <w:color w:val="000000"/>
      <w:sz w:val="32"/>
      <w:szCs w:val="36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E76AC1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標題 1 字元"/>
    <w:aliases w:val="法規名稱 字元"/>
    <w:basedOn w:val="a4"/>
    <w:link w:val="11"/>
    <w:uiPriority w:val="9"/>
    <w:rsid w:val="00D50DEE"/>
    <w:rPr>
      <w:rFonts w:ascii="Times New Roman" w:eastAsia="標楷體" w:hAnsi="Times New Roman" w:cs="Times New Roman"/>
      <w:b/>
      <w:bCs/>
      <w:kern w:val="0"/>
      <w:sz w:val="36"/>
      <w:szCs w:val="36"/>
    </w:rPr>
  </w:style>
  <w:style w:type="character" w:customStyle="1" w:styleId="20">
    <w:name w:val="標題 2 字元"/>
    <w:aliases w:val="條 字元"/>
    <w:basedOn w:val="a4"/>
    <w:link w:val="2"/>
    <w:uiPriority w:val="9"/>
    <w:rsid w:val="00CE4A28"/>
    <w:rPr>
      <w:rFonts w:ascii="標楷體" w:eastAsia="標楷體" w:hAnsi="標楷體" w:cs="Times New Roman"/>
      <w:b/>
      <w:bCs/>
      <w:kern w:val="36"/>
      <w:sz w:val="32"/>
      <w:szCs w:val="20"/>
    </w:rPr>
  </w:style>
  <w:style w:type="character" w:customStyle="1" w:styleId="30">
    <w:name w:val="標題 3 字元"/>
    <w:basedOn w:val="a4"/>
    <w:link w:val="3"/>
    <w:uiPriority w:val="9"/>
    <w:rsid w:val="00CE4A28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4"/>
    <w:link w:val="4"/>
    <w:uiPriority w:val="9"/>
    <w:rsid w:val="00CE4A28"/>
    <w:rPr>
      <w:rFonts w:ascii="標楷體" w:eastAsia="標楷體" w:hAnsi="標楷體" w:cs="Times New Roman"/>
      <w:color w:val="000000"/>
      <w:sz w:val="32"/>
      <w:szCs w:val="36"/>
    </w:rPr>
  </w:style>
  <w:style w:type="paragraph" w:styleId="a3">
    <w:name w:val="Normal Indent"/>
    <w:basedOn w:val="a2"/>
    <w:uiPriority w:val="99"/>
    <w:rsid w:val="00CE4A28"/>
    <w:pPr>
      <w:ind w:leftChars="200" w:left="480"/>
    </w:pPr>
  </w:style>
  <w:style w:type="paragraph" w:styleId="a7">
    <w:name w:val="Plain Text"/>
    <w:basedOn w:val="a2"/>
    <w:link w:val="a8"/>
    <w:autoRedefine/>
    <w:uiPriority w:val="99"/>
    <w:rsid w:val="00CE4A28"/>
    <w:pPr>
      <w:adjustRightInd w:val="0"/>
      <w:snapToGrid w:val="0"/>
      <w:spacing w:line="600" w:lineRule="exact"/>
      <w:jc w:val="both"/>
    </w:pPr>
    <w:rPr>
      <w:rFonts w:ascii="標楷體" w:eastAsia="標楷體" w:hAnsi="標楷體" w:cs="Arial"/>
      <w:bCs/>
      <w:kern w:val="0"/>
      <w:sz w:val="32"/>
      <w:szCs w:val="20"/>
    </w:rPr>
  </w:style>
  <w:style w:type="character" w:customStyle="1" w:styleId="a8">
    <w:name w:val="純文字 字元"/>
    <w:basedOn w:val="a4"/>
    <w:link w:val="a7"/>
    <w:uiPriority w:val="99"/>
    <w:rsid w:val="00CE4A28"/>
    <w:rPr>
      <w:rFonts w:ascii="標楷體" w:eastAsia="標楷體" w:hAnsi="標楷體" w:cs="Arial"/>
      <w:bCs/>
      <w:kern w:val="0"/>
      <w:sz w:val="32"/>
      <w:szCs w:val="20"/>
    </w:rPr>
  </w:style>
  <w:style w:type="paragraph" w:styleId="a9">
    <w:name w:val="Body Text"/>
    <w:basedOn w:val="a2"/>
    <w:link w:val="aa"/>
    <w:autoRedefine/>
    <w:uiPriority w:val="99"/>
    <w:rsid w:val="00CE4A28"/>
    <w:pPr>
      <w:adjustRightInd w:val="0"/>
      <w:snapToGrid w:val="0"/>
      <w:spacing w:line="560" w:lineRule="exact"/>
      <w:ind w:leftChars="300" w:left="720" w:firstLineChars="201" w:firstLine="724"/>
      <w:jc w:val="both"/>
    </w:pPr>
    <w:rPr>
      <w:rFonts w:eastAsia="標楷體" w:hAnsi="標楷體"/>
      <w:kern w:val="0"/>
      <w:sz w:val="36"/>
      <w:szCs w:val="36"/>
      <w:lang w:val="zh-TW" w:bidi="hi-IN"/>
    </w:rPr>
  </w:style>
  <w:style w:type="character" w:customStyle="1" w:styleId="aa">
    <w:name w:val="本文 字元"/>
    <w:basedOn w:val="a4"/>
    <w:link w:val="a9"/>
    <w:uiPriority w:val="99"/>
    <w:rsid w:val="00CE4A28"/>
    <w:rPr>
      <w:rFonts w:ascii="Times New Roman" w:eastAsia="標楷體" w:hAnsi="標楷體" w:cs="Times New Roman"/>
      <w:kern w:val="0"/>
      <w:sz w:val="36"/>
      <w:szCs w:val="36"/>
      <w:lang w:val="zh-TW" w:bidi="hi-IN"/>
    </w:rPr>
  </w:style>
  <w:style w:type="character" w:customStyle="1" w:styleId="a011">
    <w:name w:val="a011"/>
    <w:rsid w:val="00CE4A28"/>
    <w:rPr>
      <w:color w:val="333333"/>
      <w:sz w:val="18"/>
      <w:u w:val="none"/>
      <w:effect w:val="none"/>
    </w:rPr>
  </w:style>
  <w:style w:type="paragraph" w:styleId="ab">
    <w:name w:val="Body Text Indent"/>
    <w:basedOn w:val="a2"/>
    <w:link w:val="ac"/>
    <w:autoRedefine/>
    <w:uiPriority w:val="99"/>
    <w:rsid w:val="00CE4A28"/>
    <w:pPr>
      <w:spacing w:before="36" w:after="50" w:line="600" w:lineRule="exact"/>
    </w:pPr>
    <w:rPr>
      <w:rFonts w:ascii="標楷體" w:eastAsia="標楷體" w:hAnsi="標楷體" w:cs="Arial"/>
      <w:sz w:val="32"/>
    </w:rPr>
  </w:style>
  <w:style w:type="character" w:customStyle="1" w:styleId="ac">
    <w:name w:val="本文縮排 字元"/>
    <w:basedOn w:val="a4"/>
    <w:link w:val="ab"/>
    <w:uiPriority w:val="99"/>
    <w:rsid w:val="00CE4A28"/>
    <w:rPr>
      <w:rFonts w:ascii="標楷體" w:eastAsia="標楷體" w:hAnsi="標楷體" w:cs="Arial"/>
      <w:sz w:val="32"/>
      <w:szCs w:val="24"/>
    </w:rPr>
  </w:style>
  <w:style w:type="paragraph" w:styleId="ad">
    <w:name w:val="header"/>
    <w:basedOn w:val="a2"/>
    <w:link w:val="ae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4"/>
    <w:link w:val="ad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paragraph" w:styleId="af">
    <w:name w:val="footer"/>
    <w:basedOn w:val="a2"/>
    <w:link w:val="af0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4"/>
    <w:link w:val="af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character" w:styleId="af1">
    <w:name w:val="page number"/>
    <w:uiPriority w:val="99"/>
    <w:rsid w:val="00CE4A28"/>
    <w:rPr>
      <w:rFonts w:cs="Times New Roman"/>
    </w:rPr>
  </w:style>
  <w:style w:type="paragraph" w:customStyle="1" w:styleId="af2">
    <w:name w:val="說明"/>
    <w:next w:val="af3"/>
    <w:rsid w:val="00CE4A28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108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3">
    <w:name w:val="說明一"/>
    <w:rsid w:val="00CE4A28"/>
    <w:pPr>
      <w:widowControl w:val="0"/>
      <w:numPr>
        <w:ilvl w:val="1"/>
        <w:numId w:val="1"/>
      </w:numPr>
      <w:kinsoku w:val="0"/>
      <w:wordWrap w:val="0"/>
      <w:overflowPunct w:val="0"/>
      <w:autoSpaceDE w:val="0"/>
      <w:autoSpaceDN w:val="0"/>
      <w:spacing w:line="480" w:lineRule="exact"/>
      <w:ind w:left="1080" w:hanging="72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4">
    <w:name w:val="說明二"/>
    <w:basedOn w:val="af5"/>
    <w:rsid w:val="00CE4A28"/>
    <w:pPr>
      <w:numPr>
        <w:ilvl w:val="3"/>
      </w:numPr>
      <w:tabs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f5">
    <w:name w:val="說明一內文"/>
    <w:rsid w:val="00CE4A28"/>
    <w:pPr>
      <w:widowControl w:val="0"/>
      <w:numPr>
        <w:ilvl w:val="2"/>
        <w:numId w:val="1"/>
      </w:numPr>
      <w:kinsoku w:val="0"/>
      <w:wordWrap w:val="0"/>
      <w:overflowPunct w:val="0"/>
      <w:autoSpaceDE w:val="0"/>
      <w:autoSpaceDN w:val="0"/>
      <w:spacing w:line="400" w:lineRule="exact"/>
      <w:ind w:left="1080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6">
    <w:name w:val="說明二內文"/>
    <w:basedOn w:val="af4"/>
    <w:rsid w:val="00CE4A28"/>
    <w:pPr>
      <w:numPr>
        <w:ilvl w:val="4"/>
      </w:numPr>
      <w:tabs>
        <w:tab w:val="num" w:pos="720"/>
        <w:tab w:val="num" w:pos="2400"/>
      </w:tabs>
      <w:ind w:left="2400"/>
    </w:pPr>
  </w:style>
  <w:style w:type="paragraph" w:customStyle="1" w:styleId="af7">
    <w:name w:val="說明三"/>
    <w:basedOn w:val="af6"/>
    <w:rsid w:val="00CE4A28"/>
    <w:pPr>
      <w:numPr>
        <w:ilvl w:val="5"/>
      </w:numPr>
      <w:tabs>
        <w:tab w:val="num" w:pos="1680"/>
        <w:tab w:val="num" w:pos="2880"/>
      </w:tabs>
      <w:ind w:left="2880"/>
    </w:pPr>
  </w:style>
  <w:style w:type="paragraph" w:customStyle="1" w:styleId="af8">
    <w:name w:val="說明三內文"/>
    <w:basedOn w:val="af7"/>
    <w:rsid w:val="00CE4A28"/>
    <w:pPr>
      <w:numPr>
        <w:ilvl w:val="6"/>
      </w:numPr>
      <w:tabs>
        <w:tab w:val="num" w:pos="1920"/>
        <w:tab w:val="num" w:pos="3360"/>
      </w:tabs>
      <w:ind w:left="3360"/>
    </w:pPr>
  </w:style>
  <w:style w:type="paragraph" w:customStyle="1" w:styleId="a">
    <w:name w:val="說明四"/>
    <w:basedOn w:val="af8"/>
    <w:rsid w:val="00CE4A28"/>
    <w:pPr>
      <w:numPr>
        <w:ilvl w:val="7"/>
      </w:numPr>
      <w:tabs>
        <w:tab w:val="num" w:pos="3840"/>
      </w:tabs>
      <w:ind w:left="3840"/>
    </w:pPr>
  </w:style>
  <w:style w:type="paragraph" w:customStyle="1" w:styleId="af9">
    <w:name w:val="說明四內文"/>
    <w:basedOn w:val="a"/>
    <w:rsid w:val="00CE4A28"/>
    <w:pPr>
      <w:numPr>
        <w:ilvl w:val="0"/>
      </w:numPr>
      <w:tabs>
        <w:tab w:val="num" w:pos="4320"/>
      </w:tabs>
      <w:ind w:left="4320"/>
    </w:pPr>
  </w:style>
  <w:style w:type="paragraph" w:styleId="51">
    <w:name w:val="List Bullet 5"/>
    <w:basedOn w:val="a2"/>
    <w:autoRedefine/>
    <w:uiPriority w:val="99"/>
    <w:rsid w:val="00CE4A28"/>
    <w:pPr>
      <w:tabs>
        <w:tab w:val="num" w:pos="2281"/>
      </w:tabs>
      <w:ind w:left="2281" w:hanging="360"/>
    </w:pPr>
    <w:rPr>
      <w:rFonts w:eastAsia="標楷體"/>
      <w:sz w:val="36"/>
      <w:szCs w:val="20"/>
    </w:rPr>
  </w:style>
  <w:style w:type="paragraph" w:styleId="21">
    <w:name w:val="Body Text Indent 2"/>
    <w:basedOn w:val="a2"/>
    <w:link w:val="22"/>
    <w:autoRedefine/>
    <w:uiPriority w:val="99"/>
    <w:rsid w:val="00CE4A28"/>
    <w:pPr>
      <w:spacing w:line="400" w:lineRule="exact"/>
      <w:ind w:leftChars="225" w:left="940" w:hangingChars="200" w:hanging="400"/>
      <w:jc w:val="both"/>
    </w:pPr>
    <w:rPr>
      <w:rFonts w:ascii="標楷體" w:hAnsi="標楷體"/>
      <w:b/>
      <w:kern w:val="0"/>
      <w:sz w:val="20"/>
      <w:szCs w:val="20"/>
    </w:rPr>
  </w:style>
  <w:style w:type="character" w:customStyle="1" w:styleId="22">
    <w:name w:val="本文縮排 2 字元"/>
    <w:basedOn w:val="a4"/>
    <w:link w:val="21"/>
    <w:uiPriority w:val="99"/>
    <w:rsid w:val="00CE4A28"/>
    <w:rPr>
      <w:rFonts w:ascii="標楷體" w:eastAsia="新細明體" w:hAnsi="標楷體" w:cs="Times New Roman"/>
      <w:b/>
      <w:kern w:val="0"/>
      <w:sz w:val="20"/>
      <w:szCs w:val="20"/>
    </w:rPr>
  </w:style>
  <w:style w:type="character" w:styleId="afa">
    <w:name w:val="annotation reference"/>
    <w:uiPriority w:val="99"/>
    <w:semiHidden/>
    <w:rsid w:val="00CE4A28"/>
    <w:rPr>
      <w:sz w:val="18"/>
    </w:rPr>
  </w:style>
  <w:style w:type="paragraph" w:styleId="afb">
    <w:name w:val="annotation text"/>
    <w:basedOn w:val="a2"/>
    <w:link w:val="afc"/>
    <w:uiPriority w:val="99"/>
    <w:semiHidden/>
    <w:rsid w:val="00CE4A28"/>
    <w:rPr>
      <w:rFonts w:eastAsia="標楷體"/>
      <w:sz w:val="36"/>
      <w:szCs w:val="20"/>
    </w:rPr>
  </w:style>
  <w:style w:type="character" w:customStyle="1" w:styleId="afc">
    <w:name w:val="註解文字 字元"/>
    <w:basedOn w:val="a4"/>
    <w:link w:val="afb"/>
    <w:uiPriority w:val="99"/>
    <w:semiHidden/>
    <w:rsid w:val="00CE4A28"/>
    <w:rPr>
      <w:rFonts w:ascii="Times New Roman" w:eastAsia="標楷體" w:hAnsi="Times New Roman" w:cs="Times New Roman"/>
      <w:sz w:val="36"/>
      <w:szCs w:val="20"/>
    </w:rPr>
  </w:style>
  <w:style w:type="paragraph" w:customStyle="1" w:styleId="a1">
    <w:name w:val="分項段落"/>
    <w:basedOn w:val="a2"/>
    <w:rsid w:val="00CE4A28"/>
    <w:pPr>
      <w:widowControl/>
      <w:numPr>
        <w:numId w:val="2"/>
      </w:numPr>
      <w:snapToGrid w:val="0"/>
      <w:ind w:left="1077" w:hanging="714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d">
    <w:name w:val="１"/>
    <w:basedOn w:val="a2"/>
    <w:rsid w:val="00CE4A28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1">
    <w:name w:val="本文縮排3"/>
    <w:basedOn w:val="21"/>
    <w:autoRedefine/>
    <w:rsid w:val="00CE4A28"/>
    <w:pPr>
      <w:ind w:leftChars="325" w:left="525" w:hanging="200"/>
    </w:pPr>
  </w:style>
  <w:style w:type="paragraph" w:styleId="32">
    <w:name w:val="Body Text Indent 3"/>
    <w:basedOn w:val="a2"/>
    <w:link w:val="310"/>
    <w:uiPriority w:val="99"/>
    <w:rsid w:val="00CE4A28"/>
    <w:pPr>
      <w:ind w:left="280"/>
    </w:pPr>
    <w:rPr>
      <w:rFonts w:ascii="標楷體" w:eastAsia="標楷體"/>
      <w:sz w:val="28"/>
      <w:szCs w:val="20"/>
    </w:rPr>
  </w:style>
  <w:style w:type="character" w:customStyle="1" w:styleId="33">
    <w:name w:val="本文縮排 3 字元"/>
    <w:basedOn w:val="a4"/>
    <w:rsid w:val="00CE4A28"/>
    <w:rPr>
      <w:rFonts w:ascii="Times New Roman" w:eastAsia="新細明體" w:hAnsi="Times New Roman" w:cs="Times New Roman"/>
      <w:sz w:val="16"/>
      <w:szCs w:val="16"/>
    </w:rPr>
  </w:style>
  <w:style w:type="character" w:customStyle="1" w:styleId="310">
    <w:name w:val="本文縮排 3 字元1"/>
    <w:link w:val="32"/>
    <w:uiPriority w:val="99"/>
    <w:rsid w:val="00CE4A28"/>
    <w:rPr>
      <w:rFonts w:ascii="標楷體" w:eastAsia="標楷體" w:hAnsi="Times New Roman" w:cs="Times New Roman"/>
      <w:sz w:val="28"/>
      <w:szCs w:val="20"/>
    </w:rPr>
  </w:style>
  <w:style w:type="paragraph" w:customStyle="1" w:styleId="23">
    <w:name w:val="標題2"/>
    <w:basedOn w:val="a2"/>
    <w:rsid w:val="00CE4A28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e">
    <w:name w:val="Strong"/>
    <w:uiPriority w:val="22"/>
    <w:qFormat/>
    <w:rsid w:val="00CE4A28"/>
    <w:rPr>
      <w:b/>
    </w:rPr>
  </w:style>
  <w:style w:type="character" w:customStyle="1" w:styleId="w1">
    <w:name w:val="w1"/>
    <w:rsid w:val="00CE4A28"/>
    <w:rPr>
      <w:sz w:val="18"/>
    </w:rPr>
  </w:style>
  <w:style w:type="paragraph" w:customStyle="1" w:styleId="13">
    <w:name w:val="本文1"/>
    <w:basedOn w:val="a9"/>
    <w:rsid w:val="00CE4A28"/>
    <w:pPr>
      <w:ind w:left="335" w:hangingChars="300" w:hanging="300"/>
    </w:pPr>
  </w:style>
  <w:style w:type="character" w:customStyle="1" w:styleId="emailstyle15">
    <w:name w:val="emailstyle15"/>
    <w:rsid w:val="00CE4A28"/>
    <w:rPr>
      <w:rFonts w:ascii="Arial" w:eastAsia="新細明體" w:hAnsi="Arial"/>
      <w:color w:val="000000"/>
      <w:sz w:val="18"/>
    </w:rPr>
  </w:style>
  <w:style w:type="paragraph" w:styleId="aff">
    <w:name w:val="Block Text"/>
    <w:basedOn w:val="a2"/>
    <w:uiPriority w:val="99"/>
    <w:rsid w:val="00CE4A28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sid w:val="00CE4A28"/>
    <w:rPr>
      <w:rFonts w:ascii="Arial" w:eastAsia="新細明體" w:hAnsi="Arial"/>
      <w:color w:val="000080"/>
      <w:sz w:val="20"/>
    </w:rPr>
  </w:style>
  <w:style w:type="paragraph" w:customStyle="1" w:styleId="1">
    <w:name w:val="施政1"/>
    <w:basedOn w:val="a2"/>
    <w:rsid w:val="00CE4A28"/>
    <w:pPr>
      <w:numPr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2"/>
    <w:rsid w:val="00CE4A28"/>
    <w:pPr>
      <w:numPr>
        <w:ilvl w:val="1"/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2"/>
    <w:uiPriority w:val="99"/>
    <w:rsid w:val="00CE4A2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023">
    <w:name w:val="023"/>
    <w:basedOn w:val="a2"/>
    <w:rsid w:val="00CE4A28"/>
    <w:pPr>
      <w:widowControl/>
      <w:suppressAutoHyphens/>
      <w:spacing w:before="100" w:after="100"/>
    </w:pPr>
    <w:rPr>
      <w:rFonts w:ascii="新細明體" w:hAnsi="新細明體" w:cs="新細明體"/>
      <w:kern w:val="1"/>
      <w:lang w:eastAsia="ar-SA"/>
    </w:rPr>
  </w:style>
  <w:style w:type="paragraph" w:styleId="aff0">
    <w:name w:val="Balloon Text"/>
    <w:basedOn w:val="a2"/>
    <w:link w:val="aff1"/>
    <w:uiPriority w:val="99"/>
    <w:rsid w:val="00CE4A28"/>
    <w:rPr>
      <w:rFonts w:ascii="Cambria" w:hAnsi="Cambria"/>
      <w:sz w:val="18"/>
      <w:szCs w:val="18"/>
    </w:rPr>
  </w:style>
  <w:style w:type="character" w:customStyle="1" w:styleId="aff1">
    <w:name w:val="註解方塊文字 字元"/>
    <w:basedOn w:val="a4"/>
    <w:link w:val="aff0"/>
    <w:uiPriority w:val="99"/>
    <w:rsid w:val="00CE4A28"/>
    <w:rPr>
      <w:rFonts w:ascii="Cambria" w:eastAsia="新細明體" w:hAnsi="Cambria" w:cs="Times New Roman"/>
      <w:sz w:val="18"/>
      <w:szCs w:val="18"/>
    </w:rPr>
  </w:style>
  <w:style w:type="paragraph" w:styleId="aff2">
    <w:name w:val="annotation subject"/>
    <w:basedOn w:val="afb"/>
    <w:next w:val="afb"/>
    <w:link w:val="aff3"/>
    <w:uiPriority w:val="99"/>
    <w:semiHidden/>
    <w:rsid w:val="00CE4A28"/>
    <w:rPr>
      <w:rFonts w:eastAsia="新細明體"/>
      <w:b/>
      <w:bCs/>
      <w:sz w:val="24"/>
      <w:szCs w:val="24"/>
    </w:rPr>
  </w:style>
  <w:style w:type="character" w:customStyle="1" w:styleId="aff3">
    <w:name w:val="註解主旨 字元"/>
    <w:basedOn w:val="afc"/>
    <w:link w:val="aff2"/>
    <w:uiPriority w:val="99"/>
    <w:semiHidden/>
    <w:rsid w:val="00CE4A28"/>
    <w:rPr>
      <w:rFonts w:ascii="Times New Roman" w:eastAsia="新細明體" w:hAnsi="Times New Roman" w:cs="Times New Roman"/>
      <w:b/>
      <w:bCs/>
      <w:sz w:val="36"/>
      <w:szCs w:val="24"/>
    </w:rPr>
  </w:style>
  <w:style w:type="paragraph" w:styleId="aff4">
    <w:name w:val="List Paragraph"/>
    <w:basedOn w:val="a2"/>
    <w:uiPriority w:val="34"/>
    <w:qFormat/>
    <w:rsid w:val="00CE4A28"/>
    <w:pPr>
      <w:ind w:leftChars="200" w:left="480"/>
    </w:pPr>
  </w:style>
  <w:style w:type="table" w:styleId="aff5">
    <w:name w:val="Table Grid"/>
    <w:basedOn w:val="a5"/>
    <w:uiPriority w:val="59"/>
    <w:rsid w:val="00CE4A2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Emphasis"/>
    <w:uiPriority w:val="20"/>
    <w:qFormat/>
    <w:rsid w:val="00CE4A28"/>
    <w:rPr>
      <w:color w:val="DD4B39"/>
    </w:rPr>
  </w:style>
  <w:style w:type="character" w:customStyle="1" w:styleId="st1">
    <w:name w:val="st1"/>
    <w:rsid w:val="00CE4A28"/>
  </w:style>
  <w:style w:type="paragraph" w:customStyle="1" w:styleId="200">
    <w:name w:val="200"/>
    <w:basedOn w:val="a2"/>
    <w:rsid w:val="00CE4A28"/>
    <w:pPr>
      <w:spacing w:line="380" w:lineRule="exact"/>
      <w:ind w:left="1304" w:hanging="567"/>
      <w:jc w:val="both"/>
    </w:pPr>
    <w:rPr>
      <w:rFonts w:eastAsia="標楷體"/>
      <w:color w:val="000000"/>
      <w:sz w:val="28"/>
    </w:rPr>
  </w:style>
  <w:style w:type="paragraph" w:customStyle="1" w:styleId="14">
    <w:name w:val="令.項1"/>
    <w:basedOn w:val="a2"/>
    <w:rsid w:val="00CE4A28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Default">
    <w:name w:val="Default"/>
    <w:rsid w:val="00CE4A2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w11">
    <w:name w:val="w11"/>
    <w:rsid w:val="00CE4A28"/>
    <w:rPr>
      <w:sz w:val="18"/>
    </w:rPr>
  </w:style>
  <w:style w:type="paragraph" w:customStyle="1" w:styleId="aff7">
    <w:name w:val="修訂紀錄"/>
    <w:basedOn w:val="a2"/>
    <w:rsid w:val="00CE4A28"/>
    <w:pPr>
      <w:adjustRightInd w:val="0"/>
      <w:snapToGrid w:val="0"/>
    </w:pPr>
    <w:rPr>
      <w:rFonts w:eastAsia="標楷體" w:cs="新細明體"/>
      <w:sz w:val="20"/>
      <w:szCs w:val="20"/>
    </w:rPr>
  </w:style>
  <w:style w:type="paragraph" w:customStyle="1" w:styleId="aff8">
    <w:name w:val="條格式"/>
    <w:basedOn w:val="a2"/>
    <w:rsid w:val="00CE4A28"/>
    <w:pPr>
      <w:adjustRightInd w:val="0"/>
      <w:snapToGrid w:val="0"/>
      <w:spacing w:line="460" w:lineRule="exact"/>
      <w:ind w:left="1390" w:hangingChars="491" w:hanging="1390"/>
      <w:jc w:val="both"/>
    </w:pPr>
    <w:rPr>
      <w:rFonts w:eastAsia="標楷體"/>
      <w:sz w:val="28"/>
    </w:rPr>
  </w:style>
  <w:style w:type="paragraph" w:styleId="aff9">
    <w:name w:val="Date"/>
    <w:basedOn w:val="a2"/>
    <w:next w:val="a2"/>
    <w:link w:val="affa"/>
    <w:uiPriority w:val="99"/>
    <w:rsid w:val="00CE4A28"/>
    <w:pPr>
      <w:jc w:val="right"/>
    </w:pPr>
    <w:rPr>
      <w:rFonts w:eastAsia="標楷體"/>
      <w:sz w:val="32"/>
      <w:szCs w:val="20"/>
    </w:rPr>
  </w:style>
  <w:style w:type="character" w:customStyle="1" w:styleId="affa">
    <w:name w:val="日期 字元"/>
    <w:basedOn w:val="a4"/>
    <w:link w:val="aff9"/>
    <w:uiPriority w:val="99"/>
    <w:rsid w:val="00CE4A28"/>
    <w:rPr>
      <w:rFonts w:ascii="Times New Roman" w:eastAsia="標楷體" w:hAnsi="Times New Roman" w:cs="Times New Roman"/>
      <w:sz w:val="32"/>
      <w:szCs w:val="20"/>
    </w:rPr>
  </w:style>
  <w:style w:type="paragraph" w:customStyle="1" w:styleId="affb">
    <w:name w:val="項格式"/>
    <w:basedOn w:val="a2"/>
    <w:rsid w:val="00CE4A28"/>
    <w:pPr>
      <w:adjustRightInd w:val="0"/>
      <w:snapToGrid w:val="0"/>
      <w:spacing w:line="460" w:lineRule="exact"/>
      <w:ind w:firstLineChars="689" w:firstLine="1950"/>
      <w:jc w:val="both"/>
    </w:pPr>
    <w:rPr>
      <w:rFonts w:eastAsia="標楷體"/>
      <w:sz w:val="28"/>
    </w:rPr>
  </w:style>
  <w:style w:type="character" w:styleId="affc">
    <w:name w:val="Hyperlink"/>
    <w:uiPriority w:val="99"/>
    <w:rsid w:val="00CE4A28"/>
    <w:rPr>
      <w:color w:val="0D6705"/>
      <w:u w:val="none"/>
      <w:effect w:val="none"/>
    </w:rPr>
  </w:style>
  <w:style w:type="character" w:styleId="affd">
    <w:name w:val="FollowedHyperlink"/>
    <w:uiPriority w:val="99"/>
    <w:rsid w:val="00CE4A28"/>
    <w:rPr>
      <w:color w:val="800080"/>
      <w:u w:val="single"/>
    </w:rPr>
  </w:style>
  <w:style w:type="paragraph" w:customStyle="1" w:styleId="affe">
    <w:name w:val="案號"/>
    <w:basedOn w:val="a2"/>
    <w:rsid w:val="00CE4A28"/>
    <w:pPr>
      <w:spacing w:afterLines="50" w:after="50" w:line="240" w:lineRule="exact"/>
      <w:jc w:val="center"/>
    </w:pPr>
    <w:rPr>
      <w:rFonts w:eastAsia="全真楷書"/>
      <w:bCs/>
      <w:szCs w:val="18"/>
    </w:rPr>
  </w:style>
  <w:style w:type="paragraph" w:customStyle="1" w:styleId="afff">
    <w:name w:val="格標"/>
    <w:basedOn w:val="afff0"/>
    <w:rsid w:val="00CE4A28"/>
    <w:pPr>
      <w:ind w:left="28" w:right="28"/>
      <w:jc w:val="center"/>
    </w:pPr>
    <w:rPr>
      <w:rFonts w:eastAsia="全真中黑體"/>
    </w:rPr>
  </w:style>
  <w:style w:type="paragraph" w:customStyle="1" w:styleId="afff0">
    <w:name w:val="格內文"/>
    <w:basedOn w:val="a2"/>
    <w:rsid w:val="00CE4A28"/>
    <w:pPr>
      <w:spacing w:line="320" w:lineRule="exact"/>
      <w:ind w:leftChars="10" w:left="10" w:rightChars="10" w:right="10"/>
      <w:jc w:val="both"/>
    </w:pPr>
    <w:rPr>
      <w:rFonts w:eastAsia="全真楷書"/>
      <w:spacing w:val="-10"/>
      <w:szCs w:val="18"/>
    </w:rPr>
  </w:style>
  <w:style w:type="character" w:styleId="afff1">
    <w:name w:val="Subtle Emphasis"/>
    <w:uiPriority w:val="19"/>
    <w:qFormat/>
    <w:rsid w:val="00CE4A28"/>
    <w:rPr>
      <w:i/>
      <w:color w:val="808080"/>
    </w:rPr>
  </w:style>
  <w:style w:type="paragraph" w:customStyle="1" w:styleId="A0">
    <w:name w:val="A"/>
    <w:basedOn w:val="a9"/>
    <w:rsid w:val="00CE4A28"/>
    <w:pPr>
      <w:numPr>
        <w:numId w:val="5"/>
      </w:numPr>
      <w:adjustRightInd/>
      <w:snapToGrid/>
      <w:spacing w:line="360" w:lineRule="exact"/>
      <w:ind w:leftChars="0" w:left="0" w:firstLineChars="0" w:firstLine="0"/>
    </w:pPr>
    <w:rPr>
      <w:rFonts w:ascii="Arial" w:hAnsi="Arial" w:cs="Arial"/>
      <w:kern w:val="2"/>
      <w:sz w:val="24"/>
      <w:szCs w:val="24"/>
      <w:lang w:val="en-US" w:bidi="ar-SA"/>
    </w:rPr>
  </w:style>
  <w:style w:type="table" w:customStyle="1" w:styleId="15">
    <w:name w:val="表格格線1"/>
    <w:basedOn w:val="a5"/>
    <w:next w:val="aff5"/>
    <w:uiPriority w:val="59"/>
    <w:rsid w:val="00CE4A2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2">
    <w:name w:val="Revision"/>
    <w:hidden/>
    <w:uiPriority w:val="99"/>
    <w:semiHidden/>
    <w:rsid w:val="00FB0E79"/>
    <w:rPr>
      <w:rFonts w:ascii="Times New Roman" w:eastAsia="新細明體" w:hAnsi="Times New Roman" w:cs="Times New Roman"/>
      <w:szCs w:val="24"/>
    </w:rPr>
  </w:style>
  <w:style w:type="character" w:customStyle="1" w:styleId="50">
    <w:name w:val="標題 5 字元"/>
    <w:basedOn w:val="a4"/>
    <w:link w:val="5"/>
    <w:uiPriority w:val="9"/>
    <w:semiHidden/>
    <w:rsid w:val="00E76AC1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1820D-D0B8-420B-B979-FA68A2317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汪佳穎</dc:creator>
  <cp:lastModifiedBy>許雅鈞</cp:lastModifiedBy>
  <cp:revision>3</cp:revision>
  <cp:lastPrinted>2014-11-19T06:53:00Z</cp:lastPrinted>
  <dcterms:created xsi:type="dcterms:W3CDTF">2014-12-17T06:27:00Z</dcterms:created>
  <dcterms:modified xsi:type="dcterms:W3CDTF">2014-12-17T06:30:00Z</dcterms:modified>
</cp:coreProperties>
</file>