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E7C" w:rsidRDefault="00364E7C" w:rsidP="00E65E77">
      <w:pPr>
        <w:snapToGrid w:val="0"/>
        <w:jc w:val="both"/>
        <w:rPr>
          <w:rFonts w:ascii="標楷體" w:eastAsia="標楷體" w:hAnsi="標楷體"/>
          <w:sz w:val="48"/>
          <w:szCs w:val="48"/>
        </w:rPr>
      </w:pPr>
    </w:p>
    <w:p w:rsidR="00364E7C" w:rsidRDefault="00364E7C" w:rsidP="00E65E77">
      <w:pPr>
        <w:snapToGrid w:val="0"/>
        <w:jc w:val="both"/>
        <w:rPr>
          <w:rFonts w:ascii="標楷體" w:eastAsia="標楷體" w:hAnsi="標楷體"/>
          <w:sz w:val="48"/>
          <w:szCs w:val="48"/>
        </w:rPr>
      </w:pPr>
    </w:p>
    <w:p w:rsidR="00364E7C" w:rsidRDefault="00364E7C" w:rsidP="00E65E77">
      <w:pPr>
        <w:snapToGrid w:val="0"/>
        <w:jc w:val="both"/>
        <w:rPr>
          <w:rFonts w:ascii="標楷體" w:eastAsia="標楷體" w:hAnsi="標楷體"/>
          <w:sz w:val="48"/>
          <w:szCs w:val="48"/>
        </w:rPr>
      </w:pPr>
    </w:p>
    <w:p w:rsidR="00364E7C" w:rsidRDefault="00364E7C" w:rsidP="00E65E77">
      <w:pPr>
        <w:snapToGrid w:val="0"/>
        <w:jc w:val="both"/>
        <w:rPr>
          <w:rFonts w:ascii="標楷體" w:eastAsia="標楷體" w:hAnsi="標楷體"/>
          <w:sz w:val="48"/>
          <w:szCs w:val="48"/>
        </w:rPr>
      </w:pPr>
    </w:p>
    <w:p w:rsidR="00E65E77" w:rsidRPr="00E65E77" w:rsidRDefault="00036042" w:rsidP="00E65E77">
      <w:pPr>
        <w:snapToGrid w:val="0"/>
        <w:jc w:val="both"/>
        <w:rPr>
          <w:rFonts w:ascii="標楷體" w:eastAsia="標楷體" w:hAnsi="標楷體"/>
          <w:sz w:val="48"/>
          <w:szCs w:val="48"/>
        </w:rPr>
      </w:pPr>
      <w:r w:rsidRPr="00E65E77">
        <w:rPr>
          <w:rFonts w:ascii="標楷體" w:eastAsia="標楷體" w:hAnsi="標楷體" w:hint="eastAsia"/>
          <w:sz w:val="48"/>
          <w:szCs w:val="48"/>
        </w:rPr>
        <w:t>「從公職人員選舉罷免法探討我國民主</w:t>
      </w:r>
      <w:r w:rsidR="00E65E77" w:rsidRPr="00E65E77">
        <w:rPr>
          <w:rFonts w:ascii="標楷體" w:eastAsia="標楷體" w:hAnsi="標楷體" w:hint="eastAsia"/>
          <w:sz w:val="48"/>
          <w:szCs w:val="48"/>
        </w:rPr>
        <w:t xml:space="preserve">  </w:t>
      </w:r>
    </w:p>
    <w:p w:rsidR="00E65E77" w:rsidRPr="00E65E77" w:rsidRDefault="00E65E77" w:rsidP="00E65E77">
      <w:pPr>
        <w:snapToGrid w:val="0"/>
        <w:jc w:val="both"/>
        <w:rPr>
          <w:rFonts w:ascii="標楷體" w:eastAsia="標楷體" w:hAnsi="標楷體"/>
          <w:sz w:val="48"/>
          <w:szCs w:val="48"/>
        </w:rPr>
      </w:pPr>
      <w:r w:rsidRPr="00E65E77">
        <w:rPr>
          <w:rFonts w:ascii="標楷體" w:eastAsia="標楷體" w:hAnsi="標楷體" w:hint="eastAsia"/>
          <w:sz w:val="48"/>
          <w:szCs w:val="48"/>
        </w:rPr>
        <w:t xml:space="preserve">  </w:t>
      </w:r>
      <w:r w:rsidR="00036042" w:rsidRPr="00E65E77">
        <w:rPr>
          <w:rFonts w:ascii="標楷體" w:eastAsia="標楷體" w:hAnsi="標楷體" w:hint="eastAsia"/>
          <w:sz w:val="48"/>
          <w:szCs w:val="48"/>
        </w:rPr>
        <w:t>憲政體制運作之問題」公聽會</w:t>
      </w:r>
      <w:r w:rsidRPr="00E65E77">
        <w:rPr>
          <w:rFonts w:ascii="標楷體" w:eastAsia="標楷體" w:hAnsi="標楷體" w:hint="eastAsia"/>
          <w:sz w:val="48"/>
          <w:szCs w:val="48"/>
        </w:rPr>
        <w:t>－</w:t>
      </w:r>
      <w:r w:rsidR="00036042" w:rsidRPr="00E65E77">
        <w:rPr>
          <w:rFonts w:ascii="標楷體" w:eastAsia="標楷體" w:hAnsi="標楷體" w:hint="eastAsia"/>
          <w:sz w:val="48"/>
          <w:szCs w:val="48"/>
        </w:rPr>
        <w:t>「如</w:t>
      </w:r>
    </w:p>
    <w:p w:rsidR="00E65E77" w:rsidRPr="00E65E77" w:rsidRDefault="00E65E77" w:rsidP="00E65E77">
      <w:pPr>
        <w:snapToGrid w:val="0"/>
        <w:jc w:val="both"/>
        <w:rPr>
          <w:rFonts w:ascii="標楷體" w:eastAsia="標楷體" w:hAnsi="標楷體"/>
          <w:sz w:val="48"/>
          <w:szCs w:val="48"/>
        </w:rPr>
      </w:pPr>
      <w:r w:rsidRPr="00E65E77">
        <w:rPr>
          <w:rFonts w:ascii="標楷體" w:eastAsia="標楷體" w:hAnsi="標楷體" w:hint="eastAsia"/>
          <w:sz w:val="48"/>
          <w:szCs w:val="48"/>
        </w:rPr>
        <w:t xml:space="preserve">  </w:t>
      </w:r>
      <w:r w:rsidR="00036042" w:rsidRPr="00E65E77">
        <w:rPr>
          <w:rFonts w:ascii="標楷體" w:eastAsia="標楷體" w:hAnsi="標楷體" w:hint="eastAsia"/>
          <w:sz w:val="48"/>
          <w:szCs w:val="48"/>
        </w:rPr>
        <w:t>何落實並保障弱勢族群政治</w:t>
      </w:r>
      <w:r w:rsidRPr="00E65E77">
        <w:rPr>
          <w:rFonts w:ascii="標楷體" w:eastAsia="標楷體" w:hAnsi="標楷體" w:hint="eastAsia"/>
          <w:sz w:val="48"/>
          <w:szCs w:val="48"/>
        </w:rPr>
        <w:t>參</w:t>
      </w:r>
      <w:r w:rsidR="00036042" w:rsidRPr="00E65E77">
        <w:rPr>
          <w:rFonts w:ascii="標楷體" w:eastAsia="標楷體" w:hAnsi="標楷體" w:hint="eastAsia"/>
          <w:sz w:val="48"/>
          <w:szCs w:val="48"/>
        </w:rPr>
        <w:t>與」書</w:t>
      </w:r>
    </w:p>
    <w:p w:rsidR="00036042" w:rsidRPr="00E65E77" w:rsidRDefault="00E65E77" w:rsidP="00E65E77">
      <w:pPr>
        <w:snapToGrid w:val="0"/>
        <w:jc w:val="both"/>
        <w:rPr>
          <w:rFonts w:ascii="標楷體" w:eastAsia="標楷體" w:hAnsi="標楷體"/>
          <w:sz w:val="48"/>
          <w:szCs w:val="48"/>
        </w:rPr>
      </w:pPr>
      <w:r w:rsidRPr="00E65E77">
        <w:rPr>
          <w:rFonts w:ascii="標楷體" w:eastAsia="標楷體" w:hAnsi="標楷體" w:hint="eastAsia"/>
          <w:sz w:val="48"/>
          <w:szCs w:val="48"/>
        </w:rPr>
        <w:t xml:space="preserve">  </w:t>
      </w:r>
      <w:r w:rsidR="00036042" w:rsidRPr="00E65E77">
        <w:rPr>
          <w:rFonts w:ascii="標楷體" w:eastAsia="標楷體" w:hAnsi="標楷體" w:hint="eastAsia"/>
          <w:sz w:val="48"/>
          <w:szCs w:val="48"/>
        </w:rPr>
        <w:t>面</w:t>
      </w:r>
      <w:r w:rsidRPr="00E65E77">
        <w:rPr>
          <w:rFonts w:ascii="標楷體" w:eastAsia="標楷體" w:hAnsi="標楷體" w:hint="eastAsia"/>
          <w:sz w:val="48"/>
          <w:szCs w:val="48"/>
        </w:rPr>
        <w:t>報告</w:t>
      </w:r>
      <w:r w:rsidR="00036042" w:rsidRPr="00E65E77">
        <w:rPr>
          <w:rFonts w:ascii="標楷體" w:eastAsia="標楷體" w:hAnsi="標楷體" w:hint="eastAsia"/>
          <w:sz w:val="48"/>
          <w:szCs w:val="48"/>
        </w:rPr>
        <w:t>資料</w:t>
      </w:r>
    </w:p>
    <w:p w:rsidR="00036042" w:rsidRDefault="00036042"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Pr="00E65E77" w:rsidRDefault="00E65E77" w:rsidP="00E65E77">
      <w:pPr>
        <w:snapToGrid w:val="0"/>
        <w:ind w:left="960" w:hangingChars="200" w:hanging="960"/>
        <w:jc w:val="center"/>
        <w:rPr>
          <w:rFonts w:ascii="標楷體" w:eastAsia="標楷體" w:hAnsi="標楷體"/>
          <w:sz w:val="48"/>
          <w:szCs w:val="48"/>
        </w:rPr>
      </w:pPr>
    </w:p>
    <w:p w:rsidR="00E65E77" w:rsidRPr="00E65E77" w:rsidRDefault="00E65E77" w:rsidP="00E65E77">
      <w:pPr>
        <w:snapToGrid w:val="0"/>
        <w:ind w:left="960" w:hangingChars="200" w:hanging="960"/>
        <w:jc w:val="center"/>
        <w:rPr>
          <w:rFonts w:ascii="標楷體" w:eastAsia="標楷體" w:hAnsi="標楷體"/>
          <w:sz w:val="48"/>
          <w:szCs w:val="48"/>
        </w:rPr>
      </w:pPr>
      <w:r w:rsidRPr="00E65E77">
        <w:rPr>
          <w:rFonts w:ascii="標楷體" w:eastAsia="標楷體" w:hAnsi="標楷體" w:hint="eastAsia"/>
          <w:sz w:val="48"/>
          <w:szCs w:val="48"/>
        </w:rPr>
        <w:t>衛生福利部</w:t>
      </w:r>
    </w:p>
    <w:p w:rsidR="00E65E77" w:rsidRPr="00E65E77" w:rsidRDefault="00E65E77" w:rsidP="00B86D6D">
      <w:pPr>
        <w:snapToGrid w:val="0"/>
        <w:ind w:left="720" w:hangingChars="200" w:hanging="720"/>
        <w:jc w:val="center"/>
        <w:rPr>
          <w:rFonts w:ascii="標楷體" w:eastAsia="標楷體" w:hAnsi="標楷體"/>
          <w:sz w:val="36"/>
          <w:szCs w:val="36"/>
        </w:rPr>
      </w:pPr>
      <w:r w:rsidRPr="00E65E77">
        <w:rPr>
          <w:rFonts w:ascii="標楷體" w:eastAsia="標楷體" w:hAnsi="標楷體" w:hint="eastAsia"/>
          <w:sz w:val="36"/>
          <w:szCs w:val="36"/>
        </w:rPr>
        <w:t>中華民國103年5月</w:t>
      </w:r>
      <w:r w:rsidR="00FD58A4">
        <w:rPr>
          <w:rFonts w:ascii="標楷體" w:eastAsia="標楷體" w:hAnsi="標楷體" w:hint="eastAsia"/>
          <w:sz w:val="36"/>
          <w:szCs w:val="36"/>
        </w:rPr>
        <w:t>22</w:t>
      </w:r>
      <w:r w:rsidRPr="00E65E77">
        <w:rPr>
          <w:rFonts w:ascii="標楷體" w:eastAsia="標楷體" w:hAnsi="標楷體" w:hint="eastAsia"/>
          <w:sz w:val="36"/>
          <w:szCs w:val="36"/>
        </w:rPr>
        <w:t>日</w:t>
      </w: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E65E77" w:rsidRDefault="00E65E77" w:rsidP="008E744D">
      <w:pPr>
        <w:snapToGrid w:val="0"/>
        <w:ind w:left="520" w:hangingChars="200" w:hanging="520"/>
        <w:jc w:val="both"/>
        <w:rPr>
          <w:rFonts w:ascii="標楷體" w:eastAsia="標楷體" w:hAnsi="標楷體"/>
          <w:sz w:val="26"/>
          <w:szCs w:val="26"/>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6F727B" w:rsidRDefault="006F727B" w:rsidP="00E65E77">
      <w:pPr>
        <w:snapToGrid w:val="0"/>
        <w:ind w:left="640" w:hangingChars="200" w:hanging="640"/>
        <w:jc w:val="both"/>
        <w:rPr>
          <w:rFonts w:ascii="標楷體" w:eastAsia="標楷體" w:hAnsi="標楷體"/>
          <w:sz w:val="32"/>
          <w:szCs w:val="32"/>
        </w:rPr>
      </w:pPr>
    </w:p>
    <w:p w:rsidR="00036042" w:rsidRPr="00E65E77" w:rsidRDefault="00E65E77" w:rsidP="00E65E77">
      <w:pPr>
        <w:snapToGrid w:val="0"/>
        <w:ind w:left="640" w:hangingChars="200" w:hanging="640"/>
        <w:jc w:val="both"/>
        <w:rPr>
          <w:rFonts w:ascii="標楷體" w:eastAsia="標楷體" w:hAnsi="標楷體"/>
          <w:sz w:val="32"/>
          <w:szCs w:val="32"/>
        </w:rPr>
      </w:pPr>
      <w:r w:rsidRPr="00E65E77">
        <w:rPr>
          <w:rFonts w:ascii="標楷體" w:eastAsia="標楷體" w:hAnsi="標楷體" w:hint="eastAsia"/>
          <w:sz w:val="32"/>
          <w:szCs w:val="32"/>
        </w:rPr>
        <w:lastRenderedPageBreak/>
        <w:t>壹、衛生福利部之主管權責</w:t>
      </w:r>
    </w:p>
    <w:p w:rsidR="00FD58A4" w:rsidRDefault="001465E4" w:rsidP="002F7CF9">
      <w:pPr>
        <w:snapToGrid w:val="0"/>
        <w:ind w:leftChars="100" w:left="1200" w:hangingChars="300" w:hanging="960"/>
        <w:jc w:val="both"/>
        <w:rPr>
          <w:rFonts w:ascii="標楷體" w:eastAsia="標楷體" w:hAnsi="標楷體"/>
          <w:sz w:val="32"/>
          <w:szCs w:val="32"/>
        </w:rPr>
      </w:pPr>
      <w:r w:rsidRPr="0070296F">
        <w:rPr>
          <w:rFonts w:ascii="標楷體" w:eastAsia="標楷體" w:hAnsi="標楷體" w:hint="eastAsia"/>
          <w:sz w:val="32"/>
          <w:szCs w:val="32"/>
        </w:rPr>
        <w:t xml:space="preserve">　一、</w:t>
      </w:r>
      <w:r w:rsidR="00FD58A4">
        <w:rPr>
          <w:rFonts w:ascii="標楷體" w:eastAsia="標楷體" w:hAnsi="標楷體" w:hint="eastAsia"/>
          <w:sz w:val="32"/>
          <w:szCs w:val="32"/>
        </w:rPr>
        <w:t>在身心障礙者權益保障方面</w:t>
      </w:r>
    </w:p>
    <w:p w:rsidR="00FD58A4" w:rsidRDefault="00FD58A4" w:rsidP="002F7CF9">
      <w:pPr>
        <w:snapToGrid w:val="0"/>
        <w:ind w:leftChars="100" w:left="1200" w:hangingChars="300" w:hanging="960"/>
        <w:jc w:val="both"/>
        <w:rPr>
          <w:rFonts w:ascii="標楷體" w:eastAsia="標楷體" w:hAnsi="標楷體"/>
          <w:sz w:val="32"/>
          <w:szCs w:val="32"/>
        </w:rPr>
      </w:pPr>
      <w:r>
        <w:rPr>
          <w:rFonts w:ascii="標楷體" w:eastAsia="標楷體" w:hAnsi="標楷體" w:hint="eastAsia"/>
          <w:sz w:val="32"/>
          <w:szCs w:val="32"/>
        </w:rPr>
        <w:t xml:space="preserve">　(</w:t>
      </w:r>
      <w:proofErr w:type="gramStart"/>
      <w:r>
        <w:rPr>
          <w:rFonts w:ascii="標楷體" w:eastAsia="標楷體" w:hAnsi="標楷體" w:hint="eastAsia"/>
          <w:sz w:val="32"/>
          <w:szCs w:val="32"/>
        </w:rPr>
        <w:t>一</w:t>
      </w:r>
      <w:proofErr w:type="gramEnd"/>
      <w:r>
        <w:rPr>
          <w:rFonts w:ascii="標楷體" w:eastAsia="標楷體" w:hAnsi="標楷體" w:hint="eastAsia"/>
          <w:sz w:val="32"/>
          <w:szCs w:val="32"/>
        </w:rPr>
        <w:t>)</w:t>
      </w:r>
      <w:r w:rsidR="009B3F92" w:rsidRPr="0070296F">
        <w:rPr>
          <w:rFonts w:ascii="標楷體" w:eastAsia="標楷體" w:hAnsi="標楷體" w:hint="eastAsia"/>
          <w:sz w:val="32"/>
          <w:szCs w:val="32"/>
        </w:rPr>
        <w:t>經查</w:t>
      </w:r>
      <w:r w:rsidR="002F7CF9">
        <w:rPr>
          <w:rFonts w:ascii="標楷體" w:eastAsia="標楷體" w:hAnsi="標楷體" w:hint="eastAsia"/>
          <w:sz w:val="32"/>
          <w:szCs w:val="32"/>
        </w:rPr>
        <w:t>身心障礙者權益保障法第</w:t>
      </w:r>
      <w:r w:rsidR="00466EE6">
        <w:rPr>
          <w:rFonts w:ascii="標楷體" w:eastAsia="標楷體" w:hAnsi="標楷體" w:hint="eastAsia"/>
          <w:sz w:val="32"/>
          <w:szCs w:val="32"/>
        </w:rPr>
        <w:t>1</w:t>
      </w:r>
      <w:r w:rsidR="002F7CF9">
        <w:rPr>
          <w:rFonts w:ascii="標楷體" w:eastAsia="標楷體" w:hAnsi="標楷體" w:hint="eastAsia"/>
          <w:sz w:val="32"/>
          <w:szCs w:val="32"/>
        </w:rPr>
        <w:t>條明定：</w:t>
      </w:r>
      <w:r w:rsidR="002F7CF9">
        <w:rPr>
          <w:rFonts w:ascii="新細明體" w:hAnsi="新細明體" w:hint="eastAsia"/>
          <w:sz w:val="32"/>
          <w:szCs w:val="32"/>
        </w:rPr>
        <w:t>「</w:t>
      </w:r>
      <w:r w:rsidR="002F7CF9" w:rsidRPr="002F7CF9">
        <w:rPr>
          <w:rFonts w:ascii="標楷體" w:eastAsia="標楷體" w:hAnsi="標楷體" w:hint="eastAsia"/>
          <w:sz w:val="32"/>
          <w:szCs w:val="32"/>
        </w:rPr>
        <w:t>為維護</w:t>
      </w:r>
      <w:r>
        <w:rPr>
          <w:rFonts w:ascii="標楷體" w:eastAsia="標楷體" w:hAnsi="標楷體" w:hint="eastAsia"/>
          <w:sz w:val="32"/>
          <w:szCs w:val="32"/>
        </w:rPr>
        <w:t xml:space="preserve">　</w:t>
      </w:r>
      <w:r w:rsidR="002F7CF9" w:rsidRPr="002F7CF9">
        <w:rPr>
          <w:rFonts w:ascii="標楷體" w:eastAsia="標楷體" w:hAnsi="標楷體" w:hint="eastAsia"/>
          <w:sz w:val="32"/>
          <w:szCs w:val="32"/>
        </w:rPr>
        <w:t>身心障礙者之權益，保障其平等參與社會、政治、經濟、文化等之機會，促進其自立及發展，特制定本法。」本部將</w:t>
      </w:r>
      <w:proofErr w:type="gramStart"/>
      <w:r w:rsidR="002F7CF9" w:rsidRPr="002F7CF9">
        <w:rPr>
          <w:rFonts w:ascii="標楷體" w:eastAsia="標楷體" w:hAnsi="標楷體" w:hint="eastAsia"/>
          <w:sz w:val="32"/>
          <w:szCs w:val="32"/>
        </w:rPr>
        <w:t>賡</w:t>
      </w:r>
      <w:proofErr w:type="gramEnd"/>
      <w:r w:rsidR="002F7CF9" w:rsidRPr="002F7CF9">
        <w:rPr>
          <w:rFonts w:ascii="標楷體" w:eastAsia="標楷體" w:hAnsi="標楷體" w:hint="eastAsia"/>
          <w:sz w:val="32"/>
          <w:szCs w:val="32"/>
        </w:rPr>
        <w:t>續協調各相關目的事業主管機關落實上開法律所保障身心障礙者之各項權益。</w:t>
      </w:r>
    </w:p>
    <w:p w:rsidR="009B3F92" w:rsidRPr="002F7CF9" w:rsidRDefault="00FD58A4" w:rsidP="002F7CF9">
      <w:pPr>
        <w:snapToGrid w:val="0"/>
        <w:ind w:leftChars="100" w:left="1200" w:hangingChars="300" w:hanging="960"/>
        <w:jc w:val="both"/>
        <w:rPr>
          <w:rFonts w:ascii="標楷體" w:eastAsia="標楷體" w:hAnsi="標楷體"/>
          <w:sz w:val="32"/>
          <w:szCs w:val="32"/>
        </w:rPr>
      </w:pPr>
      <w:r>
        <w:rPr>
          <w:rFonts w:ascii="標楷體" w:eastAsia="標楷體" w:hAnsi="標楷體" w:hint="eastAsia"/>
          <w:sz w:val="32"/>
          <w:szCs w:val="32"/>
        </w:rPr>
        <w:t xml:space="preserve">  (二)</w:t>
      </w:r>
      <w:r w:rsidR="002F7CF9" w:rsidRPr="002F7CF9">
        <w:rPr>
          <w:rFonts w:ascii="標楷體" w:eastAsia="標楷體" w:hAnsi="標楷體" w:hint="eastAsia"/>
          <w:sz w:val="32"/>
          <w:szCs w:val="32"/>
        </w:rPr>
        <w:t>次查，</w:t>
      </w:r>
      <w:r w:rsidR="009B3F92" w:rsidRPr="002F7CF9">
        <w:rPr>
          <w:rFonts w:ascii="標楷體" w:eastAsia="標楷體" w:hAnsi="標楷體" w:hint="eastAsia"/>
          <w:sz w:val="32"/>
          <w:szCs w:val="32"/>
        </w:rPr>
        <w:t>衛生福利部身心障礙者權益保障推動小組</w:t>
      </w:r>
      <w:r w:rsidR="001465E4" w:rsidRPr="002F7CF9">
        <w:rPr>
          <w:rFonts w:ascii="標楷體" w:eastAsia="標楷體" w:hAnsi="標楷體" w:hint="eastAsia"/>
          <w:sz w:val="32"/>
          <w:szCs w:val="32"/>
        </w:rPr>
        <w:t>業列管中央選舉委員會</w:t>
      </w:r>
      <w:r w:rsidR="00D0534F">
        <w:rPr>
          <w:rFonts w:ascii="標楷體" w:eastAsia="標楷體" w:hAnsi="標楷體" w:hint="eastAsia"/>
          <w:sz w:val="32"/>
          <w:szCs w:val="32"/>
        </w:rPr>
        <w:t>(以下簡稱中選會)</w:t>
      </w:r>
      <w:r w:rsidR="002F7CF9" w:rsidRPr="002F7CF9">
        <w:rPr>
          <w:rFonts w:ascii="標楷體" w:eastAsia="標楷體" w:hAnsi="標楷體" w:hint="eastAsia"/>
          <w:sz w:val="32"/>
          <w:szCs w:val="32"/>
        </w:rPr>
        <w:t>為增進身心障礙者政治參與之</w:t>
      </w:r>
      <w:r w:rsidR="005A5FD6">
        <w:rPr>
          <w:rFonts w:ascii="標楷體" w:eastAsia="標楷體" w:hAnsi="標楷體" w:hint="eastAsia"/>
          <w:sz w:val="32"/>
          <w:szCs w:val="32"/>
        </w:rPr>
        <w:t>主要目的事業</w:t>
      </w:r>
      <w:r w:rsidR="002F7CF9" w:rsidRPr="002F7CF9">
        <w:rPr>
          <w:rFonts w:ascii="標楷體" w:eastAsia="標楷體" w:hAnsi="標楷體" w:hint="eastAsia"/>
          <w:sz w:val="32"/>
          <w:szCs w:val="32"/>
        </w:rPr>
        <w:t>辦理機關</w:t>
      </w:r>
      <w:r w:rsidR="00E65E77" w:rsidRPr="002F7CF9">
        <w:rPr>
          <w:rFonts w:ascii="標楷體" w:eastAsia="標楷體" w:hAnsi="標楷體" w:hint="eastAsia"/>
          <w:sz w:val="32"/>
          <w:szCs w:val="32"/>
        </w:rPr>
        <w:t>，</w:t>
      </w:r>
      <w:r w:rsidR="002F7CF9" w:rsidRPr="002F7CF9">
        <w:rPr>
          <w:rFonts w:ascii="標楷體" w:eastAsia="標楷體" w:hAnsi="標楷體" w:hint="eastAsia"/>
          <w:sz w:val="32"/>
          <w:szCs w:val="32"/>
        </w:rPr>
        <w:t>使能</w:t>
      </w:r>
      <w:r w:rsidR="001465E4" w:rsidRPr="002F7CF9">
        <w:rPr>
          <w:rFonts w:ascii="標楷體" w:eastAsia="標楷體" w:hAnsi="標楷體" w:hint="eastAsia"/>
          <w:sz w:val="32"/>
          <w:szCs w:val="32"/>
        </w:rPr>
        <w:t>增進身心障礙者</w:t>
      </w:r>
      <w:r w:rsidR="005A5FD6">
        <w:rPr>
          <w:rFonts w:ascii="標楷體" w:eastAsia="標楷體" w:hAnsi="標楷體" w:hint="eastAsia"/>
          <w:sz w:val="32"/>
          <w:szCs w:val="32"/>
        </w:rPr>
        <w:t>有公平之</w:t>
      </w:r>
      <w:r w:rsidR="001465E4" w:rsidRPr="002F7CF9">
        <w:rPr>
          <w:rFonts w:ascii="標楷體" w:eastAsia="標楷體" w:hAnsi="標楷體" w:hint="eastAsia"/>
          <w:sz w:val="32"/>
          <w:szCs w:val="32"/>
        </w:rPr>
        <w:t>政治參與</w:t>
      </w:r>
      <w:r w:rsidR="002F7CF9" w:rsidRPr="002F7CF9">
        <w:rPr>
          <w:rFonts w:ascii="標楷體" w:eastAsia="標楷體" w:hAnsi="標楷體" w:hint="eastAsia"/>
          <w:sz w:val="32"/>
          <w:szCs w:val="32"/>
        </w:rPr>
        <w:t>機會</w:t>
      </w:r>
      <w:r w:rsidR="001465E4" w:rsidRPr="002F7CF9">
        <w:rPr>
          <w:rFonts w:ascii="標楷體" w:eastAsia="標楷體" w:hAnsi="標楷體" w:hint="eastAsia"/>
          <w:sz w:val="32"/>
          <w:szCs w:val="32"/>
        </w:rPr>
        <w:t>。該機關目前辦理情形如下：</w:t>
      </w:r>
    </w:p>
    <w:p w:rsidR="00036042" w:rsidRPr="0070296F" w:rsidRDefault="009B3F92" w:rsidP="008E744D">
      <w:pPr>
        <w:snapToGrid w:val="0"/>
        <w:ind w:left="1280" w:hangingChars="400" w:hanging="1280"/>
        <w:jc w:val="both"/>
        <w:rPr>
          <w:rFonts w:ascii="標楷體" w:eastAsia="標楷體" w:hAnsi="標楷體"/>
          <w:sz w:val="32"/>
          <w:szCs w:val="32"/>
        </w:rPr>
      </w:pPr>
      <w:r w:rsidRPr="0070296F">
        <w:rPr>
          <w:rFonts w:ascii="標楷體" w:eastAsia="標楷體" w:hAnsi="標楷體" w:hint="eastAsia"/>
          <w:sz w:val="32"/>
          <w:szCs w:val="32"/>
        </w:rPr>
        <w:t xml:space="preserve">　　</w:t>
      </w:r>
      <w:r w:rsidR="00FD58A4">
        <w:rPr>
          <w:rFonts w:ascii="標楷體" w:eastAsia="標楷體" w:hAnsi="標楷體" w:hint="eastAsia"/>
          <w:sz w:val="32"/>
          <w:szCs w:val="32"/>
        </w:rPr>
        <w:t xml:space="preserve"> 1、</w:t>
      </w:r>
      <w:r w:rsidR="00036042" w:rsidRPr="0070296F">
        <w:rPr>
          <w:rFonts w:ascii="標楷體" w:eastAsia="標楷體" w:hAnsi="標楷體" w:hint="eastAsia"/>
          <w:sz w:val="32"/>
          <w:szCs w:val="32"/>
        </w:rPr>
        <w:t>我國辦理選舉所設置之投開票所，依公職人員選舉罷免法第</w:t>
      </w:r>
      <w:r w:rsidR="00036042" w:rsidRPr="0070296F">
        <w:rPr>
          <w:rFonts w:ascii="標楷體" w:eastAsia="標楷體" w:hAnsi="標楷體"/>
          <w:sz w:val="32"/>
          <w:szCs w:val="32"/>
        </w:rPr>
        <w:t>57</w:t>
      </w:r>
      <w:r w:rsidR="00036042" w:rsidRPr="0070296F">
        <w:rPr>
          <w:rFonts w:ascii="標楷體" w:eastAsia="標楷體" w:hAnsi="標楷體" w:hint="eastAsia"/>
          <w:sz w:val="32"/>
          <w:szCs w:val="32"/>
        </w:rPr>
        <w:t>條規定，係以機關（構）、學校、公共場所等為主，且係臨時洽借而來，上開公共建築依法本應規劃設置便於身心障礙者行動與　　　　使用之設施，根本解決之道，應要求各該公共建築管理機關或負</w:t>
      </w:r>
      <w:r w:rsidR="003974EB" w:rsidRPr="0070296F">
        <w:rPr>
          <w:rFonts w:ascii="標楷體" w:eastAsia="標楷體" w:hAnsi="標楷體" w:hint="eastAsia"/>
          <w:sz w:val="32"/>
          <w:szCs w:val="32"/>
        </w:rPr>
        <w:t>責</w:t>
      </w:r>
      <w:r w:rsidR="00036042" w:rsidRPr="0070296F">
        <w:rPr>
          <w:rFonts w:ascii="標楷體" w:eastAsia="標楷體" w:hAnsi="標楷體" w:hint="eastAsia"/>
          <w:sz w:val="32"/>
          <w:szCs w:val="32"/>
        </w:rPr>
        <w:t>人貫徹執行關於無障礙設施之相關規定。</w:t>
      </w:r>
    </w:p>
    <w:p w:rsidR="003974EB" w:rsidRPr="0070296F" w:rsidRDefault="00FD58A4" w:rsidP="00B86D6D">
      <w:pPr>
        <w:snapToGrid w:val="0"/>
        <w:ind w:left="1280" w:hangingChars="400" w:hanging="1280"/>
        <w:jc w:val="both"/>
        <w:rPr>
          <w:rFonts w:ascii="標楷體" w:eastAsia="標楷體" w:hAnsi="標楷體"/>
          <w:sz w:val="32"/>
          <w:szCs w:val="32"/>
        </w:rPr>
      </w:pPr>
      <w:r>
        <w:rPr>
          <w:rFonts w:ascii="標楷體" w:eastAsia="標楷體" w:hAnsi="標楷體" w:hint="eastAsia"/>
          <w:sz w:val="32"/>
          <w:szCs w:val="32"/>
        </w:rPr>
        <w:t xml:space="preserve"> </w:t>
      </w:r>
      <w:r w:rsidR="00036042" w:rsidRPr="0070296F">
        <w:rPr>
          <w:rFonts w:ascii="標楷體" w:eastAsia="標楷體" w:hAnsi="標楷體" w:hint="eastAsia"/>
          <w:sz w:val="32"/>
          <w:szCs w:val="32"/>
        </w:rPr>
        <w:t xml:space="preserve">　　</w:t>
      </w:r>
      <w:r>
        <w:rPr>
          <w:rFonts w:ascii="標楷體" w:eastAsia="標楷體" w:hAnsi="標楷體" w:hint="eastAsia"/>
          <w:sz w:val="32"/>
          <w:szCs w:val="32"/>
        </w:rPr>
        <w:t>2、</w:t>
      </w:r>
      <w:r w:rsidR="00036042" w:rsidRPr="0070296F">
        <w:rPr>
          <w:rFonts w:ascii="標楷體" w:eastAsia="標楷體" w:hAnsi="標楷體" w:hint="eastAsia"/>
          <w:sz w:val="32"/>
          <w:szCs w:val="32"/>
        </w:rPr>
        <w:t>為因應</w:t>
      </w:r>
      <w:r w:rsidR="00036042" w:rsidRPr="0070296F">
        <w:rPr>
          <w:rFonts w:ascii="標楷體" w:eastAsia="標楷體" w:hAnsi="標楷體"/>
          <w:sz w:val="32"/>
          <w:szCs w:val="32"/>
        </w:rPr>
        <w:t>103</w:t>
      </w:r>
      <w:r w:rsidR="00036042" w:rsidRPr="0070296F">
        <w:rPr>
          <w:rFonts w:ascii="標楷體" w:eastAsia="標楷體" w:hAnsi="標楷體" w:hint="eastAsia"/>
          <w:sz w:val="32"/>
          <w:szCs w:val="32"/>
        </w:rPr>
        <w:t>年舉辦之地方公職人員七合一選舉，</w:t>
      </w:r>
      <w:r w:rsidR="003974EB" w:rsidRPr="0070296F">
        <w:rPr>
          <w:rFonts w:ascii="標楷體" w:eastAsia="標楷體" w:hAnsi="標楷體" w:hint="eastAsia"/>
          <w:sz w:val="32"/>
          <w:szCs w:val="32"/>
        </w:rPr>
        <w:t>中</w:t>
      </w:r>
      <w:r w:rsidR="001465E4" w:rsidRPr="0070296F">
        <w:rPr>
          <w:rFonts w:ascii="標楷體" w:eastAsia="標楷體" w:hAnsi="標楷體" w:hint="eastAsia"/>
          <w:sz w:val="32"/>
          <w:szCs w:val="32"/>
        </w:rPr>
        <w:t>選</w:t>
      </w:r>
      <w:r w:rsidR="00036042" w:rsidRPr="0070296F">
        <w:rPr>
          <w:rFonts w:ascii="標楷體" w:eastAsia="標楷體" w:hAnsi="標楷體" w:hint="eastAsia"/>
          <w:sz w:val="32"/>
          <w:szCs w:val="32"/>
        </w:rPr>
        <w:t>會業於102年5月20日函請各直轄市、縣（市）選舉委員會普查第13任總統副總統及第8屆立法委員選舉投票所設置情形，其中，各直轄市、縣（市）選舉委員會，應選擇具備無障礙設施之場地設</w:t>
      </w:r>
      <w:r w:rsidR="001465E4" w:rsidRPr="0070296F">
        <w:rPr>
          <w:rFonts w:ascii="標楷體" w:eastAsia="標楷體" w:hAnsi="標楷體" w:hint="eastAsia"/>
          <w:sz w:val="32"/>
          <w:szCs w:val="32"/>
        </w:rPr>
        <w:t xml:space="preserve">        </w:t>
      </w:r>
      <w:r w:rsidR="00036042" w:rsidRPr="0070296F">
        <w:rPr>
          <w:rFonts w:ascii="標楷體" w:eastAsia="標楷體" w:hAnsi="標楷體" w:hint="eastAsia"/>
          <w:sz w:val="32"/>
          <w:szCs w:val="32"/>
        </w:rPr>
        <w:t>置投</w:t>
      </w:r>
      <w:r w:rsidR="001465E4" w:rsidRPr="0070296F">
        <w:rPr>
          <w:rFonts w:ascii="標楷體" w:eastAsia="標楷體" w:hAnsi="標楷體" w:hint="eastAsia"/>
          <w:sz w:val="32"/>
          <w:szCs w:val="32"/>
        </w:rPr>
        <w:t>票</w:t>
      </w:r>
      <w:r w:rsidR="00036042" w:rsidRPr="0070296F">
        <w:rPr>
          <w:rFonts w:ascii="標楷體" w:eastAsia="標楷體" w:hAnsi="標楷體" w:hint="eastAsia"/>
          <w:sz w:val="32"/>
          <w:szCs w:val="32"/>
        </w:rPr>
        <w:t>所，以設置於1樓為原則，避免設置於地下室或2樓以上之樓層；如有設於2樓以上或地下室者，須有電梯通達，未有電梯到達者，應另覓適當場所設置，並將普查結果於102年11月30日前函報</w:t>
      </w:r>
      <w:r>
        <w:rPr>
          <w:rFonts w:ascii="標楷體" w:eastAsia="標楷體" w:hAnsi="標楷體" w:hint="eastAsia"/>
          <w:sz w:val="32"/>
          <w:szCs w:val="32"/>
        </w:rPr>
        <w:t>中選</w:t>
      </w:r>
      <w:r w:rsidR="00036042" w:rsidRPr="0070296F">
        <w:rPr>
          <w:rFonts w:ascii="標楷體" w:eastAsia="標楷體" w:hAnsi="標楷體" w:hint="eastAsia"/>
          <w:sz w:val="32"/>
          <w:szCs w:val="32"/>
        </w:rPr>
        <w:t>會。另將參酌「美國身心障礙者法案投票場所檢查表」，就符合我國國情部分之規定，一併檢討現行投開票所之設置。</w:t>
      </w:r>
    </w:p>
    <w:p w:rsidR="00CC0A1C" w:rsidRPr="0070296F" w:rsidRDefault="00FD58A4" w:rsidP="008E744D">
      <w:pPr>
        <w:snapToGrid w:val="0"/>
        <w:ind w:leftChars="200" w:left="1440" w:hangingChars="300" w:hanging="960"/>
        <w:jc w:val="both"/>
        <w:rPr>
          <w:rFonts w:ascii="標楷體" w:eastAsia="標楷體" w:hAnsi="標楷體"/>
          <w:sz w:val="32"/>
          <w:szCs w:val="32"/>
        </w:rPr>
      </w:pPr>
      <w:r>
        <w:rPr>
          <w:rFonts w:ascii="標楷體" w:eastAsia="標楷體" w:hAnsi="標楷體" w:hint="eastAsia"/>
          <w:sz w:val="32"/>
          <w:szCs w:val="32"/>
        </w:rPr>
        <w:t xml:space="preserve">  3、</w:t>
      </w:r>
      <w:r w:rsidR="00036042" w:rsidRPr="0070296F">
        <w:rPr>
          <w:rFonts w:ascii="標楷體" w:eastAsia="標楷體" w:hAnsi="標楷體" w:hint="eastAsia"/>
          <w:sz w:val="32"/>
          <w:szCs w:val="32"/>
        </w:rPr>
        <w:t>至有關</w:t>
      </w:r>
      <w:proofErr w:type="gramStart"/>
      <w:r w:rsidR="00036042" w:rsidRPr="0070296F">
        <w:rPr>
          <w:rFonts w:ascii="標楷體" w:eastAsia="標楷體" w:hAnsi="標楷體" w:hint="eastAsia"/>
          <w:sz w:val="32"/>
          <w:szCs w:val="32"/>
        </w:rPr>
        <w:t>研</w:t>
      </w:r>
      <w:proofErr w:type="gramEnd"/>
      <w:r w:rsidR="00036042" w:rsidRPr="0070296F">
        <w:rPr>
          <w:rFonts w:ascii="標楷體" w:eastAsia="標楷體" w:hAnsi="標楷體" w:hint="eastAsia"/>
          <w:sz w:val="32"/>
          <w:szCs w:val="32"/>
        </w:rPr>
        <w:t>議服務視障者之語音投票技術一節，查為</w:t>
      </w:r>
    </w:p>
    <w:p w:rsidR="00CC0A1C" w:rsidRPr="0070296F" w:rsidRDefault="00B86D6D" w:rsidP="00CC0A1C">
      <w:pPr>
        <w:snapToGrid w:val="0"/>
        <w:ind w:leftChars="500" w:left="1200"/>
        <w:jc w:val="both"/>
        <w:rPr>
          <w:rFonts w:ascii="標楷體" w:eastAsia="標楷體" w:hAnsi="標楷體"/>
          <w:sz w:val="32"/>
          <w:szCs w:val="32"/>
        </w:rPr>
      </w:pPr>
      <w:r w:rsidRPr="00B86D6D">
        <w:rPr>
          <w:rFonts w:ascii="標楷體" w:eastAsia="標楷體" w:hAnsi="標楷體" w:cstheme="minorBidi"/>
          <w:noProof/>
          <w:sz w:val="36"/>
          <w:szCs w:val="36"/>
        </w:rPr>
        <mc:AlternateContent>
          <mc:Choice Requires="wps">
            <w:drawing>
              <wp:anchor distT="0" distB="0" distL="114300" distR="114300" simplePos="0" relativeHeight="251659264" behindDoc="0" locked="0" layoutInCell="1" allowOverlap="1" wp14:anchorId="3C052A39" wp14:editId="2D31989C">
                <wp:simplePos x="0" y="0"/>
                <wp:positionH relativeFrom="column">
                  <wp:posOffset>4848225</wp:posOffset>
                </wp:positionH>
                <wp:positionV relativeFrom="paragraph">
                  <wp:posOffset>361950</wp:posOffset>
                </wp:positionV>
                <wp:extent cx="342900" cy="1403985"/>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403985"/>
                        </a:xfrm>
                        <a:prstGeom prst="rect">
                          <a:avLst/>
                        </a:prstGeom>
                        <a:noFill/>
                        <a:ln w="9525">
                          <a:noFill/>
                          <a:miter lim="800000"/>
                          <a:headEnd/>
                          <a:tailEnd/>
                        </a:ln>
                      </wps:spPr>
                      <wps:txbx>
                        <w:txbxContent>
                          <w:p w:rsidR="00B86D6D" w:rsidRDefault="00B86D6D" w:rsidP="00B86D6D">
                            <w:r>
                              <w:rPr>
                                <w:rFonts w:hint="eastAsia"/>
                              </w:rPr>
                              <w:t>１</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81.75pt;margin-top:28.5pt;width:27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" filled="f" stroked="f">
                <v:textbox style="mso-fit-shape-to-text:t">
                  <w:txbxContent>
                    <w:p w:rsidR="00B86D6D" w:rsidRDefault="00B86D6D" w:rsidP="00B86D6D">
                      <w:r>
                        <w:rPr>
                          <w:rFonts w:hint="eastAsia"/>
                        </w:rPr>
                        <w:t>１</w:t>
                      </w:r>
                    </w:p>
                  </w:txbxContent>
                </v:textbox>
              </v:shape>
            </w:pict>
          </mc:Fallback>
        </mc:AlternateContent>
      </w:r>
      <w:r w:rsidR="00036042" w:rsidRPr="0070296F">
        <w:rPr>
          <w:rFonts w:ascii="標楷體" w:eastAsia="標楷體" w:hAnsi="標楷體" w:hint="eastAsia"/>
          <w:sz w:val="32"/>
          <w:szCs w:val="32"/>
        </w:rPr>
        <w:t>便利視障選舉人行使選舉權，每一投票所均設有視</w:t>
      </w:r>
    </w:p>
    <w:p w:rsidR="003974EB" w:rsidRPr="00E57864" w:rsidRDefault="00036042" w:rsidP="005A5FD6">
      <w:pPr>
        <w:snapToGrid w:val="0"/>
        <w:ind w:leftChars="500" w:left="1200"/>
        <w:jc w:val="both"/>
        <w:rPr>
          <w:rFonts w:ascii="標楷體" w:eastAsia="標楷體" w:hAnsi="標楷體"/>
          <w:sz w:val="32"/>
          <w:szCs w:val="32"/>
        </w:rPr>
      </w:pPr>
      <w:r w:rsidRPr="0070296F">
        <w:rPr>
          <w:rFonts w:ascii="標楷體" w:eastAsia="標楷體" w:hAnsi="標楷體" w:hint="eastAsia"/>
          <w:sz w:val="32"/>
          <w:szCs w:val="32"/>
        </w:rPr>
        <w:lastRenderedPageBreak/>
        <w:t>障者投票輔助器，視障選舉</w:t>
      </w:r>
      <w:r w:rsidR="003974EB" w:rsidRPr="0070296F">
        <w:rPr>
          <w:rFonts w:ascii="標楷體" w:eastAsia="標楷體" w:hAnsi="標楷體" w:hint="eastAsia"/>
          <w:sz w:val="32"/>
          <w:szCs w:val="32"/>
        </w:rPr>
        <w:t>人</w:t>
      </w:r>
      <w:r w:rsidRPr="0070296F">
        <w:rPr>
          <w:rFonts w:ascii="標楷體" w:eastAsia="標楷體" w:hAnsi="標楷體" w:hint="eastAsia"/>
          <w:sz w:val="32"/>
          <w:szCs w:val="32"/>
        </w:rPr>
        <w:t>如不使用投票輔助器，依公職人員選舉罷免法第</w:t>
      </w:r>
      <w:r w:rsidRPr="0070296F">
        <w:rPr>
          <w:rFonts w:ascii="標楷體" w:eastAsia="標楷體" w:hAnsi="標楷體"/>
          <w:sz w:val="32"/>
          <w:szCs w:val="32"/>
        </w:rPr>
        <w:t>18</w:t>
      </w:r>
      <w:r w:rsidRPr="0070296F">
        <w:rPr>
          <w:rFonts w:ascii="標楷體" w:eastAsia="標楷體" w:hAnsi="標楷體" w:hint="eastAsia"/>
          <w:sz w:val="32"/>
          <w:szCs w:val="32"/>
        </w:rPr>
        <w:t>條第</w:t>
      </w:r>
      <w:r w:rsidRPr="0070296F">
        <w:rPr>
          <w:rFonts w:ascii="標楷體" w:eastAsia="標楷體" w:hAnsi="標楷體"/>
          <w:sz w:val="32"/>
          <w:szCs w:val="32"/>
        </w:rPr>
        <w:t>3</w:t>
      </w:r>
      <w:r w:rsidRPr="0070296F">
        <w:rPr>
          <w:rFonts w:ascii="標楷體" w:eastAsia="標楷體" w:hAnsi="標楷體" w:hint="eastAsia"/>
          <w:sz w:val="32"/>
          <w:szCs w:val="32"/>
        </w:rPr>
        <w:t>項之規定，得依其請求，由家屬</w:t>
      </w:r>
      <w:r w:rsidRPr="0070296F">
        <w:rPr>
          <w:rFonts w:ascii="標楷體" w:eastAsia="標楷體" w:hAnsi="標楷體"/>
          <w:sz w:val="32"/>
          <w:szCs w:val="32"/>
        </w:rPr>
        <w:t>1</w:t>
      </w:r>
      <w:proofErr w:type="gramStart"/>
      <w:r w:rsidRPr="0070296F">
        <w:rPr>
          <w:rFonts w:ascii="標楷體" w:eastAsia="標楷體" w:hAnsi="標楷體" w:hint="eastAsia"/>
          <w:sz w:val="32"/>
          <w:szCs w:val="32"/>
        </w:rPr>
        <w:t>人在場</w:t>
      </w:r>
      <w:proofErr w:type="gramEnd"/>
      <w:r w:rsidRPr="0070296F">
        <w:rPr>
          <w:rFonts w:ascii="標楷體" w:eastAsia="標楷體" w:hAnsi="標楷體" w:hint="eastAsia"/>
          <w:sz w:val="32"/>
          <w:szCs w:val="32"/>
        </w:rPr>
        <w:t>，依據其本人意思，</w:t>
      </w:r>
      <w:proofErr w:type="gramStart"/>
      <w:r w:rsidRPr="0070296F">
        <w:rPr>
          <w:rFonts w:ascii="標楷體" w:eastAsia="標楷體" w:hAnsi="標楷體" w:hint="eastAsia"/>
          <w:sz w:val="32"/>
          <w:szCs w:val="32"/>
        </w:rPr>
        <w:t>眼同協助</w:t>
      </w:r>
      <w:proofErr w:type="gramEnd"/>
      <w:r w:rsidRPr="0070296F">
        <w:rPr>
          <w:rFonts w:ascii="標楷體" w:eastAsia="標楷體" w:hAnsi="標楷體" w:hint="eastAsia"/>
          <w:sz w:val="32"/>
          <w:szCs w:val="32"/>
        </w:rPr>
        <w:t>或代為圈投；若無家屬</w:t>
      </w:r>
      <w:proofErr w:type="gramStart"/>
      <w:r w:rsidRPr="0070296F">
        <w:rPr>
          <w:rFonts w:ascii="標楷體" w:eastAsia="標楷體" w:hAnsi="標楷體" w:hint="eastAsia"/>
          <w:sz w:val="32"/>
          <w:szCs w:val="32"/>
        </w:rPr>
        <w:t>在場者</w:t>
      </w:r>
      <w:proofErr w:type="gramEnd"/>
      <w:r w:rsidRPr="0070296F">
        <w:rPr>
          <w:rFonts w:ascii="標楷體" w:eastAsia="標楷體" w:hAnsi="標楷體" w:hint="eastAsia"/>
          <w:sz w:val="32"/>
          <w:szCs w:val="32"/>
        </w:rPr>
        <w:t>，亦得依其請求，由投票所管理員及監察員各</w:t>
      </w:r>
      <w:r w:rsidRPr="0070296F">
        <w:rPr>
          <w:rFonts w:ascii="標楷體" w:eastAsia="標楷體" w:hAnsi="標楷體"/>
          <w:sz w:val="32"/>
          <w:szCs w:val="32"/>
        </w:rPr>
        <w:t>1</w:t>
      </w:r>
      <w:r w:rsidRPr="0070296F">
        <w:rPr>
          <w:rFonts w:ascii="標楷體" w:eastAsia="標楷體" w:hAnsi="標楷體" w:hint="eastAsia"/>
          <w:sz w:val="32"/>
          <w:szCs w:val="32"/>
        </w:rPr>
        <w:t>人，依據其本人意思，</w:t>
      </w:r>
      <w:proofErr w:type="gramStart"/>
      <w:r w:rsidRPr="00E57864">
        <w:rPr>
          <w:rFonts w:ascii="標楷體" w:eastAsia="標楷體" w:hAnsi="標楷體" w:hint="eastAsia"/>
          <w:sz w:val="32"/>
          <w:szCs w:val="32"/>
        </w:rPr>
        <w:t>眼同協助</w:t>
      </w:r>
      <w:proofErr w:type="gramEnd"/>
      <w:r w:rsidRPr="00E57864">
        <w:rPr>
          <w:rFonts w:ascii="標楷體" w:eastAsia="標楷體" w:hAnsi="標楷體" w:hint="eastAsia"/>
          <w:sz w:val="32"/>
          <w:szCs w:val="32"/>
        </w:rPr>
        <w:t>或代為圈投。</w:t>
      </w:r>
      <w:r w:rsidR="003974EB" w:rsidRPr="00E57864">
        <w:rPr>
          <w:rFonts w:ascii="標楷體" w:eastAsia="標楷體" w:hAnsi="標楷體" w:hint="eastAsia"/>
          <w:sz w:val="32"/>
          <w:szCs w:val="32"/>
        </w:rPr>
        <w:t xml:space="preserve">　</w:t>
      </w:r>
    </w:p>
    <w:p w:rsidR="003974EB" w:rsidRPr="00E57864" w:rsidRDefault="00FD58A4" w:rsidP="005A5FD6">
      <w:pPr>
        <w:snapToGrid w:val="0"/>
        <w:ind w:leftChars="200" w:left="1440" w:hangingChars="300" w:hanging="960"/>
        <w:jc w:val="both"/>
        <w:rPr>
          <w:rFonts w:ascii="標楷體" w:eastAsia="標楷體" w:hAnsi="標楷體"/>
          <w:sz w:val="32"/>
          <w:szCs w:val="32"/>
        </w:rPr>
      </w:pPr>
      <w:r>
        <w:rPr>
          <w:rFonts w:ascii="標楷體" w:eastAsia="標楷體" w:hAnsi="標楷體" w:hint="eastAsia"/>
          <w:sz w:val="32"/>
          <w:szCs w:val="32"/>
        </w:rPr>
        <w:t>(三)</w:t>
      </w:r>
      <w:r w:rsidR="00036042" w:rsidRPr="00E57864">
        <w:rPr>
          <w:rFonts w:ascii="標楷體" w:eastAsia="標楷體" w:hAnsi="標楷體" w:hint="eastAsia"/>
          <w:sz w:val="32"/>
          <w:szCs w:val="32"/>
        </w:rPr>
        <w:t>依上開輔助視障選舉人投票之措施及規定，應有助</w:t>
      </w:r>
    </w:p>
    <w:p w:rsidR="007B02EB" w:rsidRPr="00E57864" w:rsidRDefault="00036042" w:rsidP="005A5FD6">
      <w:pPr>
        <w:snapToGrid w:val="0"/>
        <w:ind w:leftChars="500" w:left="1200"/>
        <w:jc w:val="both"/>
        <w:rPr>
          <w:rFonts w:ascii="標楷體" w:eastAsia="標楷體" w:hAnsi="標楷體"/>
          <w:sz w:val="32"/>
          <w:szCs w:val="32"/>
        </w:rPr>
      </w:pPr>
      <w:r w:rsidRPr="00E57864">
        <w:rPr>
          <w:rFonts w:ascii="標楷體" w:eastAsia="標楷體" w:hAnsi="標楷體" w:hint="eastAsia"/>
          <w:sz w:val="32"/>
          <w:szCs w:val="32"/>
        </w:rPr>
        <w:t>於視障選舉人行使選舉權。至有關服務視障者之語音投票技術，</w:t>
      </w:r>
      <w:r w:rsidR="001465E4" w:rsidRPr="00E57864">
        <w:rPr>
          <w:rFonts w:ascii="標楷體" w:eastAsia="標楷體" w:hAnsi="標楷體" w:hint="eastAsia"/>
          <w:sz w:val="32"/>
          <w:szCs w:val="32"/>
        </w:rPr>
        <w:t>中選</w:t>
      </w:r>
      <w:r w:rsidRPr="00E57864">
        <w:rPr>
          <w:rFonts w:ascii="標楷體" w:eastAsia="標楷體" w:hAnsi="標楷體" w:hint="eastAsia"/>
          <w:sz w:val="32"/>
          <w:szCs w:val="32"/>
        </w:rPr>
        <w:t>會</w:t>
      </w:r>
      <w:r w:rsidR="001465E4" w:rsidRPr="00E57864">
        <w:rPr>
          <w:rFonts w:ascii="標楷體" w:eastAsia="標楷體" w:hAnsi="標楷體" w:hint="eastAsia"/>
          <w:sz w:val="32"/>
          <w:szCs w:val="32"/>
        </w:rPr>
        <w:t>亦</w:t>
      </w:r>
      <w:r w:rsidRPr="00E57864">
        <w:rPr>
          <w:rFonts w:ascii="標楷體" w:eastAsia="標楷體" w:hAnsi="標楷體" w:hint="eastAsia"/>
          <w:sz w:val="32"/>
          <w:szCs w:val="32"/>
        </w:rPr>
        <w:t>將審慎</w:t>
      </w:r>
      <w:proofErr w:type="gramStart"/>
      <w:r w:rsidRPr="00E57864">
        <w:rPr>
          <w:rFonts w:ascii="標楷體" w:eastAsia="標楷體" w:hAnsi="標楷體" w:hint="eastAsia"/>
          <w:sz w:val="32"/>
          <w:szCs w:val="32"/>
        </w:rPr>
        <w:t>研</w:t>
      </w:r>
      <w:proofErr w:type="gramEnd"/>
      <w:r w:rsidRPr="00E57864">
        <w:rPr>
          <w:rFonts w:ascii="標楷體" w:eastAsia="標楷體" w:hAnsi="標楷體" w:hint="eastAsia"/>
          <w:sz w:val="32"/>
          <w:szCs w:val="32"/>
        </w:rPr>
        <w:t>議。</w:t>
      </w:r>
    </w:p>
    <w:p w:rsidR="00FD58A4" w:rsidRDefault="0070296F" w:rsidP="005A5FD6">
      <w:pPr>
        <w:snapToGrid w:val="0"/>
        <w:jc w:val="both"/>
        <w:rPr>
          <w:rFonts w:ascii="標楷體" w:eastAsia="標楷體" w:hAnsi="標楷體"/>
          <w:sz w:val="32"/>
          <w:szCs w:val="32"/>
        </w:rPr>
      </w:pPr>
      <w:r w:rsidRPr="00E57864">
        <w:rPr>
          <w:rFonts w:ascii="標楷體" w:eastAsia="標楷體" w:hAnsi="標楷體" w:hint="eastAsia"/>
          <w:sz w:val="32"/>
          <w:szCs w:val="32"/>
        </w:rPr>
        <w:t xml:space="preserve">   </w:t>
      </w:r>
      <w:r w:rsidR="00FD58A4">
        <w:rPr>
          <w:rFonts w:ascii="標楷體" w:eastAsia="標楷體" w:hAnsi="標楷體" w:hint="eastAsia"/>
          <w:sz w:val="32"/>
          <w:szCs w:val="32"/>
        </w:rPr>
        <w:t>二、在婦女政治參與方面</w:t>
      </w:r>
    </w:p>
    <w:p w:rsidR="00FD58A4" w:rsidRDefault="00FD58A4" w:rsidP="005A5FD6">
      <w:pPr>
        <w:snapToGrid w:val="0"/>
        <w:jc w:val="both"/>
        <w:rPr>
          <w:rFonts w:ascii="標楷體" w:eastAsia="標楷體" w:hAnsi="標楷體"/>
          <w:sz w:val="32"/>
          <w:szCs w:val="32"/>
        </w:rPr>
      </w:pPr>
      <w:r>
        <w:rPr>
          <w:rFonts w:ascii="標楷體" w:eastAsia="標楷體" w:hAnsi="標楷體" w:hint="eastAsia"/>
          <w:sz w:val="32"/>
          <w:szCs w:val="32"/>
        </w:rPr>
        <w:t xml:space="preserve">   (</w:t>
      </w:r>
      <w:proofErr w:type="gramStart"/>
      <w:r>
        <w:rPr>
          <w:rFonts w:ascii="標楷體" w:eastAsia="標楷體" w:hAnsi="標楷體" w:hint="eastAsia"/>
          <w:sz w:val="32"/>
          <w:szCs w:val="32"/>
        </w:rPr>
        <w:t>一</w:t>
      </w:r>
      <w:proofErr w:type="gramEnd"/>
      <w:r>
        <w:rPr>
          <w:rFonts w:ascii="標楷體" w:eastAsia="標楷體" w:hAnsi="標楷體" w:hint="eastAsia"/>
          <w:sz w:val="32"/>
          <w:szCs w:val="32"/>
        </w:rPr>
        <w:t>)</w:t>
      </w:r>
      <w:r w:rsidR="0070296F" w:rsidRPr="005A5FD6">
        <w:rPr>
          <w:rFonts w:ascii="標楷體" w:eastAsia="標楷體" w:hAnsi="標楷體" w:hint="eastAsia"/>
          <w:sz w:val="32"/>
          <w:szCs w:val="32"/>
        </w:rPr>
        <w:t>有</w:t>
      </w:r>
      <w:r w:rsidR="0070296F" w:rsidRPr="00466EE6">
        <w:rPr>
          <w:rFonts w:ascii="標楷體" w:eastAsia="標楷體" w:hAnsi="標楷體" w:hint="eastAsia"/>
          <w:sz w:val="32"/>
          <w:szCs w:val="32"/>
        </w:rPr>
        <w:t>關婦女政治參與部分，除內政部</w:t>
      </w:r>
      <w:r w:rsidR="002D1A66">
        <w:rPr>
          <w:rFonts w:ascii="標楷體" w:eastAsia="標楷體" w:hAnsi="標楷體" w:hint="eastAsia"/>
          <w:sz w:val="32"/>
          <w:szCs w:val="32"/>
        </w:rPr>
        <w:t>(</w:t>
      </w:r>
      <w:r w:rsidR="0070296F" w:rsidRPr="00466EE6">
        <w:rPr>
          <w:rFonts w:ascii="標楷體" w:eastAsia="標楷體" w:hAnsi="標楷體" w:hint="eastAsia"/>
          <w:sz w:val="32"/>
          <w:szCs w:val="32"/>
        </w:rPr>
        <w:t>民政司</w:t>
      </w:r>
      <w:r w:rsidR="002D1A66">
        <w:rPr>
          <w:rFonts w:ascii="標楷體" w:eastAsia="標楷體" w:hAnsi="標楷體" w:hint="eastAsia"/>
          <w:sz w:val="32"/>
          <w:szCs w:val="32"/>
        </w:rPr>
        <w:t>)</w:t>
      </w:r>
      <w:r w:rsidR="0070296F" w:rsidRPr="00466EE6">
        <w:rPr>
          <w:rFonts w:ascii="標楷體" w:eastAsia="標楷體" w:hAnsi="標楷體" w:hint="eastAsia"/>
          <w:sz w:val="32"/>
          <w:szCs w:val="32"/>
        </w:rPr>
        <w:t>業</w:t>
      </w:r>
    </w:p>
    <w:p w:rsidR="00364E7C" w:rsidRDefault="00FD58A4" w:rsidP="005A5FD6">
      <w:pPr>
        <w:snapToGrid w:val="0"/>
        <w:jc w:val="both"/>
        <w:rPr>
          <w:rFonts w:ascii="新細明體" w:hAnsi="新細明體"/>
          <w:sz w:val="32"/>
          <w:szCs w:val="32"/>
        </w:rPr>
      </w:pPr>
      <w:r>
        <w:rPr>
          <w:rFonts w:ascii="標楷體" w:eastAsia="標楷體" w:hAnsi="標楷體" w:hint="eastAsia"/>
          <w:sz w:val="32"/>
          <w:szCs w:val="32"/>
        </w:rPr>
        <w:t xml:space="preserve">  </w:t>
      </w:r>
      <w:r w:rsidR="005A5FD6" w:rsidRPr="00466EE6">
        <w:rPr>
          <w:rFonts w:ascii="標楷體" w:eastAsia="標楷體" w:hAnsi="標楷體" w:hint="eastAsia"/>
          <w:sz w:val="32"/>
          <w:szCs w:val="32"/>
        </w:rPr>
        <w:t xml:space="preserve">　 </w:t>
      </w:r>
      <w:r>
        <w:rPr>
          <w:rFonts w:ascii="標楷體" w:eastAsia="標楷體" w:hAnsi="標楷體" w:hint="eastAsia"/>
          <w:sz w:val="32"/>
          <w:szCs w:val="32"/>
        </w:rPr>
        <w:t xml:space="preserve">  </w:t>
      </w:r>
      <w:r w:rsidR="0070296F" w:rsidRPr="00466EE6">
        <w:rPr>
          <w:rFonts w:ascii="標楷體" w:eastAsia="標楷體" w:hAnsi="標楷體" w:hint="eastAsia"/>
          <w:sz w:val="32"/>
          <w:szCs w:val="32"/>
        </w:rPr>
        <w:t>管</w:t>
      </w:r>
      <w:r w:rsidR="00E57864" w:rsidRPr="00466EE6">
        <w:rPr>
          <w:rFonts w:ascii="標楷體" w:eastAsia="標楷體" w:hAnsi="標楷體" w:hint="eastAsia"/>
          <w:sz w:val="32"/>
          <w:szCs w:val="32"/>
        </w:rPr>
        <w:t>，並於</w:t>
      </w:r>
      <w:r w:rsidR="00364E7C" w:rsidRPr="00466EE6">
        <w:rPr>
          <w:rFonts w:ascii="標楷體" w:eastAsia="標楷體" w:hAnsi="標楷體" w:hint="eastAsia"/>
          <w:sz w:val="32"/>
          <w:szCs w:val="32"/>
        </w:rPr>
        <w:t>「消除對婦女一切形式歧視公約」</w:t>
      </w:r>
      <w:r w:rsidR="00364E7C">
        <w:rPr>
          <w:rFonts w:ascii="新細明體" w:hAnsi="新細明體" w:hint="eastAsia"/>
          <w:sz w:val="32"/>
          <w:szCs w:val="32"/>
        </w:rPr>
        <w:t xml:space="preserve">(The </w:t>
      </w:r>
    </w:p>
    <w:p w:rsidR="00364E7C" w:rsidRDefault="00364E7C" w:rsidP="00364E7C">
      <w:pPr>
        <w:snapToGrid w:val="0"/>
        <w:ind w:firstLineChars="350" w:firstLine="1120"/>
        <w:jc w:val="both"/>
        <w:rPr>
          <w:rFonts w:ascii="新細明體" w:hAnsi="新細明體"/>
          <w:sz w:val="32"/>
          <w:szCs w:val="32"/>
        </w:rPr>
      </w:pPr>
      <w:proofErr w:type="gramStart"/>
      <w:r>
        <w:rPr>
          <w:rFonts w:ascii="新細明體" w:hAnsi="新細明體" w:hint="eastAsia"/>
          <w:sz w:val="32"/>
          <w:szCs w:val="32"/>
        </w:rPr>
        <w:t>convention</w:t>
      </w:r>
      <w:proofErr w:type="gramEnd"/>
      <w:r>
        <w:rPr>
          <w:rFonts w:ascii="新細明體" w:hAnsi="新細明體" w:hint="eastAsia"/>
          <w:sz w:val="32"/>
          <w:szCs w:val="32"/>
        </w:rPr>
        <w:t xml:space="preserve"> on the Elimination of Discrimination Against </w:t>
      </w:r>
    </w:p>
    <w:p w:rsidR="00364E7C" w:rsidRDefault="00364E7C" w:rsidP="00364E7C">
      <w:pPr>
        <w:snapToGrid w:val="0"/>
        <w:ind w:firstLineChars="350" w:firstLine="1120"/>
        <w:jc w:val="both"/>
        <w:rPr>
          <w:rFonts w:ascii="標楷體" w:eastAsia="標楷體" w:hAnsi="標楷體"/>
          <w:sz w:val="32"/>
          <w:szCs w:val="32"/>
        </w:rPr>
      </w:pPr>
      <w:r>
        <w:rPr>
          <w:rFonts w:ascii="新細明體" w:hAnsi="新細明體" w:hint="eastAsia"/>
          <w:sz w:val="32"/>
          <w:szCs w:val="32"/>
        </w:rPr>
        <w:t>Women</w:t>
      </w:r>
      <w:r>
        <w:rPr>
          <w:rFonts w:ascii="標楷體" w:eastAsia="標楷體" w:hAnsi="標楷體" w:hint="eastAsia"/>
          <w:sz w:val="32"/>
          <w:szCs w:val="32"/>
        </w:rPr>
        <w:t>，</w:t>
      </w:r>
      <w:r w:rsidRPr="002D1A66">
        <w:rPr>
          <w:rFonts w:ascii="標楷體" w:eastAsia="標楷體" w:hAnsi="標楷體" w:hint="eastAsia"/>
          <w:sz w:val="32"/>
          <w:szCs w:val="32"/>
        </w:rPr>
        <w:t>以下簡稱</w:t>
      </w:r>
      <w:r>
        <w:rPr>
          <w:rFonts w:ascii="新細明體" w:hAnsi="新細明體" w:hint="eastAsia"/>
          <w:sz w:val="32"/>
          <w:szCs w:val="32"/>
        </w:rPr>
        <w:t>CEDAW)</w:t>
      </w:r>
      <w:r w:rsidR="00E57864" w:rsidRPr="005A5FD6">
        <w:rPr>
          <w:rFonts w:ascii="標楷體" w:eastAsia="標楷體" w:hAnsi="標楷體" w:hint="eastAsia"/>
          <w:sz w:val="32"/>
          <w:szCs w:val="32"/>
        </w:rPr>
        <w:t>國家報告中提報有關參</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政權性別平等之制度現況：「現行選舉法規並未就女</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性之選舉權或被選舉權有所限制。在被選舉權方</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面，憲法增修條文第</w:t>
      </w:r>
      <w:r w:rsidRPr="005A5FD6">
        <w:rPr>
          <w:rFonts w:ascii="標楷體" w:eastAsia="標楷體" w:hAnsi="標楷體"/>
          <w:sz w:val="32"/>
          <w:szCs w:val="32"/>
        </w:rPr>
        <w:t>4</w:t>
      </w:r>
      <w:r w:rsidRPr="005A5FD6">
        <w:rPr>
          <w:rFonts w:ascii="標楷體" w:eastAsia="標楷體" w:hAnsi="標楷體" w:hint="eastAsia"/>
          <w:sz w:val="32"/>
          <w:szCs w:val="32"/>
        </w:rPr>
        <w:t>條規定，獲得百分之</w:t>
      </w:r>
      <w:proofErr w:type="gramStart"/>
      <w:r w:rsidR="00364E7C">
        <w:rPr>
          <w:rFonts w:ascii="標楷體" w:eastAsia="標楷體" w:hAnsi="標楷體" w:hint="eastAsia"/>
          <w:sz w:val="32"/>
          <w:szCs w:val="32"/>
        </w:rPr>
        <w:t>5</w:t>
      </w:r>
      <w:proofErr w:type="gramEnd"/>
      <w:r w:rsidRPr="005A5FD6">
        <w:rPr>
          <w:rFonts w:ascii="標楷體" w:eastAsia="標楷體" w:hAnsi="標楷體" w:hint="eastAsia"/>
          <w:sz w:val="32"/>
          <w:szCs w:val="32"/>
        </w:rPr>
        <w:t>以上</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選票之政黨，於全國不分區及僑居國外國民立法委</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員提名當選名單中，女性比例不得低於二分之一；</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地方制度法第</w:t>
      </w:r>
      <w:r w:rsidRPr="005A5FD6">
        <w:rPr>
          <w:rFonts w:ascii="標楷體" w:eastAsia="標楷體" w:hAnsi="標楷體"/>
          <w:sz w:val="32"/>
          <w:szCs w:val="32"/>
        </w:rPr>
        <w:t>33</w:t>
      </w:r>
      <w:r w:rsidRPr="005A5FD6">
        <w:rPr>
          <w:rFonts w:ascii="標楷體" w:eastAsia="標楷體" w:hAnsi="標楷體" w:hint="eastAsia"/>
          <w:sz w:val="32"/>
          <w:szCs w:val="32"/>
        </w:rPr>
        <w:t>條規定，各選舉區選出之直轄市議</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員、縣（市）議員、鄉（鎮、市）民代表名額達</w:t>
      </w:r>
      <w:r w:rsidRPr="005A5FD6">
        <w:rPr>
          <w:rFonts w:ascii="標楷體" w:eastAsia="標楷體" w:hAnsi="標楷體"/>
          <w:sz w:val="32"/>
          <w:szCs w:val="32"/>
        </w:rPr>
        <w:t>4</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人者，應有婦女當選名額</w:t>
      </w:r>
      <w:r w:rsidRPr="005A5FD6">
        <w:rPr>
          <w:rFonts w:ascii="標楷體" w:eastAsia="標楷體" w:hAnsi="標楷體"/>
          <w:sz w:val="32"/>
          <w:szCs w:val="32"/>
        </w:rPr>
        <w:t>1</w:t>
      </w:r>
      <w:r w:rsidRPr="005A5FD6">
        <w:rPr>
          <w:rFonts w:ascii="標楷體" w:eastAsia="標楷體" w:hAnsi="標楷體" w:hint="eastAsia"/>
          <w:sz w:val="32"/>
          <w:szCs w:val="32"/>
        </w:rPr>
        <w:t>人；超過</w:t>
      </w:r>
      <w:r w:rsidRPr="005A5FD6">
        <w:rPr>
          <w:rFonts w:ascii="標楷體" w:eastAsia="標楷體" w:hAnsi="標楷體"/>
          <w:sz w:val="32"/>
          <w:szCs w:val="32"/>
        </w:rPr>
        <w:t>4</w:t>
      </w:r>
      <w:r w:rsidRPr="005A5FD6">
        <w:rPr>
          <w:rFonts w:ascii="標楷體" w:eastAsia="標楷體" w:hAnsi="標楷體" w:hint="eastAsia"/>
          <w:sz w:val="32"/>
          <w:szCs w:val="32"/>
        </w:rPr>
        <w:t>人者，每增</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加</w:t>
      </w:r>
      <w:r w:rsidRPr="005A5FD6">
        <w:rPr>
          <w:rFonts w:ascii="標楷體" w:eastAsia="標楷體" w:hAnsi="標楷體"/>
          <w:sz w:val="32"/>
          <w:szCs w:val="32"/>
        </w:rPr>
        <w:t>4</w:t>
      </w:r>
      <w:r w:rsidRPr="005A5FD6">
        <w:rPr>
          <w:rFonts w:ascii="標楷體" w:eastAsia="標楷體" w:hAnsi="標楷體" w:hint="eastAsia"/>
          <w:sz w:val="32"/>
          <w:szCs w:val="32"/>
        </w:rPr>
        <w:t>人增</w:t>
      </w:r>
      <w:r w:rsidRPr="005A5FD6">
        <w:rPr>
          <w:rFonts w:ascii="標楷體" w:eastAsia="標楷體" w:hAnsi="標楷體"/>
          <w:sz w:val="32"/>
          <w:szCs w:val="32"/>
        </w:rPr>
        <w:t>1</w:t>
      </w:r>
      <w:r w:rsidRPr="005A5FD6">
        <w:rPr>
          <w:rFonts w:ascii="標楷體" w:eastAsia="標楷體" w:hAnsi="標楷體" w:hint="eastAsia"/>
          <w:sz w:val="32"/>
          <w:szCs w:val="32"/>
        </w:rPr>
        <w:t>人。整體而言，自</w:t>
      </w:r>
      <w:r w:rsidRPr="005A5FD6">
        <w:rPr>
          <w:rFonts w:ascii="標楷體" w:eastAsia="標楷體" w:hAnsi="標楷體"/>
          <w:sz w:val="32"/>
          <w:szCs w:val="32"/>
        </w:rPr>
        <w:t>2008</w:t>
      </w:r>
      <w:r w:rsidRPr="005A5FD6">
        <w:rPr>
          <w:rFonts w:ascii="標楷體" w:eastAsia="標楷體" w:hAnsi="標楷體" w:hint="eastAsia"/>
          <w:sz w:val="32"/>
          <w:szCs w:val="32"/>
        </w:rPr>
        <w:t>年起之中央及地</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方公職人員選舉，女性投票率高於男性。而女性立</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法委員之當選比率，由</w:t>
      </w:r>
      <w:r w:rsidRPr="005A5FD6">
        <w:rPr>
          <w:rFonts w:ascii="標楷體" w:eastAsia="標楷體" w:hAnsi="標楷體"/>
          <w:sz w:val="32"/>
          <w:szCs w:val="32"/>
        </w:rPr>
        <w:t>2008</w:t>
      </w:r>
      <w:r w:rsidRPr="005A5FD6">
        <w:rPr>
          <w:rFonts w:ascii="標楷體" w:eastAsia="標楷體" w:hAnsi="標楷體" w:hint="eastAsia"/>
          <w:sz w:val="32"/>
          <w:szCs w:val="32"/>
        </w:rPr>
        <w:t>年之</w:t>
      </w:r>
      <w:r w:rsidRPr="005A5FD6">
        <w:rPr>
          <w:rFonts w:ascii="標楷體" w:eastAsia="標楷體" w:hAnsi="標楷體"/>
          <w:sz w:val="32"/>
          <w:szCs w:val="32"/>
        </w:rPr>
        <w:t>30.09</w:t>
      </w:r>
      <w:r w:rsidRPr="005A5FD6">
        <w:rPr>
          <w:rFonts w:ascii="標楷體" w:eastAsia="標楷體" w:hAnsi="標楷體" w:hint="eastAsia"/>
          <w:sz w:val="32"/>
          <w:szCs w:val="32"/>
        </w:rPr>
        <w:t>%提升至</w:t>
      </w:r>
      <w:r w:rsidRPr="005A5FD6">
        <w:rPr>
          <w:rFonts w:ascii="標楷體" w:eastAsia="標楷體" w:hAnsi="標楷體"/>
          <w:sz w:val="32"/>
          <w:szCs w:val="32"/>
        </w:rPr>
        <w:t>2012</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年之</w:t>
      </w:r>
      <w:r w:rsidRPr="005A5FD6">
        <w:rPr>
          <w:rFonts w:ascii="標楷體" w:eastAsia="標楷體" w:hAnsi="標楷體"/>
          <w:sz w:val="32"/>
          <w:szCs w:val="32"/>
        </w:rPr>
        <w:t>33.63%</w:t>
      </w:r>
      <w:r w:rsidRPr="005A5FD6">
        <w:rPr>
          <w:rFonts w:ascii="標楷體" w:eastAsia="標楷體" w:hAnsi="標楷體" w:hint="eastAsia"/>
          <w:sz w:val="32"/>
          <w:szCs w:val="32"/>
        </w:rPr>
        <w:t>。</w:t>
      </w:r>
      <w:r w:rsidRPr="005A5FD6">
        <w:rPr>
          <w:rFonts w:ascii="標楷體" w:eastAsia="標楷體" w:hAnsi="標楷體"/>
          <w:sz w:val="32"/>
          <w:szCs w:val="32"/>
        </w:rPr>
        <w:t>2009</w:t>
      </w:r>
      <w:r w:rsidRPr="005A5FD6">
        <w:rPr>
          <w:rFonts w:ascii="標楷體" w:eastAsia="標楷體" w:hAnsi="標楷體" w:hint="eastAsia"/>
          <w:sz w:val="32"/>
          <w:szCs w:val="32"/>
        </w:rPr>
        <w:t>年縣</w:t>
      </w:r>
      <w:r w:rsidRPr="005A5FD6">
        <w:rPr>
          <w:rFonts w:ascii="標楷體" w:eastAsia="標楷體" w:hAnsi="標楷體"/>
          <w:sz w:val="32"/>
          <w:szCs w:val="32"/>
        </w:rPr>
        <w:t>(</w:t>
      </w:r>
      <w:r w:rsidRPr="005A5FD6">
        <w:rPr>
          <w:rFonts w:ascii="標楷體" w:eastAsia="標楷體" w:hAnsi="標楷體" w:hint="eastAsia"/>
          <w:sz w:val="32"/>
          <w:szCs w:val="32"/>
        </w:rPr>
        <w:t>市</w:t>
      </w:r>
      <w:r w:rsidRPr="005A5FD6">
        <w:rPr>
          <w:rFonts w:ascii="標楷體" w:eastAsia="標楷體" w:hAnsi="標楷體"/>
          <w:sz w:val="32"/>
          <w:szCs w:val="32"/>
        </w:rPr>
        <w:t>)</w:t>
      </w:r>
      <w:r w:rsidRPr="005A5FD6">
        <w:rPr>
          <w:rFonts w:ascii="標楷體" w:eastAsia="標楷體" w:hAnsi="標楷體" w:hint="eastAsia"/>
          <w:sz w:val="32"/>
          <w:szCs w:val="32"/>
        </w:rPr>
        <w:t>長選舉，女性當選比率</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為</w:t>
      </w:r>
      <w:r w:rsidRPr="005A5FD6">
        <w:rPr>
          <w:rFonts w:ascii="標楷體" w:eastAsia="標楷體" w:hAnsi="標楷體"/>
          <w:sz w:val="32"/>
          <w:szCs w:val="32"/>
        </w:rPr>
        <w:t>17.65%</w:t>
      </w:r>
      <w:r w:rsidRPr="005A5FD6">
        <w:rPr>
          <w:rFonts w:ascii="標楷體" w:eastAsia="標楷體" w:hAnsi="標楷體" w:hint="eastAsia"/>
          <w:sz w:val="32"/>
          <w:szCs w:val="32"/>
        </w:rPr>
        <w:t>；縣</w:t>
      </w:r>
      <w:r w:rsidRPr="005A5FD6">
        <w:rPr>
          <w:rFonts w:ascii="標楷體" w:eastAsia="標楷體" w:hAnsi="標楷體"/>
          <w:sz w:val="32"/>
          <w:szCs w:val="32"/>
        </w:rPr>
        <w:t>(</w:t>
      </w:r>
      <w:r w:rsidRPr="005A5FD6">
        <w:rPr>
          <w:rFonts w:ascii="標楷體" w:eastAsia="標楷體" w:hAnsi="標楷體" w:hint="eastAsia"/>
          <w:sz w:val="32"/>
          <w:szCs w:val="32"/>
        </w:rPr>
        <w:t>市</w:t>
      </w:r>
      <w:r w:rsidRPr="005A5FD6">
        <w:rPr>
          <w:rFonts w:ascii="標楷體" w:eastAsia="標楷體" w:hAnsi="標楷體"/>
          <w:sz w:val="32"/>
          <w:szCs w:val="32"/>
        </w:rPr>
        <w:t>)</w:t>
      </w:r>
      <w:r w:rsidRPr="005A5FD6">
        <w:rPr>
          <w:rFonts w:ascii="標楷體" w:eastAsia="標楷體" w:hAnsi="標楷體" w:hint="eastAsia"/>
          <w:sz w:val="32"/>
          <w:szCs w:val="32"/>
        </w:rPr>
        <w:t>議員選舉，女性當選比率為</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sz w:val="32"/>
          <w:szCs w:val="32"/>
        </w:rPr>
        <w:t>27.36%</w:t>
      </w:r>
      <w:r w:rsidRPr="005A5FD6">
        <w:rPr>
          <w:rFonts w:ascii="標楷體" w:eastAsia="標楷體" w:hAnsi="標楷體" w:hint="eastAsia"/>
          <w:sz w:val="32"/>
          <w:szCs w:val="32"/>
        </w:rPr>
        <w:t>；</w:t>
      </w:r>
      <w:r w:rsidR="00364E7C">
        <w:rPr>
          <w:rFonts w:ascii="標楷體" w:eastAsia="標楷體" w:hAnsi="標楷體" w:hint="eastAsia"/>
          <w:sz w:val="32"/>
          <w:szCs w:val="32"/>
        </w:rPr>
        <w:t>鄉</w:t>
      </w:r>
      <w:r w:rsidRPr="005A5FD6">
        <w:rPr>
          <w:rFonts w:ascii="標楷體" w:eastAsia="標楷體" w:hAnsi="標楷體" w:hint="eastAsia"/>
          <w:sz w:val="32"/>
          <w:szCs w:val="32"/>
        </w:rPr>
        <w:t>鎮市長選舉，女性當選比率為</w:t>
      </w:r>
      <w:r w:rsidRPr="005A5FD6">
        <w:rPr>
          <w:rFonts w:ascii="標楷體" w:eastAsia="標楷體" w:hAnsi="標楷體"/>
          <w:sz w:val="32"/>
          <w:szCs w:val="32"/>
        </w:rPr>
        <w:t>11.85%</w:t>
      </w:r>
      <w:r w:rsidRPr="005A5FD6">
        <w:rPr>
          <w:rFonts w:ascii="標楷體" w:eastAsia="標楷體" w:hAnsi="標楷體" w:hint="eastAsia"/>
          <w:sz w:val="32"/>
          <w:szCs w:val="32"/>
        </w:rPr>
        <w:t>。</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sz w:val="32"/>
          <w:szCs w:val="32"/>
        </w:rPr>
        <w:t>2010</w:t>
      </w:r>
      <w:r w:rsidRPr="005A5FD6">
        <w:rPr>
          <w:rFonts w:ascii="標楷體" w:eastAsia="標楷體" w:hAnsi="標楷體" w:hint="eastAsia"/>
          <w:sz w:val="32"/>
          <w:szCs w:val="32"/>
        </w:rPr>
        <w:t>年直轄市長選舉，女性當選比率為</w:t>
      </w:r>
      <w:r w:rsidRPr="005A5FD6">
        <w:rPr>
          <w:rFonts w:ascii="標楷體" w:eastAsia="標楷體" w:hAnsi="標楷體"/>
          <w:sz w:val="32"/>
          <w:szCs w:val="32"/>
        </w:rPr>
        <w:t>20%</w:t>
      </w:r>
      <w:r w:rsidRPr="005A5FD6">
        <w:rPr>
          <w:rFonts w:ascii="標楷體" w:eastAsia="標楷體" w:hAnsi="標楷體" w:hint="eastAsia"/>
          <w:sz w:val="32"/>
          <w:szCs w:val="32"/>
        </w:rPr>
        <w:t>；直轄</w:t>
      </w:r>
    </w:p>
    <w:p w:rsidR="00364E7C"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市議員選舉，女性當選比率為</w:t>
      </w:r>
      <w:r w:rsidRPr="005A5FD6">
        <w:rPr>
          <w:rFonts w:ascii="標楷體" w:eastAsia="標楷體" w:hAnsi="標楷體"/>
          <w:sz w:val="32"/>
          <w:szCs w:val="32"/>
        </w:rPr>
        <w:t>34.08%</w:t>
      </w:r>
      <w:r w:rsidRPr="005A5FD6">
        <w:rPr>
          <w:rFonts w:ascii="標楷體" w:eastAsia="標楷體" w:hAnsi="標楷體" w:hint="eastAsia"/>
          <w:sz w:val="32"/>
          <w:szCs w:val="32"/>
        </w:rPr>
        <w:t>；鄉鎮市民代</w:t>
      </w:r>
    </w:p>
    <w:p w:rsidR="002D1A66" w:rsidRDefault="00E57864" w:rsidP="00364E7C">
      <w:pPr>
        <w:snapToGrid w:val="0"/>
        <w:ind w:firstLineChars="350" w:firstLine="1120"/>
        <w:jc w:val="both"/>
        <w:rPr>
          <w:rFonts w:ascii="標楷體" w:eastAsia="標楷體" w:hAnsi="標楷體"/>
          <w:sz w:val="32"/>
          <w:szCs w:val="32"/>
        </w:rPr>
      </w:pPr>
      <w:r w:rsidRPr="005A5FD6">
        <w:rPr>
          <w:rFonts w:ascii="標楷體" w:eastAsia="標楷體" w:hAnsi="標楷體" w:hint="eastAsia"/>
          <w:sz w:val="32"/>
          <w:szCs w:val="32"/>
        </w:rPr>
        <w:t>表選舉，女性當選比率為</w:t>
      </w:r>
      <w:r w:rsidRPr="005A5FD6">
        <w:rPr>
          <w:rFonts w:ascii="標楷體" w:eastAsia="標楷體" w:hAnsi="標楷體"/>
          <w:sz w:val="32"/>
          <w:szCs w:val="32"/>
        </w:rPr>
        <w:t>22.70%</w:t>
      </w:r>
      <w:r w:rsidRPr="005A5FD6">
        <w:rPr>
          <w:rFonts w:ascii="標楷體" w:eastAsia="標楷體" w:hAnsi="標楷體" w:hint="eastAsia"/>
          <w:sz w:val="32"/>
          <w:szCs w:val="32"/>
        </w:rPr>
        <w:t>。」外</w:t>
      </w:r>
      <w:r w:rsidR="002D1A66">
        <w:rPr>
          <w:rFonts w:ascii="標楷體" w:eastAsia="標楷體" w:hAnsi="標楷體" w:hint="eastAsia"/>
          <w:sz w:val="32"/>
          <w:szCs w:val="32"/>
        </w:rPr>
        <w:t>。</w:t>
      </w:r>
    </w:p>
    <w:p w:rsidR="002D1A66" w:rsidRDefault="002D1A66" w:rsidP="002D1A66">
      <w:pPr>
        <w:snapToGrid w:val="0"/>
        <w:jc w:val="both"/>
        <w:rPr>
          <w:rFonts w:ascii="標楷體" w:eastAsia="標楷體" w:hAnsi="標楷體"/>
          <w:sz w:val="32"/>
          <w:szCs w:val="32"/>
        </w:rPr>
      </w:pPr>
      <w:r>
        <w:rPr>
          <w:rFonts w:ascii="標楷體" w:eastAsia="標楷體" w:hAnsi="標楷體" w:hint="eastAsia"/>
          <w:sz w:val="32"/>
          <w:szCs w:val="32"/>
        </w:rPr>
        <w:t xml:space="preserve">   (二)</w:t>
      </w:r>
      <w:r w:rsidR="00E57864" w:rsidRPr="005A5FD6">
        <w:rPr>
          <w:rFonts w:ascii="標楷體" w:eastAsia="標楷體" w:hAnsi="標楷體" w:hint="eastAsia"/>
          <w:sz w:val="32"/>
          <w:szCs w:val="32"/>
        </w:rPr>
        <w:t>衛生</w:t>
      </w:r>
      <w:proofErr w:type="gramStart"/>
      <w:r w:rsidR="00E57864" w:rsidRPr="005A5FD6">
        <w:rPr>
          <w:rFonts w:ascii="標楷體" w:eastAsia="標楷體" w:hAnsi="標楷體" w:hint="eastAsia"/>
          <w:sz w:val="32"/>
          <w:szCs w:val="32"/>
        </w:rPr>
        <w:t>福利部就</w:t>
      </w:r>
      <w:r w:rsidR="0070296F" w:rsidRPr="005A5FD6">
        <w:rPr>
          <w:rFonts w:ascii="標楷體" w:eastAsia="標楷體" w:hAnsi="標楷體" w:hint="eastAsia"/>
          <w:sz w:val="32"/>
          <w:szCs w:val="32"/>
        </w:rPr>
        <w:t>性別</w:t>
      </w:r>
      <w:proofErr w:type="gramEnd"/>
      <w:r w:rsidR="0070296F" w:rsidRPr="005A5FD6">
        <w:rPr>
          <w:rFonts w:ascii="標楷體" w:eastAsia="標楷體" w:hAnsi="標楷體" w:hint="eastAsia"/>
          <w:sz w:val="32"/>
          <w:szCs w:val="32"/>
        </w:rPr>
        <w:t>平等政策綱領中，</w:t>
      </w:r>
      <w:r w:rsidR="00E57864" w:rsidRPr="005A5FD6">
        <w:rPr>
          <w:rFonts w:ascii="標楷體" w:eastAsia="標楷體" w:hAnsi="標楷體" w:hint="eastAsia"/>
          <w:sz w:val="32"/>
          <w:szCs w:val="32"/>
        </w:rPr>
        <w:t>有</w:t>
      </w:r>
      <w:r w:rsidR="0070296F" w:rsidRPr="005A5FD6">
        <w:rPr>
          <w:rFonts w:ascii="標楷體" w:eastAsia="標楷體" w:hAnsi="標楷體" w:hint="eastAsia"/>
          <w:sz w:val="32"/>
          <w:szCs w:val="32"/>
        </w:rPr>
        <w:t>關培力</w:t>
      </w:r>
      <w:r w:rsidR="00364E7C">
        <w:rPr>
          <w:rFonts w:ascii="標楷體" w:eastAsia="標楷體" w:hAnsi="標楷體" w:hint="eastAsia"/>
          <w:sz w:val="32"/>
          <w:szCs w:val="32"/>
        </w:rPr>
        <w:t>女</w:t>
      </w:r>
    </w:p>
    <w:p w:rsidR="0070296F" w:rsidRPr="005A5FD6" w:rsidRDefault="002D1A66" w:rsidP="002D1A66">
      <w:pPr>
        <w:snapToGrid w:val="0"/>
        <w:jc w:val="both"/>
        <w:rPr>
          <w:rFonts w:ascii="標楷體" w:eastAsia="標楷體" w:hAnsi="標楷體"/>
          <w:sz w:val="32"/>
          <w:szCs w:val="32"/>
        </w:rPr>
      </w:pPr>
      <w:r>
        <w:rPr>
          <w:rFonts w:ascii="標楷體" w:eastAsia="標楷體" w:hAnsi="標楷體" w:hint="eastAsia"/>
          <w:sz w:val="32"/>
          <w:szCs w:val="32"/>
        </w:rPr>
        <w:t xml:space="preserve">       </w:t>
      </w:r>
      <w:r w:rsidR="0070296F" w:rsidRPr="005A5FD6">
        <w:rPr>
          <w:rFonts w:ascii="標楷體" w:eastAsia="標楷體" w:hAnsi="標楷體" w:hint="eastAsia"/>
          <w:sz w:val="32"/>
          <w:szCs w:val="32"/>
        </w:rPr>
        <w:t>性，</w:t>
      </w:r>
      <w:r>
        <w:rPr>
          <w:rFonts w:ascii="標楷體" w:eastAsia="標楷體" w:hAnsi="標楷體" w:hint="eastAsia"/>
          <w:sz w:val="32"/>
          <w:szCs w:val="32"/>
        </w:rPr>
        <w:t xml:space="preserve"> </w:t>
      </w:r>
      <w:r w:rsidR="0070296F" w:rsidRPr="005A5FD6">
        <w:rPr>
          <w:rFonts w:ascii="標楷體" w:eastAsia="標楷體" w:hAnsi="標楷體" w:hint="eastAsia"/>
          <w:sz w:val="32"/>
          <w:szCs w:val="32"/>
        </w:rPr>
        <w:t>活化婦女組織，</w:t>
      </w:r>
      <w:r w:rsidR="005A5FD6">
        <w:rPr>
          <w:rFonts w:ascii="標楷體" w:eastAsia="標楷體" w:hAnsi="標楷體" w:hint="eastAsia"/>
          <w:sz w:val="32"/>
          <w:szCs w:val="32"/>
        </w:rPr>
        <w:t>則</w:t>
      </w:r>
      <w:r w:rsidR="0070296F" w:rsidRPr="005A5FD6">
        <w:rPr>
          <w:rFonts w:ascii="標楷體" w:eastAsia="標楷體" w:hAnsi="標楷體" w:hint="eastAsia"/>
          <w:sz w:val="32"/>
          <w:szCs w:val="32"/>
        </w:rPr>
        <w:t>有以下具體</w:t>
      </w:r>
      <w:r w:rsidR="00E57864" w:rsidRPr="005A5FD6">
        <w:rPr>
          <w:rFonts w:ascii="標楷體" w:eastAsia="標楷體" w:hAnsi="標楷體" w:hint="eastAsia"/>
          <w:sz w:val="32"/>
          <w:szCs w:val="32"/>
        </w:rPr>
        <w:t>推動</w:t>
      </w:r>
      <w:r w:rsidR="0070296F" w:rsidRPr="005A5FD6">
        <w:rPr>
          <w:rFonts w:ascii="標楷體" w:eastAsia="標楷體" w:hAnsi="標楷體" w:hint="eastAsia"/>
          <w:sz w:val="32"/>
          <w:szCs w:val="32"/>
        </w:rPr>
        <w:t>措施：</w:t>
      </w:r>
      <w:r w:rsidR="00084466" w:rsidRPr="00B86D6D">
        <w:rPr>
          <w:rFonts w:ascii="標楷體" w:eastAsia="標楷體" w:hAnsi="標楷體" w:cstheme="minorBidi"/>
          <w:noProof/>
          <w:sz w:val="36"/>
          <w:szCs w:val="36"/>
        </w:rPr>
        <mc:AlternateContent>
          <mc:Choice Requires="wps">
            <w:drawing>
              <wp:anchor distT="0" distB="0" distL="114300" distR="114300" simplePos="0" relativeHeight="251661312" behindDoc="0" locked="0" layoutInCell="1" allowOverlap="1" wp14:anchorId="01878C5B" wp14:editId="48202EA3">
                <wp:simplePos x="0" y="0"/>
                <wp:positionH relativeFrom="column">
                  <wp:posOffset>5000625</wp:posOffset>
                </wp:positionH>
                <wp:positionV relativeFrom="paragraph">
                  <wp:posOffset>514350</wp:posOffset>
                </wp:positionV>
                <wp:extent cx="342900" cy="1403985"/>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403985"/>
                        </a:xfrm>
                        <a:prstGeom prst="rect">
                          <a:avLst/>
                        </a:prstGeom>
                        <a:noFill/>
                        <a:ln w="9525">
                          <a:noFill/>
                          <a:miter lim="800000"/>
                          <a:headEnd/>
                          <a:tailEnd/>
                        </a:ln>
                      </wps:spPr>
                      <wps:txbx>
                        <w:txbxContent>
                          <w:p w:rsidR="00084466" w:rsidRDefault="00084466" w:rsidP="00084466">
                            <w:r>
                              <w:rPr>
                                <w:rFonts w:hint="eastAsia"/>
                              </w:rPr>
                              <w:t>２</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393.75pt;margin-top:40.5pt;width:27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" filled="f" stroked="f">
                <v:textbox style="mso-fit-shape-to-text:t">
                  <w:txbxContent>
                    <w:p w:rsidR="00084466" w:rsidRDefault="00084466" w:rsidP="00084466">
                      <w:r>
                        <w:rPr>
                          <w:rFonts w:hint="eastAsia"/>
                        </w:rPr>
                        <w:t>２</w:t>
                      </w:r>
                    </w:p>
                  </w:txbxContent>
                </v:textbox>
              </v:shape>
            </w:pict>
          </mc:Fallback>
        </mc:AlternateContent>
      </w:r>
    </w:p>
    <w:p w:rsidR="0070296F" w:rsidRPr="002D1A66" w:rsidRDefault="002D1A66" w:rsidP="002D1A66">
      <w:pPr>
        <w:snapToGrid w:val="0"/>
        <w:ind w:firstLineChars="200" w:firstLine="640"/>
        <w:jc w:val="both"/>
        <w:rPr>
          <w:rFonts w:ascii="標楷體" w:eastAsia="標楷體" w:hAnsi="標楷體"/>
          <w:sz w:val="32"/>
          <w:szCs w:val="32"/>
        </w:rPr>
      </w:pPr>
      <w:r>
        <w:rPr>
          <w:rFonts w:ascii="標楷體" w:eastAsia="標楷體" w:hAnsi="標楷體" w:hint="eastAsia"/>
          <w:sz w:val="32"/>
          <w:szCs w:val="32"/>
        </w:rPr>
        <w:lastRenderedPageBreak/>
        <w:t>1</w:t>
      </w:r>
      <w:r w:rsidRPr="002D1A66">
        <w:rPr>
          <w:rFonts w:ascii="標楷體" w:eastAsia="標楷體" w:hAnsi="標楷體" w:hint="eastAsia"/>
          <w:sz w:val="32"/>
          <w:szCs w:val="32"/>
        </w:rPr>
        <w:t>、</w:t>
      </w:r>
      <w:r w:rsidR="0070296F" w:rsidRPr="002D1A66">
        <w:rPr>
          <w:rFonts w:ascii="標楷體" w:eastAsia="標楷體" w:hAnsi="標楷體" w:hint="eastAsia"/>
          <w:sz w:val="32"/>
          <w:szCs w:val="32"/>
        </w:rPr>
        <w:t>發展具備在地婦女觀點之政策，活化婦女組織，強</w:t>
      </w:r>
    </w:p>
    <w:p w:rsidR="0070296F" w:rsidRPr="0070296F" w:rsidRDefault="0070296F" w:rsidP="005A5FD6">
      <w:pPr>
        <w:pStyle w:val="a3"/>
        <w:snapToGrid w:val="0"/>
        <w:ind w:leftChars="0" w:left="1170"/>
        <w:jc w:val="both"/>
        <w:rPr>
          <w:rFonts w:ascii="標楷體" w:eastAsia="標楷體" w:hAnsi="標楷體"/>
          <w:sz w:val="32"/>
          <w:szCs w:val="32"/>
        </w:rPr>
      </w:pPr>
      <w:r w:rsidRPr="005A5FD6">
        <w:rPr>
          <w:rFonts w:ascii="標楷體" w:eastAsia="標楷體" w:hAnsi="標楷體" w:hint="eastAsia"/>
          <w:sz w:val="32"/>
          <w:szCs w:val="32"/>
        </w:rPr>
        <w:t>化中央及地方婦權會與婦女團體之間的聯繫交流，持續進行「婦女團體溝通平</w:t>
      </w:r>
      <w:proofErr w:type="gramStart"/>
      <w:r w:rsidRPr="005A5FD6">
        <w:rPr>
          <w:rFonts w:ascii="標楷體" w:eastAsia="標楷體" w:hAnsi="標楷體" w:hint="eastAsia"/>
          <w:sz w:val="32"/>
          <w:szCs w:val="32"/>
        </w:rPr>
        <w:t>臺</w:t>
      </w:r>
      <w:proofErr w:type="gramEnd"/>
      <w:r w:rsidRPr="005A5FD6">
        <w:rPr>
          <w:rFonts w:ascii="標楷體" w:eastAsia="標楷體" w:hAnsi="標楷體" w:hint="eastAsia"/>
          <w:sz w:val="32"/>
          <w:szCs w:val="32"/>
        </w:rPr>
        <w:t>」本部於102年業辦理「婦女議題溝通平台計畫」，結合50</w:t>
      </w:r>
      <w:r w:rsidRPr="0070296F">
        <w:rPr>
          <w:rFonts w:ascii="標楷體" w:eastAsia="標楷體" w:hAnsi="標楷體" w:hint="eastAsia"/>
          <w:sz w:val="32"/>
          <w:szCs w:val="32"/>
        </w:rPr>
        <w:t>個民間立案團體或大專院校性別研究單位辦理195場平台活動，增進婦女組織活化與政策溝通效果，並提升女性參與決策之管道。</w:t>
      </w:r>
    </w:p>
    <w:p w:rsidR="0070296F" w:rsidRPr="002D1A66" w:rsidRDefault="002D1A66" w:rsidP="002D1A66">
      <w:pPr>
        <w:snapToGrid w:val="0"/>
        <w:ind w:firstLineChars="200" w:firstLine="640"/>
        <w:jc w:val="both"/>
        <w:rPr>
          <w:rFonts w:ascii="標楷體" w:eastAsia="標楷體" w:hAnsi="標楷體"/>
          <w:sz w:val="32"/>
          <w:szCs w:val="32"/>
        </w:rPr>
      </w:pPr>
      <w:r>
        <w:rPr>
          <w:rFonts w:ascii="標楷體" w:eastAsia="標楷體" w:hAnsi="標楷體" w:hint="eastAsia"/>
          <w:sz w:val="32"/>
          <w:szCs w:val="32"/>
        </w:rPr>
        <w:t>2</w:t>
      </w:r>
      <w:r w:rsidRPr="002D1A66">
        <w:rPr>
          <w:rFonts w:ascii="標楷體" w:eastAsia="標楷體" w:hAnsi="標楷體" w:hint="eastAsia"/>
          <w:sz w:val="32"/>
          <w:szCs w:val="32"/>
        </w:rPr>
        <w:t>、</w:t>
      </w:r>
      <w:r w:rsidR="0070296F" w:rsidRPr="002D1A66">
        <w:rPr>
          <w:rFonts w:ascii="標楷體" w:eastAsia="標楷體" w:hAnsi="標楷體" w:hint="eastAsia"/>
          <w:sz w:val="32"/>
          <w:szCs w:val="32"/>
        </w:rPr>
        <w:t>各部會及地方政府應與原民會協力，</w:t>
      </w:r>
      <w:proofErr w:type="gramStart"/>
      <w:r w:rsidR="0070296F" w:rsidRPr="002D1A66">
        <w:rPr>
          <w:rFonts w:ascii="標楷體" w:eastAsia="標楷體" w:hAnsi="標楷體" w:hint="eastAsia"/>
          <w:sz w:val="32"/>
          <w:szCs w:val="32"/>
        </w:rPr>
        <w:t>挹</w:t>
      </w:r>
      <w:proofErr w:type="gramEnd"/>
      <w:r w:rsidR="0070296F" w:rsidRPr="002D1A66">
        <w:rPr>
          <w:rFonts w:ascii="標楷體" w:eastAsia="標楷體" w:hAnsi="標楷體" w:hint="eastAsia"/>
          <w:sz w:val="32"/>
          <w:szCs w:val="32"/>
        </w:rPr>
        <w:t>注資源，對</w:t>
      </w:r>
    </w:p>
    <w:p w:rsidR="0070296F" w:rsidRDefault="0070296F" w:rsidP="005A5FD6">
      <w:pPr>
        <w:pStyle w:val="a3"/>
        <w:snapToGrid w:val="0"/>
        <w:ind w:leftChars="0" w:left="1170"/>
        <w:jc w:val="both"/>
        <w:rPr>
          <w:rFonts w:ascii="標楷體" w:eastAsia="標楷體" w:hAnsi="標楷體"/>
          <w:sz w:val="32"/>
          <w:szCs w:val="32"/>
        </w:rPr>
      </w:pPr>
      <w:r w:rsidRPr="0070296F">
        <w:rPr>
          <w:rFonts w:ascii="標楷體" w:eastAsia="標楷體" w:hAnsi="標楷體" w:hint="eastAsia"/>
          <w:sz w:val="32"/>
          <w:szCs w:val="32"/>
        </w:rPr>
        <w:t>原住民女性、部落領袖及教會牧者進行性別意識培力，活化原住民婦女組織，增加原住民婦女參與管道。本部於102年結合民間團體辦理「婦女權益與婦女福利服務活動」及</w:t>
      </w:r>
      <w:r w:rsidR="00364E7C">
        <w:rPr>
          <w:rFonts w:ascii="標楷體" w:eastAsia="標楷體" w:hAnsi="標楷體" w:hint="eastAsia"/>
          <w:sz w:val="32"/>
          <w:szCs w:val="32"/>
        </w:rPr>
        <w:t>推廣</w:t>
      </w:r>
      <w:r w:rsidRPr="0070296F">
        <w:rPr>
          <w:rFonts w:ascii="標楷體" w:eastAsia="標楷體" w:hAnsi="標楷體" w:hint="eastAsia"/>
          <w:sz w:val="32"/>
          <w:szCs w:val="32"/>
        </w:rPr>
        <w:t>CEDAW工作，其內容不僅涵蓋性別主流化、性別平等政策綱領、性別平等促進、CEDAW推展等相關議題，並包含原住民團體辦理</w:t>
      </w:r>
      <w:proofErr w:type="gramStart"/>
      <w:r w:rsidRPr="0070296F">
        <w:rPr>
          <w:rFonts w:ascii="標楷體" w:eastAsia="標楷體" w:hAnsi="標楷體" w:hint="eastAsia"/>
          <w:sz w:val="32"/>
          <w:szCs w:val="32"/>
        </w:rPr>
        <w:t>婦女增權相關</w:t>
      </w:r>
      <w:proofErr w:type="gramEnd"/>
      <w:r w:rsidRPr="0070296F">
        <w:rPr>
          <w:rFonts w:ascii="標楷體" w:eastAsia="標楷體" w:hAnsi="標楷體" w:hint="eastAsia"/>
          <w:sz w:val="32"/>
          <w:szCs w:val="32"/>
        </w:rPr>
        <w:t>活動，協助培力原住民女性，使其正視自身之重要性，增加其參與公共事務的機會，進而促進性別平等。102年補助4個團體辦理8場次，計280人次參與。</w:t>
      </w:r>
    </w:p>
    <w:p w:rsidR="002D1A66" w:rsidRDefault="0070296F" w:rsidP="005A5FD6">
      <w:pPr>
        <w:snapToGrid w:val="0"/>
        <w:jc w:val="both"/>
        <w:rPr>
          <w:rFonts w:ascii="標楷體" w:eastAsia="標楷體" w:hAnsi="標楷體"/>
          <w:sz w:val="32"/>
          <w:szCs w:val="32"/>
        </w:rPr>
      </w:pPr>
      <w:r>
        <w:rPr>
          <w:rFonts w:ascii="標楷體" w:eastAsia="標楷體" w:hAnsi="標楷體" w:hint="eastAsia"/>
          <w:sz w:val="32"/>
          <w:szCs w:val="32"/>
        </w:rPr>
        <w:t xml:space="preserve">　　</w:t>
      </w:r>
      <w:r w:rsidR="002D1A66">
        <w:rPr>
          <w:rFonts w:ascii="標楷體" w:eastAsia="標楷體" w:hAnsi="標楷體" w:hint="eastAsia"/>
          <w:sz w:val="32"/>
          <w:szCs w:val="32"/>
        </w:rPr>
        <w:t>三</w:t>
      </w:r>
      <w:r>
        <w:rPr>
          <w:rFonts w:ascii="標楷體" w:eastAsia="標楷體" w:hAnsi="標楷體" w:hint="eastAsia"/>
          <w:sz w:val="32"/>
          <w:szCs w:val="32"/>
        </w:rPr>
        <w:t>、</w:t>
      </w:r>
      <w:r w:rsidR="002D1A66">
        <w:rPr>
          <w:rFonts w:ascii="標楷體" w:eastAsia="標楷體" w:hAnsi="標楷體" w:hint="eastAsia"/>
          <w:sz w:val="32"/>
          <w:szCs w:val="32"/>
        </w:rPr>
        <w:t>在老人參與公共政策方面</w:t>
      </w:r>
      <w:bookmarkStart w:id="0" w:name="_GoBack"/>
      <w:bookmarkEnd w:id="0"/>
    </w:p>
    <w:p w:rsidR="002D1A66" w:rsidRDefault="002D1A66" w:rsidP="002D1A66">
      <w:pPr>
        <w:snapToGrid w:val="0"/>
        <w:ind w:leftChars="290" w:left="696"/>
        <w:jc w:val="both"/>
        <w:rPr>
          <w:rFonts w:ascii="標楷體" w:eastAsia="標楷體" w:hAnsi="標楷體"/>
          <w:sz w:val="32"/>
          <w:szCs w:val="32"/>
        </w:rPr>
      </w:pPr>
      <w:r w:rsidRPr="00466EE6">
        <w:rPr>
          <w:rFonts w:ascii="標楷體" w:eastAsia="標楷體" w:hAnsi="標楷體" w:hint="eastAsia"/>
          <w:sz w:val="32"/>
          <w:szCs w:val="32"/>
        </w:rPr>
        <w:t xml:space="preserve"> </w:t>
      </w:r>
      <w:r w:rsidR="00E807CA" w:rsidRPr="00466EE6">
        <w:rPr>
          <w:rFonts w:ascii="標楷體" w:eastAsia="標楷體" w:hAnsi="標楷體" w:hint="eastAsia"/>
          <w:sz w:val="32"/>
          <w:szCs w:val="32"/>
        </w:rPr>
        <w:t>(</w:t>
      </w:r>
      <w:proofErr w:type="gramStart"/>
      <w:r w:rsidR="00E807CA" w:rsidRPr="00466EE6">
        <w:rPr>
          <w:rFonts w:ascii="標楷體" w:eastAsia="標楷體" w:hAnsi="標楷體" w:hint="eastAsia"/>
          <w:sz w:val="32"/>
          <w:szCs w:val="32"/>
        </w:rPr>
        <w:t>一</w:t>
      </w:r>
      <w:proofErr w:type="gramEnd"/>
      <w:r w:rsidR="00E807CA" w:rsidRPr="00466EE6">
        <w:rPr>
          <w:rFonts w:ascii="標楷體" w:eastAsia="標楷體" w:hAnsi="標楷體" w:hint="eastAsia"/>
          <w:sz w:val="32"/>
          <w:szCs w:val="32"/>
        </w:rPr>
        <w:t>)</w:t>
      </w:r>
      <w:r w:rsidR="00466EE6">
        <w:rPr>
          <w:rFonts w:ascii="標楷體" w:eastAsia="標楷體" w:hAnsi="標楷體" w:hint="eastAsia"/>
          <w:sz w:val="32"/>
          <w:szCs w:val="32"/>
        </w:rPr>
        <w:t>本部</w:t>
      </w:r>
      <w:r w:rsidR="00E807CA" w:rsidRPr="00466EE6">
        <w:rPr>
          <w:rFonts w:ascii="標楷體" w:eastAsia="標楷體" w:hAnsi="標楷體" w:hint="eastAsia"/>
          <w:sz w:val="32"/>
          <w:szCs w:val="32"/>
        </w:rPr>
        <w:t>依據老人福利法第9條規定</w:t>
      </w:r>
      <w:r w:rsidR="0002390D" w:rsidRPr="00466EE6">
        <w:rPr>
          <w:rFonts w:ascii="標楷體" w:eastAsia="標楷體" w:hAnsi="標楷體" w:hint="eastAsia"/>
          <w:sz w:val="32"/>
          <w:szCs w:val="32"/>
        </w:rPr>
        <w:t>「主管機關應邀</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02390D" w:rsidRPr="00466EE6">
        <w:rPr>
          <w:rFonts w:ascii="標楷體" w:eastAsia="標楷體" w:hAnsi="標楷體" w:hint="eastAsia"/>
          <w:sz w:val="32"/>
          <w:szCs w:val="32"/>
        </w:rPr>
        <w:t>集老人代表、老人福利相關學者或專家、民間相</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02390D" w:rsidRPr="00466EE6">
        <w:rPr>
          <w:rFonts w:ascii="標楷體" w:eastAsia="標楷體" w:hAnsi="標楷體" w:hint="eastAsia"/>
          <w:sz w:val="32"/>
          <w:szCs w:val="32"/>
        </w:rPr>
        <w:t>關機構、團體代表及各目的事業主管機關代表，</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02390D" w:rsidRPr="00466EE6">
        <w:rPr>
          <w:rFonts w:ascii="標楷體" w:eastAsia="標楷體" w:hAnsi="標楷體" w:hint="eastAsia"/>
          <w:sz w:val="32"/>
          <w:szCs w:val="32"/>
        </w:rPr>
        <w:t>參與整合、諮詢、協調與推動老人權益及福利相</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02390D" w:rsidRPr="00466EE6">
        <w:rPr>
          <w:rFonts w:ascii="標楷體" w:eastAsia="標楷體" w:hAnsi="標楷體" w:hint="eastAsia"/>
          <w:sz w:val="32"/>
          <w:szCs w:val="32"/>
        </w:rPr>
        <w:t>關事宜；其中老人代表、老人福利相關學者或專</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02390D" w:rsidRPr="00466EE6">
        <w:rPr>
          <w:rFonts w:ascii="標楷體" w:eastAsia="標楷體" w:hAnsi="標楷體" w:hint="eastAsia"/>
          <w:sz w:val="32"/>
          <w:szCs w:val="32"/>
        </w:rPr>
        <w:t>家及民間相關機構、團體代表，不得少於二分之</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02390D" w:rsidRPr="00466EE6">
        <w:rPr>
          <w:rFonts w:ascii="標楷體" w:eastAsia="標楷體" w:hAnsi="標楷體" w:hint="eastAsia"/>
          <w:sz w:val="32"/>
          <w:szCs w:val="32"/>
        </w:rPr>
        <w:t>一，且老人代表不得少於五分之一」</w:t>
      </w:r>
      <w:r w:rsidR="00466EE6">
        <w:rPr>
          <w:rFonts w:ascii="標楷體" w:eastAsia="標楷體" w:hAnsi="標楷體" w:hint="eastAsia"/>
          <w:sz w:val="32"/>
          <w:szCs w:val="32"/>
        </w:rPr>
        <w:t>，</w:t>
      </w:r>
      <w:r w:rsidR="00E807CA" w:rsidRPr="00466EE6">
        <w:rPr>
          <w:rFonts w:ascii="標楷體" w:eastAsia="標楷體" w:hAnsi="標楷體" w:hint="eastAsia"/>
          <w:sz w:val="32"/>
          <w:szCs w:val="32"/>
        </w:rPr>
        <w:t>邀集老人代</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E807CA" w:rsidRPr="00466EE6">
        <w:rPr>
          <w:rFonts w:ascii="標楷體" w:eastAsia="標楷體" w:hAnsi="標楷體" w:hint="eastAsia"/>
          <w:sz w:val="32"/>
          <w:szCs w:val="32"/>
        </w:rPr>
        <w:t>表、老人福利相關學者或專</w:t>
      </w:r>
      <w:r w:rsidR="00E807CA" w:rsidRPr="00915A7A">
        <w:rPr>
          <w:rFonts w:ascii="標楷體" w:eastAsia="標楷體" w:hAnsi="標楷體" w:hint="eastAsia"/>
          <w:sz w:val="32"/>
          <w:szCs w:val="32"/>
        </w:rPr>
        <w:t>家、民間相關機構、</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E807CA" w:rsidRPr="00915A7A">
        <w:rPr>
          <w:rFonts w:ascii="標楷體" w:eastAsia="標楷體" w:hAnsi="標楷體" w:hint="eastAsia"/>
          <w:sz w:val="32"/>
          <w:szCs w:val="32"/>
        </w:rPr>
        <w:t>團體代表及各目的事業主管機關代表，組成老人</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E807CA" w:rsidRPr="00915A7A">
        <w:rPr>
          <w:rFonts w:ascii="標楷體" w:eastAsia="標楷體" w:hAnsi="標楷體" w:hint="eastAsia"/>
          <w:sz w:val="32"/>
          <w:szCs w:val="32"/>
        </w:rPr>
        <w:t>福利推動小組，參與整合、諮詢、協調與推動老</w:t>
      </w:r>
    </w:p>
    <w:p w:rsidR="00E807CA" w:rsidRPr="00915A7A"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E807CA" w:rsidRPr="00915A7A">
        <w:rPr>
          <w:rFonts w:ascii="標楷體" w:eastAsia="標楷體" w:hAnsi="標楷體" w:hint="eastAsia"/>
          <w:sz w:val="32"/>
          <w:szCs w:val="32"/>
        </w:rPr>
        <w:t>人權益及福利相關事宜。</w:t>
      </w:r>
    </w:p>
    <w:p w:rsidR="002D1A66" w:rsidRDefault="00E807CA" w:rsidP="002D1A66">
      <w:pPr>
        <w:snapToGrid w:val="0"/>
        <w:ind w:leftChars="290" w:left="696"/>
        <w:jc w:val="both"/>
        <w:rPr>
          <w:rFonts w:ascii="標楷體" w:eastAsia="標楷體" w:hAnsi="標楷體"/>
          <w:sz w:val="32"/>
          <w:szCs w:val="32"/>
        </w:rPr>
      </w:pPr>
      <w:r w:rsidRPr="00915A7A">
        <w:rPr>
          <w:rFonts w:ascii="標楷體" w:eastAsia="標楷體" w:hAnsi="標楷體" w:hint="eastAsia"/>
          <w:sz w:val="32"/>
          <w:szCs w:val="32"/>
        </w:rPr>
        <w:t>(二)另依據老人福利法第10條規定，本部</w:t>
      </w:r>
      <w:r w:rsidR="00466EE6">
        <w:rPr>
          <w:rFonts w:ascii="標楷體" w:eastAsia="標楷體" w:hAnsi="標楷體" w:hint="eastAsia"/>
          <w:sz w:val="32"/>
          <w:szCs w:val="32"/>
        </w:rPr>
        <w:t>至少</w:t>
      </w:r>
      <w:r w:rsidRPr="00915A7A">
        <w:rPr>
          <w:rFonts w:ascii="標楷體" w:eastAsia="標楷體" w:hAnsi="標楷體" w:hint="eastAsia"/>
          <w:sz w:val="32"/>
          <w:szCs w:val="32"/>
        </w:rPr>
        <w:t>每</w:t>
      </w:r>
      <w:r>
        <w:rPr>
          <w:rFonts w:ascii="標楷體" w:eastAsia="標楷體" w:hAnsi="標楷體" w:hint="eastAsia"/>
          <w:sz w:val="32"/>
          <w:szCs w:val="32"/>
        </w:rPr>
        <w:t>5</w:t>
      </w:r>
      <w:r w:rsidRPr="00915A7A">
        <w:rPr>
          <w:rFonts w:ascii="標楷體" w:eastAsia="標楷體" w:hAnsi="標楷體" w:hint="eastAsia"/>
          <w:sz w:val="32"/>
          <w:szCs w:val="32"/>
        </w:rPr>
        <w:t>年</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E807CA" w:rsidRPr="00915A7A">
        <w:rPr>
          <w:rFonts w:ascii="標楷體" w:eastAsia="標楷體" w:hAnsi="標楷體" w:hint="eastAsia"/>
          <w:sz w:val="32"/>
          <w:szCs w:val="32"/>
        </w:rPr>
        <w:t>舉辦老人生活狀況調查。藉此蒐集</w:t>
      </w:r>
      <w:r w:rsidR="00466EE6">
        <w:rPr>
          <w:rFonts w:ascii="標楷體" w:eastAsia="標楷體" w:hAnsi="標楷體" w:hint="eastAsia"/>
          <w:sz w:val="32"/>
          <w:szCs w:val="32"/>
        </w:rPr>
        <w:t>老人</w:t>
      </w:r>
      <w:r w:rsidR="00E807CA" w:rsidRPr="00915A7A">
        <w:rPr>
          <w:rFonts w:ascii="標楷體" w:eastAsia="標楷體" w:hAnsi="標楷體" w:hint="eastAsia"/>
          <w:sz w:val="32"/>
          <w:szCs w:val="32"/>
        </w:rPr>
        <w:t>生活現況、</w: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E807CA" w:rsidRPr="00915A7A">
        <w:rPr>
          <w:rFonts w:ascii="標楷體" w:eastAsia="標楷體" w:hAnsi="標楷體" w:hint="eastAsia"/>
          <w:sz w:val="32"/>
          <w:szCs w:val="32"/>
        </w:rPr>
        <w:t>社會支持、健康狀況、經濟概況及各項老人福利</w:t>
      </w:r>
      <w:proofErr w:type="gramStart"/>
      <w:r w:rsidR="00E807CA" w:rsidRPr="00915A7A">
        <w:rPr>
          <w:rFonts w:ascii="標楷體" w:eastAsia="標楷體" w:hAnsi="標楷體" w:hint="eastAsia"/>
          <w:sz w:val="32"/>
          <w:szCs w:val="32"/>
        </w:rPr>
        <w:t>措</w:t>
      </w:r>
      <w:proofErr w:type="gramEnd"/>
      <w:r w:rsidR="00084466" w:rsidRPr="00B86D6D">
        <w:rPr>
          <w:rFonts w:ascii="標楷體" w:eastAsia="標楷體" w:hAnsi="標楷體" w:cstheme="minorBidi"/>
          <w:noProof/>
          <w:sz w:val="36"/>
          <w:szCs w:val="36"/>
        </w:rPr>
        <mc:AlternateContent>
          <mc:Choice Requires="wps">
            <w:drawing>
              <wp:anchor distT="0" distB="0" distL="114300" distR="114300" simplePos="0" relativeHeight="251663360" behindDoc="0" locked="0" layoutInCell="1" allowOverlap="1" wp14:anchorId="5B042613" wp14:editId="4935889C">
                <wp:simplePos x="0" y="0"/>
                <wp:positionH relativeFrom="column">
                  <wp:posOffset>5153025</wp:posOffset>
                </wp:positionH>
                <wp:positionV relativeFrom="paragraph">
                  <wp:posOffset>666750</wp:posOffset>
                </wp:positionV>
                <wp:extent cx="342900" cy="1403985"/>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403985"/>
                        </a:xfrm>
                        <a:prstGeom prst="rect">
                          <a:avLst/>
                        </a:prstGeom>
                        <a:noFill/>
                        <a:ln w="9525">
                          <a:noFill/>
                          <a:miter lim="800000"/>
                          <a:headEnd/>
                          <a:tailEnd/>
                        </a:ln>
                      </wps:spPr>
                      <wps:txbx>
                        <w:txbxContent>
                          <w:p w:rsidR="00084466" w:rsidRDefault="00084466" w:rsidP="00084466">
                            <w:r>
                              <w:rPr>
                                <w:rFonts w:hint="eastAsia"/>
                              </w:rPr>
                              <w:t>３</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05.75pt;margin-top:52.5pt;width:27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" filled="f" stroked="f">
                <v:textbox style="mso-fit-shape-to-text:t">
                  <w:txbxContent>
                    <w:p w:rsidR="00084466" w:rsidRDefault="00084466" w:rsidP="00084466">
                      <w:r>
                        <w:rPr>
                          <w:rFonts w:hint="eastAsia"/>
                        </w:rPr>
                        <w:t>３</w:t>
                      </w:r>
                    </w:p>
                  </w:txbxContent>
                </v:textbox>
              </v:shape>
            </w:pict>
          </mc:Fallback>
        </mc:AlternateContent>
      </w:r>
    </w:p>
    <w:p w:rsidR="002D1A66"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lastRenderedPageBreak/>
        <w:t xml:space="preserve">    </w:t>
      </w:r>
      <w:r w:rsidR="00E807CA" w:rsidRPr="00915A7A">
        <w:rPr>
          <w:rFonts w:ascii="標楷體" w:eastAsia="標楷體" w:hAnsi="標楷體" w:hint="eastAsia"/>
          <w:sz w:val="32"/>
          <w:szCs w:val="32"/>
        </w:rPr>
        <w:t>施之需求等資料，以提供本部及政府相關機關制訂</w:t>
      </w:r>
    </w:p>
    <w:p w:rsidR="00E807CA" w:rsidRPr="0070296F" w:rsidRDefault="002D1A66" w:rsidP="002D1A66">
      <w:pPr>
        <w:snapToGrid w:val="0"/>
        <w:ind w:leftChars="290" w:left="696"/>
        <w:jc w:val="both"/>
        <w:rPr>
          <w:rFonts w:ascii="標楷體" w:eastAsia="標楷體" w:hAnsi="標楷體"/>
          <w:sz w:val="32"/>
          <w:szCs w:val="32"/>
        </w:rPr>
      </w:pPr>
      <w:r>
        <w:rPr>
          <w:rFonts w:ascii="標楷體" w:eastAsia="標楷體" w:hAnsi="標楷體" w:hint="eastAsia"/>
          <w:sz w:val="32"/>
          <w:szCs w:val="32"/>
        </w:rPr>
        <w:t xml:space="preserve">    </w:t>
      </w:r>
      <w:r w:rsidR="00E807CA" w:rsidRPr="00915A7A">
        <w:rPr>
          <w:rFonts w:ascii="標楷體" w:eastAsia="標楷體" w:hAnsi="標楷體" w:hint="eastAsia"/>
          <w:sz w:val="32"/>
          <w:szCs w:val="32"/>
        </w:rPr>
        <w:t>老人福利政策及相關福利措施之參考。</w:t>
      </w:r>
    </w:p>
    <w:p w:rsidR="005A5FD6" w:rsidRPr="005A5FD6" w:rsidRDefault="005A5FD6" w:rsidP="005A5FD6">
      <w:pPr>
        <w:snapToGrid w:val="0"/>
        <w:jc w:val="both"/>
        <w:rPr>
          <w:rFonts w:ascii="標楷體" w:eastAsia="標楷體" w:hAnsi="標楷體"/>
          <w:sz w:val="32"/>
          <w:szCs w:val="32"/>
        </w:rPr>
      </w:pPr>
      <w:r>
        <w:rPr>
          <w:rFonts w:ascii="標楷體" w:eastAsia="標楷體" w:hAnsi="標楷體" w:hint="eastAsia"/>
          <w:sz w:val="32"/>
          <w:szCs w:val="32"/>
        </w:rPr>
        <w:t>貳、</w:t>
      </w:r>
      <w:r w:rsidRPr="005A5FD6">
        <w:rPr>
          <w:rFonts w:ascii="標楷體" w:eastAsia="標楷體" w:hAnsi="標楷體" w:hint="eastAsia"/>
          <w:sz w:val="32"/>
          <w:szCs w:val="32"/>
        </w:rPr>
        <w:t>衛生</w:t>
      </w:r>
      <w:proofErr w:type="gramStart"/>
      <w:r w:rsidRPr="005A5FD6">
        <w:rPr>
          <w:rFonts w:ascii="標楷體" w:eastAsia="標楷體" w:hAnsi="標楷體" w:hint="eastAsia"/>
          <w:sz w:val="32"/>
          <w:szCs w:val="32"/>
        </w:rPr>
        <w:t>福利部對</w:t>
      </w:r>
      <w:proofErr w:type="gramEnd"/>
      <w:r w:rsidRPr="005A5FD6">
        <w:rPr>
          <w:rFonts w:ascii="標楷體" w:eastAsia="標楷體" w:hAnsi="標楷體" w:hint="eastAsia"/>
          <w:sz w:val="32"/>
          <w:szCs w:val="32"/>
        </w:rPr>
        <w:t>「落實並保障弱勢族群政治參與」之立場</w:t>
      </w:r>
    </w:p>
    <w:p w:rsidR="0070296F" w:rsidRDefault="005A5FD6" w:rsidP="005A5FD6">
      <w:pPr>
        <w:snapToGrid w:val="0"/>
        <w:jc w:val="both"/>
        <w:rPr>
          <w:rFonts w:ascii="標楷體" w:eastAsia="標楷體" w:hAnsi="標楷體"/>
          <w:sz w:val="32"/>
          <w:szCs w:val="32"/>
        </w:rPr>
      </w:pPr>
      <w:r w:rsidRPr="005A5FD6">
        <w:rPr>
          <w:rFonts w:ascii="標楷體" w:eastAsia="標楷體" w:hAnsi="標楷體" w:hint="eastAsia"/>
          <w:sz w:val="32"/>
          <w:szCs w:val="32"/>
        </w:rPr>
        <w:t xml:space="preserve">    及</w:t>
      </w:r>
      <w:r w:rsidR="004357D1">
        <w:rPr>
          <w:rFonts w:ascii="標楷體" w:eastAsia="標楷體" w:hAnsi="標楷體" w:hint="eastAsia"/>
          <w:sz w:val="32"/>
          <w:szCs w:val="32"/>
        </w:rPr>
        <w:t>意見</w:t>
      </w:r>
    </w:p>
    <w:p w:rsidR="005A5FD6" w:rsidRPr="002D1A66" w:rsidRDefault="005A5FD6" w:rsidP="005A5FD6">
      <w:pPr>
        <w:pStyle w:val="a3"/>
        <w:numPr>
          <w:ilvl w:val="0"/>
          <w:numId w:val="9"/>
        </w:numPr>
        <w:snapToGrid w:val="0"/>
        <w:ind w:leftChars="0"/>
        <w:jc w:val="both"/>
        <w:rPr>
          <w:rFonts w:ascii="標楷體" w:eastAsia="標楷體" w:hAnsi="標楷體"/>
          <w:sz w:val="32"/>
          <w:szCs w:val="32"/>
        </w:rPr>
      </w:pPr>
      <w:r w:rsidRPr="002D1A66">
        <w:rPr>
          <w:rFonts w:ascii="標楷體" w:eastAsia="標楷體" w:hAnsi="標楷體" w:hint="eastAsia"/>
          <w:sz w:val="32"/>
          <w:szCs w:val="32"/>
        </w:rPr>
        <w:t>為落實與保障身心</w:t>
      </w:r>
      <w:r w:rsidR="002D1A66" w:rsidRPr="002D1A66">
        <w:rPr>
          <w:rFonts w:ascii="標楷體" w:eastAsia="標楷體" w:hAnsi="標楷體" w:hint="eastAsia"/>
          <w:sz w:val="32"/>
          <w:szCs w:val="32"/>
        </w:rPr>
        <w:t>障</w:t>
      </w:r>
      <w:r w:rsidRPr="002D1A66">
        <w:rPr>
          <w:rFonts w:ascii="標楷體" w:eastAsia="標楷體" w:hAnsi="標楷體" w:hint="eastAsia"/>
          <w:sz w:val="32"/>
          <w:szCs w:val="32"/>
        </w:rPr>
        <w:t>礙者、婦女以及老人等弱勢族群之政治參與，衛生</w:t>
      </w:r>
      <w:proofErr w:type="gramStart"/>
      <w:r w:rsidRPr="002D1A66">
        <w:rPr>
          <w:rFonts w:ascii="標楷體" w:eastAsia="標楷體" w:hAnsi="標楷體" w:hint="eastAsia"/>
          <w:sz w:val="32"/>
          <w:szCs w:val="32"/>
        </w:rPr>
        <w:t>福利部</w:t>
      </w:r>
      <w:r w:rsidR="004357D1" w:rsidRPr="002D1A66">
        <w:rPr>
          <w:rFonts w:ascii="標楷體" w:eastAsia="標楷體" w:hAnsi="標楷體" w:hint="eastAsia"/>
          <w:sz w:val="32"/>
          <w:szCs w:val="32"/>
        </w:rPr>
        <w:t>除配合</w:t>
      </w:r>
      <w:proofErr w:type="gramEnd"/>
      <w:r w:rsidR="004357D1" w:rsidRPr="002D1A66">
        <w:rPr>
          <w:rFonts w:ascii="標楷體" w:eastAsia="標楷體" w:hAnsi="標楷體" w:hint="eastAsia"/>
          <w:sz w:val="32"/>
          <w:szCs w:val="32"/>
        </w:rPr>
        <w:t>性別平等政策綱領、CEDAW公約及其施行法、公民與政治權利國際公約及其施行法，增進渠等公民與政治權利之外，也將</w:t>
      </w:r>
      <w:proofErr w:type="gramStart"/>
      <w:r w:rsidRPr="002D1A66">
        <w:rPr>
          <w:rFonts w:ascii="標楷體" w:eastAsia="標楷體" w:hAnsi="標楷體" w:hint="eastAsia"/>
          <w:sz w:val="32"/>
          <w:szCs w:val="32"/>
        </w:rPr>
        <w:t>賡</w:t>
      </w:r>
      <w:proofErr w:type="gramEnd"/>
      <w:r w:rsidRPr="002D1A66">
        <w:rPr>
          <w:rFonts w:ascii="標楷體" w:eastAsia="標楷體" w:hAnsi="標楷體" w:hint="eastAsia"/>
          <w:sz w:val="32"/>
          <w:szCs w:val="32"/>
        </w:rPr>
        <w:t>續協調中央與地方相關目的事業主管機關，推動身心障礙者權益保障法</w:t>
      </w:r>
      <w:r w:rsidR="004357D1" w:rsidRPr="002D1A66">
        <w:rPr>
          <w:rFonts w:ascii="標楷體" w:eastAsia="標楷體" w:hAnsi="標楷體" w:hint="eastAsia"/>
          <w:sz w:val="32"/>
          <w:szCs w:val="32"/>
        </w:rPr>
        <w:t>，以</w:t>
      </w:r>
      <w:r w:rsidRPr="002D1A66">
        <w:rPr>
          <w:rFonts w:ascii="標楷體" w:eastAsia="標楷體" w:hAnsi="標楷體" w:hint="eastAsia"/>
          <w:sz w:val="32"/>
          <w:szCs w:val="32"/>
        </w:rPr>
        <w:t>及老人福利法等重要</w:t>
      </w:r>
      <w:r w:rsidR="004357D1" w:rsidRPr="002D1A66">
        <w:rPr>
          <w:rFonts w:ascii="標楷體" w:eastAsia="標楷體" w:hAnsi="標楷體" w:hint="eastAsia"/>
          <w:sz w:val="32"/>
          <w:szCs w:val="32"/>
        </w:rPr>
        <w:t>社會福利</w:t>
      </w:r>
      <w:r w:rsidRPr="002D1A66">
        <w:rPr>
          <w:rFonts w:ascii="標楷體" w:eastAsia="標楷體" w:hAnsi="標楷體" w:hint="eastAsia"/>
          <w:sz w:val="32"/>
          <w:szCs w:val="32"/>
        </w:rPr>
        <w:t>法規，提升弱勢族群同等參與政治與公共政策之機會。</w:t>
      </w:r>
    </w:p>
    <w:p w:rsidR="005A5FD6" w:rsidRPr="004357D1" w:rsidRDefault="004357D1" w:rsidP="004357D1">
      <w:pPr>
        <w:pStyle w:val="a3"/>
        <w:widowControl/>
        <w:numPr>
          <w:ilvl w:val="0"/>
          <w:numId w:val="9"/>
        </w:numPr>
        <w:snapToGrid w:val="0"/>
        <w:ind w:leftChars="0"/>
        <w:jc w:val="both"/>
        <w:rPr>
          <w:rFonts w:ascii="標楷體" w:eastAsia="標楷體" w:hAnsi="標楷體"/>
          <w:sz w:val="32"/>
          <w:szCs w:val="32"/>
        </w:rPr>
      </w:pPr>
      <w:r w:rsidRPr="004357D1">
        <w:rPr>
          <w:rFonts w:ascii="標楷體" w:eastAsia="標楷體" w:hAnsi="標楷體" w:hint="eastAsia"/>
          <w:sz w:val="32"/>
          <w:szCs w:val="32"/>
        </w:rPr>
        <w:t>有關政治參與權之保障</w:t>
      </w:r>
      <w:r w:rsidR="00466EE6">
        <w:rPr>
          <w:rFonts w:ascii="標楷體" w:eastAsia="標楷體" w:hAnsi="標楷體" w:hint="eastAsia"/>
          <w:sz w:val="32"/>
          <w:szCs w:val="32"/>
        </w:rPr>
        <w:t>1</w:t>
      </w:r>
      <w:r w:rsidRPr="004357D1">
        <w:rPr>
          <w:rFonts w:ascii="標楷體" w:eastAsia="標楷體" w:hAnsi="標楷體" w:hint="eastAsia"/>
          <w:sz w:val="32"/>
          <w:szCs w:val="32"/>
        </w:rPr>
        <w:t>節，也將配合「公職人員選舉罷免法」等法規權管機關，於增修相關法律時，視需要徵詢弱勢團體，參與提供政策評估之意見。</w:t>
      </w:r>
      <w:r w:rsidR="00084466" w:rsidRPr="00B86D6D">
        <w:rPr>
          <w:rFonts w:ascii="標楷體" w:eastAsia="標楷體" w:hAnsi="標楷體" w:cstheme="minorBidi"/>
          <w:noProof/>
          <w:sz w:val="36"/>
          <w:szCs w:val="36"/>
        </w:rPr>
        <mc:AlternateContent>
          <mc:Choice Requires="wps">
            <w:drawing>
              <wp:anchor distT="0" distB="0" distL="114300" distR="114300" simplePos="0" relativeHeight="251665408" behindDoc="0" locked="0" layoutInCell="1" allowOverlap="1" wp14:anchorId="5B042613" wp14:editId="4935889C">
                <wp:simplePos x="0" y="0"/>
                <wp:positionH relativeFrom="column">
                  <wp:posOffset>5305425</wp:posOffset>
                </wp:positionH>
                <wp:positionV relativeFrom="paragraph">
                  <wp:posOffset>6105525</wp:posOffset>
                </wp:positionV>
                <wp:extent cx="342900" cy="1403985"/>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403985"/>
                        </a:xfrm>
                        <a:prstGeom prst="rect">
                          <a:avLst/>
                        </a:prstGeom>
                        <a:noFill/>
                        <a:ln w="9525">
                          <a:noFill/>
                          <a:miter lim="800000"/>
                          <a:headEnd/>
                          <a:tailEnd/>
                        </a:ln>
                      </wps:spPr>
                      <wps:txbx>
                        <w:txbxContent>
                          <w:p w:rsidR="00084466" w:rsidRDefault="00084466" w:rsidP="00084466">
                            <w:r>
                              <w:rPr>
                                <w:rFonts w:hint="eastAsia"/>
                              </w:rPr>
                              <w:t>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417.75pt;margin-top:480.75pt;width:27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" filled="f" stroked="f">
                <v:textbox style="mso-fit-shape-to-text:t">
                  <w:txbxContent>
                    <w:p w:rsidR="00084466" w:rsidRDefault="00084466" w:rsidP="00084466">
                      <w:r>
                        <w:rPr>
                          <w:rFonts w:hint="eastAsia"/>
                        </w:rPr>
                        <w:t>４</w:t>
                      </w:r>
                    </w:p>
                  </w:txbxContent>
                </v:textbox>
              </v:shape>
            </w:pict>
          </mc:Fallback>
        </mc:AlternateContent>
      </w:r>
    </w:p>
    <w:sectPr w:rsidR="005A5FD6" w:rsidRPr="004357D1" w:rsidSect="005900C4">
      <w:footerReference w:type="default" r:id="rId9"/>
      <w:pgSz w:w="11906" w:h="16838"/>
      <w:pgMar w:top="1440" w:right="1800" w:bottom="1440" w:left="1800" w:header="851" w:footer="992" w:gutter="0"/>
      <w:pgNumType w:start="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62C" w:rsidRDefault="008D762C" w:rsidP="006D2294">
      <w:r>
        <w:separator/>
      </w:r>
    </w:p>
  </w:endnote>
  <w:endnote w:type="continuationSeparator" w:id="0">
    <w:p w:rsidR="008D762C" w:rsidRDefault="008D762C" w:rsidP="006D2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0C4" w:rsidRDefault="005900C4">
    <w:pPr>
      <w:pStyle w:val="a6"/>
      <w:jc w:val="right"/>
    </w:pPr>
  </w:p>
  <w:p w:rsidR="006D2294" w:rsidRDefault="006D229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62C" w:rsidRDefault="008D762C" w:rsidP="006D2294">
      <w:r>
        <w:separator/>
      </w:r>
    </w:p>
  </w:footnote>
  <w:footnote w:type="continuationSeparator" w:id="0">
    <w:p w:rsidR="008D762C" w:rsidRDefault="008D762C" w:rsidP="006D22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12914"/>
    <w:multiLevelType w:val="hybridMultilevel"/>
    <w:tmpl w:val="43522E36"/>
    <w:lvl w:ilvl="0" w:tplc="9A4E1992">
      <w:start w:val="1"/>
      <w:numFmt w:val="taiwaneseCountingThousand"/>
      <w:lvlText w:val="%1、"/>
      <w:lvlJc w:val="left"/>
      <w:pPr>
        <w:ind w:left="1245" w:hanging="72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1">
    <w:nsid w:val="28FD1FC4"/>
    <w:multiLevelType w:val="hybridMultilevel"/>
    <w:tmpl w:val="FF82C666"/>
    <w:lvl w:ilvl="0" w:tplc="D7E4D774">
      <w:start w:val="1"/>
      <w:numFmt w:val="taiwaneseCountingThousand"/>
      <w:lvlText w:val="%1、"/>
      <w:lvlJc w:val="left"/>
      <w:pPr>
        <w:ind w:left="1365" w:hanging="720"/>
      </w:pPr>
      <w:rPr>
        <w:rFonts w:hint="default"/>
      </w:rPr>
    </w:lvl>
    <w:lvl w:ilvl="1" w:tplc="04090019" w:tentative="1">
      <w:start w:val="1"/>
      <w:numFmt w:val="ideographTraditional"/>
      <w:lvlText w:val="%2、"/>
      <w:lvlJc w:val="left"/>
      <w:pPr>
        <w:ind w:left="1605" w:hanging="480"/>
      </w:p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2">
    <w:nsid w:val="2EB5205E"/>
    <w:multiLevelType w:val="hybridMultilevel"/>
    <w:tmpl w:val="2B76AD64"/>
    <w:lvl w:ilvl="0" w:tplc="05585C9C">
      <w:start w:val="1"/>
      <w:numFmt w:val="decimal"/>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3">
    <w:nsid w:val="3B5A33CC"/>
    <w:multiLevelType w:val="hybridMultilevel"/>
    <w:tmpl w:val="CA26868C"/>
    <w:lvl w:ilvl="0" w:tplc="20BE62F4">
      <w:start w:val="1"/>
      <w:numFmt w:val="taiwaneseCountingThousand"/>
      <w:lvlText w:val="%1、"/>
      <w:lvlJc w:val="left"/>
      <w:pPr>
        <w:ind w:left="1245" w:hanging="72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4">
    <w:nsid w:val="47D04332"/>
    <w:multiLevelType w:val="hybridMultilevel"/>
    <w:tmpl w:val="4A92373E"/>
    <w:lvl w:ilvl="0" w:tplc="783C13BA">
      <w:start w:val="1"/>
      <w:numFmt w:val="taiwaneseCountingThousand"/>
      <w:lvlText w:val="%1、"/>
      <w:lvlJc w:val="left"/>
      <w:pPr>
        <w:ind w:left="1245" w:hanging="72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5">
    <w:nsid w:val="5EDB3BA7"/>
    <w:multiLevelType w:val="hybridMultilevel"/>
    <w:tmpl w:val="442CBCF6"/>
    <w:lvl w:ilvl="0" w:tplc="2FD8F366">
      <w:start w:val="1"/>
      <w:numFmt w:val="taiwaneseCountingThousand"/>
      <w:lvlText w:val="%1、"/>
      <w:lvlJc w:val="left"/>
      <w:pPr>
        <w:ind w:left="1260" w:hanging="72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6">
    <w:nsid w:val="690F37A4"/>
    <w:multiLevelType w:val="hybridMultilevel"/>
    <w:tmpl w:val="1CF68EA0"/>
    <w:lvl w:ilvl="0" w:tplc="AA24D7E6">
      <w:start w:val="1"/>
      <w:numFmt w:val="taiwaneseCountingThousand"/>
      <w:lvlText w:val="%1、"/>
      <w:lvlJc w:val="left"/>
      <w:pPr>
        <w:ind w:left="1245" w:hanging="72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7">
    <w:nsid w:val="6E5622D8"/>
    <w:multiLevelType w:val="hybridMultilevel"/>
    <w:tmpl w:val="AFA6EE24"/>
    <w:lvl w:ilvl="0" w:tplc="2332A404">
      <w:start w:val="1"/>
      <w:numFmt w:val="taiwaneseCountingThousand"/>
      <w:lvlText w:val="%1、"/>
      <w:lvlJc w:val="left"/>
      <w:pPr>
        <w:ind w:left="1245" w:hanging="72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8">
    <w:nsid w:val="740E2111"/>
    <w:multiLevelType w:val="hybridMultilevel"/>
    <w:tmpl w:val="2B28EB9E"/>
    <w:lvl w:ilvl="0" w:tplc="ADF66A22">
      <w:start w:val="1"/>
      <w:numFmt w:val="taiwaneseCountingThousand"/>
      <w:lvlText w:val="%1、"/>
      <w:lvlJc w:val="left"/>
      <w:pPr>
        <w:ind w:left="990" w:hanging="720"/>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num w:numId="1">
    <w:abstractNumId w:val="8"/>
  </w:num>
  <w:num w:numId="2">
    <w:abstractNumId w:val="5"/>
  </w:num>
  <w:num w:numId="3">
    <w:abstractNumId w:val="0"/>
  </w:num>
  <w:num w:numId="4">
    <w:abstractNumId w:val="3"/>
  </w:num>
  <w:num w:numId="5">
    <w:abstractNumId w:val="4"/>
  </w:num>
  <w:num w:numId="6">
    <w:abstractNumId w:val="6"/>
  </w:num>
  <w:num w:numId="7">
    <w:abstractNumId w:val="7"/>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D80"/>
    <w:rsid w:val="0002390D"/>
    <w:rsid w:val="00027325"/>
    <w:rsid w:val="00036042"/>
    <w:rsid w:val="00084466"/>
    <w:rsid w:val="001465E4"/>
    <w:rsid w:val="00162F2C"/>
    <w:rsid w:val="002D1A66"/>
    <w:rsid w:val="002F7CF9"/>
    <w:rsid w:val="00364E7C"/>
    <w:rsid w:val="003974EB"/>
    <w:rsid w:val="003E79A2"/>
    <w:rsid w:val="004357D1"/>
    <w:rsid w:val="00466EE6"/>
    <w:rsid w:val="004C17CF"/>
    <w:rsid w:val="00547044"/>
    <w:rsid w:val="005900C4"/>
    <w:rsid w:val="005A1520"/>
    <w:rsid w:val="005A5FD6"/>
    <w:rsid w:val="006D2294"/>
    <w:rsid w:val="006F727B"/>
    <w:rsid w:val="0070296F"/>
    <w:rsid w:val="007B02EB"/>
    <w:rsid w:val="007C0D89"/>
    <w:rsid w:val="008D762C"/>
    <w:rsid w:val="008E744D"/>
    <w:rsid w:val="009B3F92"/>
    <w:rsid w:val="00AC3363"/>
    <w:rsid w:val="00B4755F"/>
    <w:rsid w:val="00B64D80"/>
    <w:rsid w:val="00B86D6D"/>
    <w:rsid w:val="00BF4337"/>
    <w:rsid w:val="00C95C42"/>
    <w:rsid w:val="00CC0A1C"/>
    <w:rsid w:val="00D0534F"/>
    <w:rsid w:val="00D36D05"/>
    <w:rsid w:val="00E57864"/>
    <w:rsid w:val="00E65E77"/>
    <w:rsid w:val="00E807CA"/>
    <w:rsid w:val="00EA123D"/>
    <w:rsid w:val="00FA05C5"/>
    <w:rsid w:val="00FD58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0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6042"/>
    <w:pPr>
      <w:ind w:leftChars="200" w:left="480"/>
    </w:pPr>
  </w:style>
  <w:style w:type="paragraph" w:styleId="a4">
    <w:name w:val="header"/>
    <w:basedOn w:val="a"/>
    <w:link w:val="a5"/>
    <w:uiPriority w:val="99"/>
    <w:unhideWhenUsed/>
    <w:rsid w:val="006D2294"/>
    <w:pPr>
      <w:tabs>
        <w:tab w:val="center" w:pos="4153"/>
        <w:tab w:val="right" w:pos="8306"/>
      </w:tabs>
      <w:snapToGrid w:val="0"/>
    </w:pPr>
    <w:rPr>
      <w:sz w:val="20"/>
      <w:szCs w:val="20"/>
    </w:rPr>
  </w:style>
  <w:style w:type="character" w:customStyle="1" w:styleId="a5">
    <w:name w:val="頁首 字元"/>
    <w:basedOn w:val="a0"/>
    <w:link w:val="a4"/>
    <w:uiPriority w:val="99"/>
    <w:rsid w:val="006D2294"/>
    <w:rPr>
      <w:rFonts w:ascii="Times New Roman" w:eastAsia="新細明體" w:hAnsi="Times New Roman" w:cs="Times New Roman"/>
      <w:sz w:val="20"/>
      <w:szCs w:val="20"/>
    </w:rPr>
  </w:style>
  <w:style w:type="paragraph" w:styleId="a6">
    <w:name w:val="footer"/>
    <w:basedOn w:val="a"/>
    <w:link w:val="a7"/>
    <w:uiPriority w:val="99"/>
    <w:unhideWhenUsed/>
    <w:rsid w:val="006D2294"/>
    <w:pPr>
      <w:tabs>
        <w:tab w:val="center" w:pos="4153"/>
        <w:tab w:val="right" w:pos="8306"/>
      </w:tabs>
      <w:snapToGrid w:val="0"/>
    </w:pPr>
    <w:rPr>
      <w:sz w:val="20"/>
      <w:szCs w:val="20"/>
    </w:rPr>
  </w:style>
  <w:style w:type="character" w:customStyle="1" w:styleId="a7">
    <w:name w:val="頁尾 字元"/>
    <w:basedOn w:val="a0"/>
    <w:link w:val="a6"/>
    <w:uiPriority w:val="99"/>
    <w:rsid w:val="006D2294"/>
    <w:rPr>
      <w:rFonts w:ascii="Times New Roman" w:eastAsia="新細明體" w:hAnsi="Times New Roman" w:cs="Times New Roman"/>
      <w:sz w:val="20"/>
      <w:szCs w:val="20"/>
    </w:rPr>
  </w:style>
  <w:style w:type="paragraph" w:styleId="a8">
    <w:name w:val="Balloon Text"/>
    <w:basedOn w:val="a"/>
    <w:link w:val="a9"/>
    <w:uiPriority w:val="99"/>
    <w:semiHidden/>
    <w:unhideWhenUsed/>
    <w:rsid w:val="00BF433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F433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0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6042"/>
    <w:pPr>
      <w:ind w:leftChars="200" w:left="480"/>
    </w:pPr>
  </w:style>
  <w:style w:type="paragraph" w:styleId="a4">
    <w:name w:val="header"/>
    <w:basedOn w:val="a"/>
    <w:link w:val="a5"/>
    <w:uiPriority w:val="99"/>
    <w:unhideWhenUsed/>
    <w:rsid w:val="006D2294"/>
    <w:pPr>
      <w:tabs>
        <w:tab w:val="center" w:pos="4153"/>
        <w:tab w:val="right" w:pos="8306"/>
      </w:tabs>
      <w:snapToGrid w:val="0"/>
    </w:pPr>
    <w:rPr>
      <w:sz w:val="20"/>
      <w:szCs w:val="20"/>
    </w:rPr>
  </w:style>
  <w:style w:type="character" w:customStyle="1" w:styleId="a5">
    <w:name w:val="頁首 字元"/>
    <w:basedOn w:val="a0"/>
    <w:link w:val="a4"/>
    <w:uiPriority w:val="99"/>
    <w:rsid w:val="006D2294"/>
    <w:rPr>
      <w:rFonts w:ascii="Times New Roman" w:eastAsia="新細明體" w:hAnsi="Times New Roman" w:cs="Times New Roman"/>
      <w:sz w:val="20"/>
      <w:szCs w:val="20"/>
    </w:rPr>
  </w:style>
  <w:style w:type="paragraph" w:styleId="a6">
    <w:name w:val="footer"/>
    <w:basedOn w:val="a"/>
    <w:link w:val="a7"/>
    <w:uiPriority w:val="99"/>
    <w:unhideWhenUsed/>
    <w:rsid w:val="006D2294"/>
    <w:pPr>
      <w:tabs>
        <w:tab w:val="center" w:pos="4153"/>
        <w:tab w:val="right" w:pos="8306"/>
      </w:tabs>
      <w:snapToGrid w:val="0"/>
    </w:pPr>
    <w:rPr>
      <w:sz w:val="20"/>
      <w:szCs w:val="20"/>
    </w:rPr>
  </w:style>
  <w:style w:type="character" w:customStyle="1" w:styleId="a7">
    <w:name w:val="頁尾 字元"/>
    <w:basedOn w:val="a0"/>
    <w:link w:val="a6"/>
    <w:uiPriority w:val="99"/>
    <w:rsid w:val="006D2294"/>
    <w:rPr>
      <w:rFonts w:ascii="Times New Roman" w:eastAsia="新細明體" w:hAnsi="Times New Roman" w:cs="Times New Roman"/>
      <w:sz w:val="20"/>
      <w:szCs w:val="20"/>
    </w:rPr>
  </w:style>
  <w:style w:type="paragraph" w:styleId="a8">
    <w:name w:val="Balloon Text"/>
    <w:basedOn w:val="a"/>
    <w:link w:val="a9"/>
    <w:uiPriority w:val="99"/>
    <w:semiHidden/>
    <w:unhideWhenUsed/>
    <w:rsid w:val="00BF433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F433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7B9C6-1CA5-4355-93B3-030599A8C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413</Words>
  <Characters>2359</Characters>
  <Application>Microsoft Office Word</Application>
  <DocSecurity>0</DocSecurity>
  <Lines>19</Lines>
  <Paragraphs>5</Paragraphs>
  <ScaleCrop>false</ScaleCrop>
  <Company/>
  <LinksUpToDate>false</LinksUpToDate>
  <CharactersWithSpaces>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黃鼎馨</dc:creator>
  <cp:lastModifiedBy>黃鼎馨</cp:lastModifiedBy>
  <cp:revision>15</cp:revision>
  <cp:lastPrinted>2014-05-19T12:05:00Z</cp:lastPrinted>
  <dcterms:created xsi:type="dcterms:W3CDTF">2014-05-19T11:34:00Z</dcterms:created>
  <dcterms:modified xsi:type="dcterms:W3CDTF">2014-05-21T02:31:00Z</dcterms:modified>
</cp:coreProperties>
</file>