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205" w:rsidRPr="00E5544F" w:rsidRDefault="009D7205" w:rsidP="001F3D8B">
      <w:pPr>
        <w:jc w:val="center"/>
        <w:rPr>
          <w:rFonts w:ascii="標楷體" w:eastAsia="標楷體" w:hAnsi="標楷體"/>
          <w:sz w:val="48"/>
          <w:szCs w:val="48"/>
        </w:rPr>
      </w:pPr>
      <w:r w:rsidRPr="00E5544F">
        <w:rPr>
          <w:rFonts w:ascii="標楷體" w:eastAsia="標楷體" w:hAnsi="標楷體" w:hint="eastAsia"/>
          <w:sz w:val="44"/>
          <w:szCs w:val="44"/>
        </w:rPr>
        <w:t>「海峽兩岸服務貿易協議」公聽會</w:t>
      </w:r>
      <w:r w:rsidRPr="00E5544F">
        <w:rPr>
          <w:rFonts w:ascii="標楷體" w:eastAsia="標楷體" w:hAnsi="標楷體"/>
          <w:sz w:val="44"/>
          <w:szCs w:val="44"/>
        </w:rPr>
        <w:t>(</w:t>
      </w:r>
      <w:r w:rsidRPr="00E5544F">
        <w:rPr>
          <w:rFonts w:ascii="標楷體" w:eastAsia="標楷體" w:hAnsi="標楷體" w:hint="eastAsia"/>
          <w:sz w:val="44"/>
          <w:szCs w:val="44"/>
        </w:rPr>
        <w:t>第</w:t>
      </w:r>
      <w:r w:rsidRPr="00E5544F">
        <w:rPr>
          <w:rFonts w:ascii="標楷體" w:eastAsia="標楷體" w:hAnsi="標楷體"/>
          <w:sz w:val="44"/>
          <w:szCs w:val="44"/>
        </w:rPr>
        <w:t>12</w:t>
      </w:r>
      <w:r w:rsidRPr="00E5544F">
        <w:rPr>
          <w:rFonts w:ascii="標楷體" w:eastAsia="標楷體" w:hAnsi="標楷體" w:hint="eastAsia"/>
          <w:sz w:val="44"/>
          <w:szCs w:val="44"/>
        </w:rPr>
        <w:t>場</w:t>
      </w:r>
      <w:r w:rsidRPr="00E5544F">
        <w:rPr>
          <w:rFonts w:ascii="標楷體" w:eastAsia="標楷體" w:hAnsi="標楷體"/>
          <w:sz w:val="44"/>
          <w:szCs w:val="44"/>
        </w:rPr>
        <w:t>)</w:t>
      </w:r>
      <w:r w:rsidRPr="00E5544F">
        <w:rPr>
          <w:rFonts w:ascii="標楷體" w:eastAsia="標楷體" w:hAnsi="標楷體"/>
          <w:sz w:val="48"/>
          <w:szCs w:val="48"/>
        </w:rPr>
        <w:t xml:space="preserve"> </w:t>
      </w:r>
      <w:r w:rsidRPr="00E5544F">
        <w:rPr>
          <w:rFonts w:ascii="標楷體" w:eastAsia="標楷體" w:hAnsi="標楷體" w:hint="eastAsia"/>
          <w:sz w:val="48"/>
          <w:szCs w:val="48"/>
        </w:rPr>
        <w:t>衛生福利部說明資料</w:t>
      </w:r>
    </w:p>
    <w:p w:rsidR="009D7205" w:rsidRPr="00E5544F" w:rsidRDefault="009D7205" w:rsidP="00181B9E">
      <w:pPr>
        <w:wordWrap w:val="0"/>
        <w:jc w:val="right"/>
        <w:rPr>
          <w:rFonts w:ascii="標楷體" w:eastAsia="標楷體" w:hAnsi="標楷體"/>
          <w:sz w:val="28"/>
          <w:szCs w:val="28"/>
        </w:rPr>
      </w:pPr>
      <w:r>
        <w:rPr>
          <w:rFonts w:ascii="標楷體" w:eastAsia="標楷體" w:hAnsi="標楷體"/>
          <w:sz w:val="28"/>
          <w:szCs w:val="28"/>
        </w:rPr>
        <w:t>102.12.5</w:t>
      </w:r>
    </w:p>
    <w:p w:rsidR="009D7205" w:rsidRPr="00E5544F" w:rsidRDefault="009D7205" w:rsidP="00B11795">
      <w:pPr>
        <w:widowControl/>
        <w:spacing w:line="480" w:lineRule="exact"/>
        <w:ind w:firstLine="1"/>
        <w:rPr>
          <w:rFonts w:ascii="標楷體" w:eastAsia="標楷體" w:hAnsi="標楷體"/>
          <w:sz w:val="32"/>
          <w:szCs w:val="32"/>
        </w:rPr>
      </w:pPr>
      <w:r w:rsidRPr="00E5544F">
        <w:rPr>
          <w:rFonts w:ascii="標楷體" w:eastAsia="標楷體" w:hAnsi="標楷體" w:cs="新細明體"/>
          <w:kern w:val="0"/>
          <w:sz w:val="28"/>
          <w:szCs w:val="28"/>
          <w:lang w:val="zh-TW"/>
        </w:rPr>
        <w:t xml:space="preserve">     </w:t>
      </w:r>
      <w:r w:rsidRPr="00E5544F">
        <w:rPr>
          <w:rFonts w:ascii="標楷體" w:eastAsia="標楷體" w:hAnsi="標楷體" w:hint="eastAsia"/>
          <w:sz w:val="32"/>
          <w:szCs w:val="32"/>
        </w:rPr>
        <w:t>有關「海峽兩岸服務貿易協議」開放陸方投資「批發</w:t>
      </w:r>
      <w:bookmarkStart w:id="0" w:name="_GoBack"/>
      <w:bookmarkEnd w:id="0"/>
      <w:r w:rsidRPr="00E5544F">
        <w:rPr>
          <w:rFonts w:ascii="標楷體" w:eastAsia="標楷體" w:hAnsi="標楷體" w:hint="eastAsia"/>
          <w:sz w:val="32"/>
          <w:szCs w:val="32"/>
        </w:rPr>
        <w:t>交易服務業、零售服務業</w:t>
      </w:r>
      <w:r w:rsidRPr="00E5544F">
        <w:rPr>
          <w:rFonts w:ascii="標楷體" w:eastAsia="標楷體" w:hAnsi="標楷體"/>
          <w:sz w:val="32"/>
          <w:szCs w:val="32"/>
        </w:rPr>
        <w:t>(</w:t>
      </w:r>
      <w:r w:rsidRPr="00E5544F">
        <w:rPr>
          <w:rFonts w:ascii="標楷體" w:eastAsia="標楷體" w:hAnsi="標楷體" w:hint="eastAsia"/>
          <w:sz w:val="32"/>
          <w:szCs w:val="32"/>
        </w:rPr>
        <w:t>武器警械、軍事用品、藥局及藥房除外</w:t>
      </w:r>
      <w:r w:rsidRPr="00E5544F">
        <w:rPr>
          <w:rFonts w:ascii="標楷體" w:eastAsia="標楷體" w:hAnsi="標楷體"/>
          <w:sz w:val="32"/>
          <w:szCs w:val="32"/>
        </w:rPr>
        <w:t>)</w:t>
      </w:r>
      <w:r w:rsidRPr="00E5544F">
        <w:rPr>
          <w:rFonts w:ascii="標楷體" w:eastAsia="標楷體" w:hAnsi="標楷體" w:hint="eastAsia"/>
          <w:sz w:val="32"/>
          <w:szCs w:val="32"/>
        </w:rPr>
        <w:t>、經銷、提供食物服務」，其主政機關為經濟部商業司。</w:t>
      </w:r>
    </w:p>
    <w:p w:rsidR="009D7205" w:rsidRPr="00E5544F" w:rsidRDefault="009D7205" w:rsidP="00B11795">
      <w:pPr>
        <w:widowControl/>
        <w:spacing w:line="480" w:lineRule="exact"/>
        <w:ind w:firstLine="1"/>
        <w:rPr>
          <w:rFonts w:ascii="標楷體" w:eastAsia="標楷體" w:hAnsi="標楷體"/>
          <w:sz w:val="32"/>
          <w:szCs w:val="32"/>
        </w:rPr>
      </w:pPr>
      <w:r w:rsidRPr="00E5544F">
        <w:rPr>
          <w:rFonts w:ascii="標楷體" w:eastAsia="標楷體" w:hAnsi="標楷體"/>
          <w:sz w:val="32"/>
          <w:szCs w:val="32"/>
        </w:rPr>
        <w:t xml:space="preserve">    </w:t>
      </w:r>
      <w:r w:rsidRPr="00E5544F">
        <w:rPr>
          <w:rFonts w:ascii="標楷體" w:eastAsia="標楷體" w:hAnsi="標楷體" w:hint="eastAsia"/>
          <w:sz w:val="32"/>
          <w:szCs w:val="32"/>
        </w:rPr>
        <w:t>本部就食品安全作以下說明：</w:t>
      </w:r>
    </w:p>
    <w:p w:rsidR="009D7205" w:rsidRPr="00E5544F" w:rsidRDefault="009D7205" w:rsidP="002F3E1D">
      <w:pPr>
        <w:widowControl/>
        <w:numPr>
          <w:ilvl w:val="0"/>
          <w:numId w:val="2"/>
        </w:numPr>
        <w:spacing w:line="480" w:lineRule="exact"/>
        <w:ind w:right="26"/>
        <w:rPr>
          <w:rFonts w:ascii="標楷體" w:eastAsia="標楷體" w:hAnsi="標楷體"/>
          <w:sz w:val="32"/>
          <w:szCs w:val="32"/>
        </w:rPr>
      </w:pPr>
      <w:r w:rsidRPr="00E5544F">
        <w:rPr>
          <w:rFonts w:ascii="標楷體" w:eastAsia="標楷體" w:hAnsi="標楷體" w:hint="eastAsia"/>
          <w:sz w:val="32"/>
          <w:szCs w:val="32"/>
        </w:rPr>
        <w:t>無論簽署任何自由貿易協定（</w:t>
      </w:r>
      <w:r w:rsidRPr="00E5544F">
        <w:rPr>
          <w:rFonts w:ascii="標楷體" w:eastAsia="標楷體" w:hAnsi="標楷體"/>
          <w:sz w:val="32"/>
          <w:szCs w:val="32"/>
        </w:rPr>
        <w:t>Free Trade Agreement</w:t>
      </w:r>
      <w:r w:rsidRPr="00E5544F">
        <w:rPr>
          <w:rFonts w:ascii="標楷體" w:eastAsia="標楷體" w:hAnsi="標楷體" w:hint="eastAsia"/>
          <w:sz w:val="32"/>
          <w:szCs w:val="32"/>
        </w:rPr>
        <w:t>，簡稱</w:t>
      </w:r>
      <w:r w:rsidRPr="00E5544F">
        <w:rPr>
          <w:rFonts w:ascii="標楷體" w:eastAsia="標楷體" w:hAnsi="標楷體"/>
          <w:sz w:val="32"/>
          <w:szCs w:val="32"/>
        </w:rPr>
        <w:t>FTA</w:t>
      </w:r>
      <w:r w:rsidRPr="00E5544F">
        <w:rPr>
          <w:rFonts w:ascii="標楷體" w:eastAsia="標楷體" w:hAnsi="標楷體" w:hint="eastAsia"/>
          <w:sz w:val="32"/>
          <w:szCs w:val="32"/>
        </w:rPr>
        <w:t>），在台灣地區販賣之食品，均必需符合依據食品衛生管理法所訂定之相關標準、規範、準則等。</w:t>
      </w:r>
    </w:p>
    <w:p w:rsidR="009D7205" w:rsidRPr="00E5544F" w:rsidRDefault="009D7205" w:rsidP="002F3E1D">
      <w:pPr>
        <w:widowControl/>
        <w:numPr>
          <w:ilvl w:val="0"/>
          <w:numId w:val="2"/>
        </w:numPr>
        <w:spacing w:line="480" w:lineRule="exact"/>
        <w:ind w:right="26"/>
        <w:rPr>
          <w:rFonts w:ascii="標楷體" w:eastAsia="標楷體" w:hAnsi="標楷體"/>
          <w:sz w:val="32"/>
          <w:szCs w:val="32"/>
        </w:rPr>
      </w:pPr>
      <w:r w:rsidRPr="00E5544F">
        <w:rPr>
          <w:rFonts w:ascii="標楷體" w:eastAsia="標楷體" w:hAnsi="標楷體" w:hint="eastAsia"/>
          <w:sz w:val="32"/>
          <w:szCs w:val="32"/>
        </w:rPr>
        <w:t>食品安全管理機制：</w:t>
      </w:r>
    </w:p>
    <w:p w:rsidR="009D7205" w:rsidRPr="00E5544F" w:rsidRDefault="009D7205" w:rsidP="00E5544F">
      <w:pPr>
        <w:numPr>
          <w:ilvl w:val="2"/>
          <w:numId w:val="2"/>
        </w:numPr>
        <w:spacing w:line="520" w:lineRule="exact"/>
        <w:rPr>
          <w:rFonts w:ascii="標楷體" w:eastAsia="標楷體" w:hAnsi="標楷體"/>
          <w:sz w:val="32"/>
          <w:szCs w:val="32"/>
        </w:rPr>
      </w:pPr>
      <w:r w:rsidRPr="00E5544F">
        <w:rPr>
          <w:rFonts w:ascii="標楷體" w:eastAsia="標楷體" w:hAnsi="標楷體" w:hint="eastAsia"/>
          <w:sz w:val="32"/>
          <w:szCs w:val="32"/>
        </w:rPr>
        <w:t>依據食品衛生管理法第</w:t>
      </w:r>
      <w:r w:rsidRPr="00E5544F">
        <w:rPr>
          <w:rFonts w:ascii="標楷體" w:eastAsia="標楷體" w:hAnsi="標楷體"/>
          <w:sz w:val="32"/>
          <w:szCs w:val="32"/>
        </w:rPr>
        <w:t>30</w:t>
      </w:r>
      <w:r w:rsidRPr="00E5544F">
        <w:rPr>
          <w:rFonts w:ascii="標楷體" w:eastAsia="標楷體" w:hAnsi="標楷體" w:hint="eastAsia"/>
          <w:sz w:val="32"/>
          <w:szCs w:val="32"/>
        </w:rPr>
        <w:t>條規定，輸入經衛生福利部公告之食品、食品添加物、食品器具、食品容器或包裝及食品用洗潔劑時，應向本</w:t>
      </w:r>
      <w:r>
        <w:rPr>
          <w:rFonts w:ascii="標楷體" w:eastAsia="標楷體" w:hAnsi="標楷體" w:hint="eastAsia"/>
          <w:sz w:val="32"/>
          <w:szCs w:val="32"/>
        </w:rPr>
        <w:t>部食品藥物管理</w:t>
      </w:r>
      <w:r w:rsidRPr="00E5544F">
        <w:rPr>
          <w:rFonts w:ascii="標楷體" w:eastAsia="標楷體" w:hAnsi="標楷體" w:hint="eastAsia"/>
          <w:sz w:val="32"/>
          <w:szCs w:val="32"/>
        </w:rPr>
        <w:t>署申請查驗並申報其產品有關資訊。業者自中國大陸輸入食品，應依前述規定申請輸入查驗，查驗結果符合食品衛生管理法規定，始得進口。目前大陸之乳製品</w:t>
      </w:r>
      <w:r w:rsidRPr="00E5544F">
        <w:rPr>
          <w:rFonts w:ascii="標楷體" w:eastAsia="標楷體" w:hAnsi="標楷體"/>
          <w:sz w:val="32"/>
          <w:szCs w:val="32"/>
        </w:rPr>
        <w:t>(</w:t>
      </w:r>
      <w:r w:rsidRPr="00E5544F">
        <w:rPr>
          <w:rFonts w:ascii="標楷體" w:eastAsia="標楷體" w:hAnsi="標楷體" w:hint="eastAsia"/>
          <w:sz w:val="32"/>
          <w:szCs w:val="32"/>
        </w:rPr>
        <w:t>三聚氰胺事件</w:t>
      </w:r>
      <w:r w:rsidRPr="00E5544F">
        <w:rPr>
          <w:rFonts w:ascii="標楷體" w:eastAsia="標楷體" w:hAnsi="標楷體"/>
          <w:sz w:val="32"/>
          <w:szCs w:val="32"/>
        </w:rPr>
        <w:t>)</w:t>
      </w:r>
      <w:r w:rsidRPr="00E5544F">
        <w:rPr>
          <w:rFonts w:ascii="標楷體" w:eastAsia="標楷體" w:hAnsi="標楷體" w:hint="eastAsia"/>
          <w:sz w:val="32"/>
          <w:szCs w:val="32"/>
        </w:rPr>
        <w:t>、冷凍小蝦及對蝦</w:t>
      </w:r>
      <w:r w:rsidRPr="00E5544F">
        <w:rPr>
          <w:rFonts w:ascii="標楷體" w:eastAsia="標楷體" w:hAnsi="標楷體"/>
          <w:sz w:val="32"/>
          <w:szCs w:val="32"/>
        </w:rPr>
        <w:t>(</w:t>
      </w:r>
      <w:r w:rsidRPr="00E5544F">
        <w:rPr>
          <w:rFonts w:ascii="標楷體" w:eastAsia="標楷體" w:hAnsi="標楷體" w:hint="eastAsia"/>
          <w:sz w:val="32"/>
          <w:szCs w:val="32"/>
        </w:rPr>
        <w:t>含動物用藥硝基呋喃</w:t>
      </w:r>
      <w:r w:rsidRPr="00E5544F">
        <w:rPr>
          <w:rFonts w:ascii="標楷體" w:eastAsia="標楷體" w:hAnsi="標楷體"/>
          <w:sz w:val="32"/>
          <w:szCs w:val="32"/>
        </w:rPr>
        <w:t>)</w:t>
      </w:r>
      <w:r w:rsidRPr="00E5544F">
        <w:rPr>
          <w:rFonts w:ascii="標楷體" w:eastAsia="標楷體" w:hAnsi="標楷體" w:hint="eastAsia"/>
          <w:sz w:val="32"/>
          <w:szCs w:val="32"/>
        </w:rPr>
        <w:t>暫停受理查驗，含乳製品、植物性蛋白、奶精之其他食品逐批查驗三聚氰胺，大閘蟹、枸杞、紅麴及甜椒採逐批查驗措施。</w:t>
      </w:r>
    </w:p>
    <w:p w:rsidR="009D7205" w:rsidRPr="00E5544F" w:rsidRDefault="009D7205" w:rsidP="00E5544F">
      <w:pPr>
        <w:numPr>
          <w:ilvl w:val="2"/>
          <w:numId w:val="2"/>
        </w:numPr>
        <w:spacing w:line="520" w:lineRule="exact"/>
        <w:rPr>
          <w:rFonts w:ascii="標楷體" w:eastAsia="標楷體" w:hAnsi="標楷體"/>
          <w:sz w:val="32"/>
          <w:szCs w:val="32"/>
        </w:rPr>
      </w:pPr>
      <w:r w:rsidRPr="00E5544F">
        <w:rPr>
          <w:rFonts w:ascii="標楷體" w:eastAsia="標楷體" w:hAnsi="標楷體" w:hint="eastAsia"/>
          <w:sz w:val="32"/>
          <w:szCs w:val="32"/>
        </w:rPr>
        <w:t>有關大陸輸入食品上市後之稽查管理作為：</w:t>
      </w:r>
    </w:p>
    <w:p w:rsidR="009D7205" w:rsidRPr="00E5544F" w:rsidRDefault="009D7205" w:rsidP="00E5544F">
      <w:pPr>
        <w:numPr>
          <w:ilvl w:val="3"/>
          <w:numId w:val="2"/>
        </w:numPr>
        <w:spacing w:line="520" w:lineRule="exact"/>
        <w:rPr>
          <w:rFonts w:ascii="標楷體" w:eastAsia="標楷體" w:hAnsi="標楷體"/>
          <w:sz w:val="32"/>
          <w:szCs w:val="32"/>
        </w:rPr>
      </w:pPr>
      <w:r w:rsidRPr="00E5544F">
        <w:rPr>
          <w:rFonts w:ascii="標楷體" w:eastAsia="標楷體" w:hAnsi="標楷體" w:hint="eastAsia"/>
          <w:sz w:val="32"/>
          <w:szCs w:val="32"/>
        </w:rPr>
        <w:t>例行性食品安全稽查及抽查：每年度執行市售各類食品</w:t>
      </w:r>
      <w:r w:rsidRPr="00E5544F">
        <w:rPr>
          <w:rFonts w:ascii="標楷體" w:eastAsia="標楷體" w:hAnsi="標楷體"/>
          <w:sz w:val="32"/>
          <w:szCs w:val="32"/>
        </w:rPr>
        <w:t>(</w:t>
      </w:r>
      <w:r w:rsidRPr="00E5544F">
        <w:rPr>
          <w:rFonts w:ascii="標楷體" w:eastAsia="標楷體" w:hAnsi="標楷體" w:hint="eastAsia"/>
          <w:sz w:val="32"/>
          <w:szCs w:val="32"/>
        </w:rPr>
        <w:t>含中國大陸食品</w:t>
      </w:r>
      <w:r w:rsidRPr="00E5544F">
        <w:rPr>
          <w:rFonts w:ascii="標楷體" w:eastAsia="標楷體" w:hAnsi="標楷體"/>
          <w:sz w:val="32"/>
          <w:szCs w:val="32"/>
        </w:rPr>
        <w:t>)</w:t>
      </w:r>
      <w:r w:rsidRPr="00E5544F">
        <w:rPr>
          <w:rFonts w:ascii="標楷體" w:eastAsia="標楷體" w:hAnsi="標楷體" w:hint="eastAsia"/>
          <w:sz w:val="32"/>
          <w:szCs w:val="32"/>
        </w:rPr>
        <w:t>之稽查抽驗，為各縣市衛生局例行稽查業務及權責。本部食品藥物管理署除持續督導縣市衛生局落實稽查，以確保食品衛生安全與品質。</w:t>
      </w:r>
    </w:p>
    <w:p w:rsidR="009D7205" w:rsidRPr="00E5544F" w:rsidRDefault="009D7205" w:rsidP="00E5544F">
      <w:pPr>
        <w:numPr>
          <w:ilvl w:val="3"/>
          <w:numId w:val="2"/>
        </w:numPr>
        <w:spacing w:line="520" w:lineRule="exact"/>
        <w:rPr>
          <w:rFonts w:ascii="標楷體" w:eastAsia="標楷體" w:hAnsi="標楷體"/>
          <w:sz w:val="32"/>
          <w:szCs w:val="32"/>
        </w:rPr>
      </w:pPr>
      <w:r w:rsidRPr="00E5544F">
        <w:rPr>
          <w:rFonts w:ascii="標楷體" w:eastAsia="標楷體" w:hAnsi="標楷體" w:hint="eastAsia"/>
          <w:sz w:val="32"/>
          <w:szCs w:val="32"/>
        </w:rPr>
        <w:t>啟動專案稽查：如有發生或接獲通報中國大陸食品事件時，本部食品藥物管理署立即啟動專案，協同衛生局進行調查，掌握事件發展，以確保其衛生安全與品質。</w:t>
      </w:r>
    </w:p>
    <w:p w:rsidR="009D7205" w:rsidRPr="00E5544F" w:rsidRDefault="009D7205" w:rsidP="002C5E72">
      <w:pPr>
        <w:numPr>
          <w:ilvl w:val="2"/>
          <w:numId w:val="2"/>
        </w:numPr>
        <w:spacing w:line="520" w:lineRule="exact"/>
        <w:rPr>
          <w:rFonts w:ascii="標楷體" w:eastAsia="標楷體" w:hAnsi="標楷體"/>
          <w:sz w:val="32"/>
          <w:szCs w:val="32"/>
        </w:rPr>
      </w:pPr>
      <w:r w:rsidRPr="00E5544F">
        <w:rPr>
          <w:rFonts w:ascii="標楷體" w:eastAsia="標楷體" w:hAnsi="標楷體" w:hint="eastAsia"/>
          <w:sz w:val="32"/>
          <w:szCs w:val="32"/>
        </w:rPr>
        <w:t>依據食品衛生管理法第</w:t>
      </w:r>
      <w:r w:rsidRPr="00E5544F">
        <w:rPr>
          <w:rFonts w:ascii="標楷體" w:eastAsia="標楷體" w:hAnsi="標楷體"/>
          <w:sz w:val="32"/>
          <w:szCs w:val="32"/>
        </w:rPr>
        <w:t>3</w:t>
      </w:r>
      <w:r w:rsidRPr="00E5544F">
        <w:rPr>
          <w:rFonts w:ascii="標楷體" w:eastAsia="標楷體" w:hAnsi="標楷體" w:hint="eastAsia"/>
          <w:sz w:val="32"/>
          <w:szCs w:val="32"/>
        </w:rPr>
        <w:t>條第</w:t>
      </w:r>
      <w:r w:rsidRPr="00E5544F">
        <w:rPr>
          <w:rFonts w:ascii="標楷體" w:eastAsia="標楷體" w:hAnsi="標楷體"/>
          <w:sz w:val="32"/>
          <w:szCs w:val="32"/>
        </w:rPr>
        <w:t>7</w:t>
      </w:r>
      <w:r w:rsidRPr="00E5544F">
        <w:rPr>
          <w:rFonts w:ascii="標楷體" w:eastAsia="標楷體" w:hAnsi="標楷體" w:hint="eastAsia"/>
          <w:sz w:val="32"/>
          <w:szCs w:val="32"/>
        </w:rPr>
        <w:t>款規定：「食品業者：指從事食品或食品添加物之製造、加工、調配、包裝、運送、貯存、販賣、輸入、輸出或從事食品器具、食品容器或包裝、食品用洗潔劑之製造、加工、輸入、輸出或販賣之業者」準此，各階段之食品業者均必須符合食品衛生管理法所定相關規定，包含食品製造工廠標</w:t>
      </w:r>
      <w:r>
        <w:rPr>
          <w:rFonts w:ascii="標楷體" w:eastAsia="標楷體" w:hAnsi="標楷體" w:hint="eastAsia"/>
          <w:sz w:val="32"/>
          <w:szCs w:val="32"/>
        </w:rPr>
        <w:t>準及規定、特定業別規定、食品標示、輸入規範及各類食品衛生標準等多</w:t>
      </w:r>
      <w:r w:rsidRPr="00E5544F">
        <w:rPr>
          <w:rFonts w:ascii="標楷體" w:eastAsia="標楷體" w:hAnsi="標楷體" w:hint="eastAsia"/>
          <w:sz w:val="32"/>
          <w:szCs w:val="32"/>
        </w:rPr>
        <w:t>項規定。</w:t>
      </w:r>
    </w:p>
    <w:p w:rsidR="009D7205" w:rsidRPr="00E5544F" w:rsidRDefault="009D7205" w:rsidP="00AE497F">
      <w:pPr>
        <w:numPr>
          <w:ilvl w:val="2"/>
          <w:numId w:val="2"/>
        </w:numPr>
        <w:spacing w:line="520" w:lineRule="exact"/>
        <w:rPr>
          <w:rFonts w:ascii="標楷體" w:eastAsia="標楷體" w:hAnsi="標楷體"/>
          <w:sz w:val="32"/>
          <w:szCs w:val="32"/>
        </w:rPr>
      </w:pPr>
      <w:r w:rsidRPr="00E5544F">
        <w:rPr>
          <w:rFonts w:ascii="標楷體" w:eastAsia="標楷體" w:hAnsi="標楷體" w:hint="eastAsia"/>
          <w:sz w:val="32"/>
          <w:szCs w:val="32"/>
        </w:rPr>
        <w:t>大陸保健食品與臺灣健康食品，雖均須於上市前經過審查方可取得核可證明，但管理制度尚有落差。是以，大陸保健食品仍需向衛生福利部提出健康食品查驗登記之申請，經審查通過後才可取得臺灣健康食品之許可。</w:t>
      </w:r>
    </w:p>
    <w:p w:rsidR="009D7205" w:rsidRPr="00E5544F" w:rsidRDefault="009D7205" w:rsidP="009724B9">
      <w:pPr>
        <w:widowControl/>
        <w:numPr>
          <w:ilvl w:val="0"/>
          <w:numId w:val="2"/>
        </w:numPr>
        <w:spacing w:line="480" w:lineRule="exact"/>
        <w:ind w:right="26"/>
        <w:rPr>
          <w:rFonts w:ascii="標楷體" w:eastAsia="標楷體" w:hAnsi="標楷體"/>
          <w:sz w:val="32"/>
          <w:szCs w:val="32"/>
        </w:rPr>
      </w:pPr>
      <w:r>
        <w:rPr>
          <w:rFonts w:ascii="標楷體" w:eastAsia="標楷體" w:hAnsi="標楷體" w:hint="eastAsia"/>
          <w:sz w:val="32"/>
          <w:szCs w:val="32"/>
        </w:rPr>
        <w:t>進</w:t>
      </w:r>
      <w:r w:rsidRPr="00E5544F">
        <w:rPr>
          <w:rFonts w:ascii="標楷體" w:eastAsia="標楷體" w:hAnsi="標楷體" w:hint="eastAsia"/>
          <w:sz w:val="32"/>
          <w:szCs w:val="32"/>
        </w:rPr>
        <w:t>口</w:t>
      </w:r>
      <w:r>
        <w:rPr>
          <w:rFonts w:ascii="標楷體" w:eastAsia="標楷體" w:hAnsi="標楷體" w:hint="eastAsia"/>
          <w:sz w:val="32"/>
          <w:szCs w:val="32"/>
        </w:rPr>
        <w:t>及市售食品過去三年檢測</w:t>
      </w:r>
      <w:r w:rsidRPr="00E5544F">
        <w:rPr>
          <w:rFonts w:ascii="標楷體" w:eastAsia="標楷體" w:hAnsi="標楷體" w:hint="eastAsia"/>
          <w:sz w:val="32"/>
          <w:szCs w:val="32"/>
        </w:rPr>
        <w:t>成效：</w:t>
      </w:r>
    </w:p>
    <w:p w:rsidR="009D7205" w:rsidRPr="00E5544F" w:rsidRDefault="009D7205" w:rsidP="006F3E24">
      <w:pPr>
        <w:pStyle w:val="ListParagraph"/>
        <w:numPr>
          <w:ilvl w:val="0"/>
          <w:numId w:val="9"/>
        </w:numPr>
        <w:spacing w:line="520" w:lineRule="exact"/>
        <w:ind w:leftChars="0"/>
        <w:rPr>
          <w:rFonts w:ascii="標楷體" w:eastAsia="標楷體" w:hAnsi="標楷體"/>
          <w:sz w:val="32"/>
          <w:szCs w:val="32"/>
        </w:rPr>
      </w:pPr>
      <w:r w:rsidRPr="00E5544F">
        <w:rPr>
          <w:rFonts w:ascii="標楷體" w:eastAsia="標楷體" w:hAnsi="標楷體" w:hint="eastAsia"/>
          <w:sz w:val="32"/>
          <w:szCs w:val="32"/>
        </w:rPr>
        <w:t>輸入食品邊境查驗工作自</w:t>
      </w:r>
      <w:r w:rsidRPr="00E5544F">
        <w:rPr>
          <w:rFonts w:ascii="標楷體" w:eastAsia="標楷體" w:hAnsi="標楷體"/>
          <w:sz w:val="32"/>
          <w:szCs w:val="32"/>
        </w:rPr>
        <w:t>100</w:t>
      </w:r>
      <w:r w:rsidRPr="00E5544F">
        <w:rPr>
          <w:rFonts w:ascii="標楷體" w:eastAsia="標楷體" w:hAnsi="標楷體" w:hint="eastAsia"/>
          <w:sz w:val="32"/>
          <w:szCs w:val="32"/>
        </w:rPr>
        <w:t>年起收回由本部食品藥物管理署自行辦理，</w:t>
      </w:r>
      <w:r w:rsidRPr="00E5544F">
        <w:rPr>
          <w:rFonts w:ascii="標楷體" w:eastAsia="標楷體" w:hAnsi="標楷體"/>
          <w:sz w:val="32"/>
          <w:szCs w:val="32"/>
        </w:rPr>
        <w:t>100</w:t>
      </w:r>
      <w:r w:rsidRPr="00E5544F">
        <w:rPr>
          <w:rFonts w:ascii="標楷體" w:eastAsia="標楷體" w:hAnsi="標楷體" w:hint="eastAsia"/>
          <w:sz w:val="32"/>
          <w:szCs w:val="32"/>
        </w:rPr>
        <w:t>年以前委由經濟部標準檢驗局代為執行。</w:t>
      </w:r>
    </w:p>
    <w:p w:rsidR="009D7205" w:rsidRPr="00E5544F" w:rsidRDefault="009D7205" w:rsidP="006F3E24">
      <w:pPr>
        <w:pStyle w:val="ListParagraph"/>
        <w:numPr>
          <w:ilvl w:val="0"/>
          <w:numId w:val="9"/>
        </w:numPr>
        <w:spacing w:line="520" w:lineRule="exact"/>
        <w:ind w:leftChars="0"/>
        <w:rPr>
          <w:rFonts w:ascii="標楷體" w:eastAsia="標楷體" w:hAnsi="標楷體"/>
          <w:sz w:val="32"/>
          <w:szCs w:val="32"/>
        </w:rPr>
      </w:pPr>
      <w:r w:rsidRPr="00E5544F">
        <w:rPr>
          <w:rFonts w:ascii="標楷體" w:eastAsia="標楷體" w:hAnsi="標楷體"/>
          <w:sz w:val="32"/>
          <w:szCs w:val="32"/>
        </w:rPr>
        <w:t>100</w:t>
      </w:r>
      <w:r w:rsidRPr="00E5544F">
        <w:rPr>
          <w:rFonts w:ascii="標楷體" w:eastAsia="標楷體" w:hAnsi="標楷體" w:hint="eastAsia"/>
          <w:sz w:val="32"/>
          <w:szCs w:val="32"/>
        </w:rPr>
        <w:t>至</w:t>
      </w:r>
      <w:r w:rsidRPr="00E5544F">
        <w:rPr>
          <w:rFonts w:ascii="標楷體" w:eastAsia="標楷體" w:hAnsi="標楷體"/>
          <w:sz w:val="32"/>
          <w:szCs w:val="32"/>
        </w:rPr>
        <w:t>102</w:t>
      </w:r>
      <w:r w:rsidRPr="00E5544F">
        <w:rPr>
          <w:rFonts w:ascii="標楷體" w:eastAsia="標楷體" w:hAnsi="標楷體" w:hint="eastAsia"/>
          <w:sz w:val="32"/>
          <w:szCs w:val="32"/>
        </w:rPr>
        <w:t>年邊境查驗及國內市售食品衛生安全品質監測委託檢驗計畫成效如下：</w:t>
      </w:r>
    </w:p>
    <w:p w:rsidR="009D7205" w:rsidRPr="00E5544F" w:rsidRDefault="009D7205" w:rsidP="006F3E24">
      <w:pPr>
        <w:pStyle w:val="ListParagraph"/>
        <w:numPr>
          <w:ilvl w:val="0"/>
          <w:numId w:val="26"/>
        </w:numPr>
        <w:spacing w:line="520" w:lineRule="exact"/>
        <w:ind w:leftChars="0"/>
        <w:rPr>
          <w:rFonts w:ascii="標楷體" w:eastAsia="標楷體" w:hAnsi="標楷體"/>
          <w:sz w:val="32"/>
          <w:szCs w:val="32"/>
        </w:rPr>
      </w:pPr>
      <w:r w:rsidRPr="00E5544F">
        <w:rPr>
          <w:rFonts w:ascii="標楷體" w:eastAsia="標楷體" w:hAnsi="標楷體" w:hint="eastAsia"/>
          <w:sz w:val="32"/>
          <w:szCs w:val="32"/>
        </w:rPr>
        <w:t>「</w:t>
      </w:r>
      <w:r w:rsidRPr="00E5544F">
        <w:rPr>
          <w:rFonts w:ascii="標楷體" w:eastAsia="標楷體" w:hAnsi="標楷體"/>
          <w:sz w:val="32"/>
          <w:szCs w:val="32"/>
        </w:rPr>
        <w:t>100</w:t>
      </w:r>
      <w:r>
        <w:rPr>
          <w:rFonts w:ascii="標楷體" w:eastAsia="標楷體" w:hAnsi="標楷體" w:hint="eastAsia"/>
          <w:sz w:val="32"/>
          <w:szCs w:val="32"/>
        </w:rPr>
        <w:t>年度輸入食品邊境查驗及國內市售食品衛生安全品質監測」</w:t>
      </w:r>
      <w:r w:rsidRPr="00E5544F">
        <w:rPr>
          <w:rFonts w:ascii="標楷體" w:eastAsia="標楷體" w:hAnsi="標楷體" w:hint="eastAsia"/>
          <w:sz w:val="32"/>
          <w:szCs w:val="32"/>
        </w:rPr>
        <w:t>，檢驗件數</w:t>
      </w:r>
      <w:r w:rsidRPr="00E5544F">
        <w:rPr>
          <w:rFonts w:ascii="標楷體" w:eastAsia="標楷體" w:hAnsi="標楷體"/>
          <w:sz w:val="32"/>
          <w:szCs w:val="32"/>
        </w:rPr>
        <w:t>21,192</w:t>
      </w:r>
      <w:r w:rsidRPr="00E5544F">
        <w:rPr>
          <w:rFonts w:ascii="標楷體" w:eastAsia="標楷體" w:hAnsi="標楷體" w:hint="eastAsia"/>
          <w:sz w:val="32"/>
          <w:szCs w:val="32"/>
        </w:rPr>
        <w:t>件。</w:t>
      </w:r>
    </w:p>
    <w:p w:rsidR="009D7205" w:rsidRPr="00E5544F" w:rsidRDefault="009D7205" w:rsidP="006F3E24">
      <w:pPr>
        <w:pStyle w:val="ListParagraph"/>
        <w:numPr>
          <w:ilvl w:val="0"/>
          <w:numId w:val="26"/>
        </w:numPr>
        <w:spacing w:line="520" w:lineRule="exact"/>
        <w:ind w:leftChars="0"/>
        <w:rPr>
          <w:rFonts w:ascii="標楷體" w:eastAsia="標楷體" w:hAnsi="標楷體"/>
          <w:sz w:val="32"/>
          <w:szCs w:val="32"/>
        </w:rPr>
      </w:pPr>
      <w:r w:rsidRPr="00E5544F">
        <w:rPr>
          <w:rFonts w:ascii="標楷體" w:eastAsia="標楷體" w:hAnsi="標楷體" w:hint="eastAsia"/>
          <w:sz w:val="32"/>
          <w:szCs w:val="32"/>
        </w:rPr>
        <w:t>「</w:t>
      </w:r>
      <w:r w:rsidRPr="00E5544F">
        <w:rPr>
          <w:rFonts w:ascii="標楷體" w:eastAsia="標楷體" w:hAnsi="標楷體"/>
          <w:sz w:val="32"/>
          <w:szCs w:val="32"/>
        </w:rPr>
        <w:t>101</w:t>
      </w:r>
      <w:r w:rsidRPr="00E5544F">
        <w:rPr>
          <w:rFonts w:ascii="標楷體" w:eastAsia="標楷體" w:hAnsi="標楷體" w:hint="eastAsia"/>
          <w:sz w:val="32"/>
          <w:szCs w:val="32"/>
        </w:rPr>
        <w:t>年度輸入食品邊境查驗及國內市售食品衛生安全品質監測」，檢驗件數</w:t>
      </w:r>
      <w:r w:rsidRPr="00E5544F">
        <w:rPr>
          <w:rFonts w:ascii="標楷體" w:eastAsia="標楷體" w:hAnsi="標楷體"/>
          <w:sz w:val="32"/>
          <w:szCs w:val="32"/>
        </w:rPr>
        <w:t>38,784</w:t>
      </w:r>
      <w:r w:rsidRPr="00E5544F">
        <w:rPr>
          <w:rFonts w:ascii="標楷體" w:eastAsia="標楷體" w:hAnsi="標楷體" w:hint="eastAsia"/>
          <w:sz w:val="32"/>
          <w:szCs w:val="32"/>
        </w:rPr>
        <w:t>件。</w:t>
      </w:r>
    </w:p>
    <w:p w:rsidR="009D7205" w:rsidRPr="00E5544F" w:rsidRDefault="009D7205" w:rsidP="006F3E24">
      <w:pPr>
        <w:pStyle w:val="ListParagraph"/>
        <w:numPr>
          <w:ilvl w:val="0"/>
          <w:numId w:val="26"/>
        </w:numPr>
        <w:tabs>
          <w:tab w:val="num" w:pos="1047"/>
          <w:tab w:val="num" w:pos="1260"/>
        </w:tabs>
        <w:spacing w:line="520" w:lineRule="exact"/>
        <w:ind w:leftChars="0"/>
        <w:rPr>
          <w:rFonts w:ascii="標楷體" w:eastAsia="標楷體" w:hAnsi="標楷體"/>
          <w:sz w:val="32"/>
          <w:szCs w:val="32"/>
        </w:rPr>
      </w:pPr>
      <w:r w:rsidRPr="00E5544F">
        <w:rPr>
          <w:rFonts w:ascii="標楷體" w:eastAsia="標楷體" w:hAnsi="標楷體" w:hint="eastAsia"/>
          <w:sz w:val="32"/>
          <w:szCs w:val="32"/>
        </w:rPr>
        <w:t>「</w:t>
      </w:r>
      <w:r w:rsidRPr="00E5544F">
        <w:rPr>
          <w:rFonts w:ascii="標楷體" w:eastAsia="標楷體" w:hAnsi="標楷體"/>
          <w:sz w:val="32"/>
          <w:szCs w:val="32"/>
        </w:rPr>
        <w:t>102</w:t>
      </w:r>
      <w:r w:rsidRPr="00E5544F">
        <w:rPr>
          <w:rFonts w:ascii="標楷體" w:eastAsia="標楷體" w:hAnsi="標楷體" w:hint="eastAsia"/>
          <w:sz w:val="32"/>
          <w:szCs w:val="32"/>
        </w:rPr>
        <w:t>年度輸入食品邊境查驗及國內市售食品衛生安全品質監測」，截至</w:t>
      </w:r>
      <w:r w:rsidRPr="00E5544F">
        <w:rPr>
          <w:rFonts w:ascii="標楷體" w:eastAsia="標楷體" w:hAnsi="標楷體"/>
          <w:sz w:val="32"/>
          <w:szCs w:val="32"/>
        </w:rPr>
        <w:t>10</w:t>
      </w:r>
      <w:r w:rsidRPr="00E5544F">
        <w:rPr>
          <w:rFonts w:ascii="標楷體" w:eastAsia="標楷體" w:hAnsi="標楷體" w:hint="eastAsia"/>
          <w:sz w:val="32"/>
          <w:szCs w:val="32"/>
        </w:rPr>
        <w:t>月底檢驗件數</w:t>
      </w:r>
      <w:r w:rsidRPr="00E5544F">
        <w:rPr>
          <w:rFonts w:ascii="標楷體" w:eastAsia="標楷體" w:hAnsi="標楷體"/>
          <w:sz w:val="32"/>
          <w:szCs w:val="32"/>
        </w:rPr>
        <w:t>34,553</w:t>
      </w:r>
      <w:r w:rsidRPr="00E5544F">
        <w:rPr>
          <w:rFonts w:ascii="標楷體" w:eastAsia="標楷體" w:hAnsi="標楷體" w:hint="eastAsia"/>
          <w:sz w:val="32"/>
          <w:szCs w:val="32"/>
        </w:rPr>
        <w:t>件。</w:t>
      </w:r>
    </w:p>
    <w:p w:rsidR="009D7205" w:rsidRPr="00E5544F" w:rsidRDefault="009D7205" w:rsidP="006D5E10">
      <w:pPr>
        <w:pStyle w:val="ListParagraph"/>
        <w:tabs>
          <w:tab w:val="num" w:pos="1527"/>
        </w:tabs>
        <w:spacing w:line="520" w:lineRule="exact"/>
        <w:ind w:leftChars="0"/>
        <w:rPr>
          <w:rFonts w:ascii="標楷體" w:eastAsia="標楷體" w:hAnsi="標楷體"/>
          <w:sz w:val="32"/>
          <w:szCs w:val="32"/>
        </w:rPr>
      </w:pPr>
    </w:p>
    <w:p w:rsidR="009D7205" w:rsidRPr="00E5544F" w:rsidRDefault="009D7205" w:rsidP="006D5E10">
      <w:pPr>
        <w:pStyle w:val="ListParagraph"/>
        <w:tabs>
          <w:tab w:val="num" w:pos="1527"/>
        </w:tabs>
        <w:spacing w:line="520" w:lineRule="exact"/>
        <w:ind w:leftChars="0"/>
        <w:rPr>
          <w:rFonts w:ascii="標楷體" w:eastAsia="標楷體" w:hAnsi="標楷體"/>
          <w:sz w:val="32"/>
          <w:szCs w:val="32"/>
        </w:rPr>
      </w:pPr>
    </w:p>
    <w:p w:rsidR="009D7205" w:rsidRPr="00E5544F" w:rsidRDefault="009D7205" w:rsidP="006D5E10">
      <w:pPr>
        <w:pStyle w:val="ListParagraph"/>
        <w:tabs>
          <w:tab w:val="num" w:pos="1527"/>
        </w:tabs>
        <w:spacing w:line="520" w:lineRule="exact"/>
        <w:ind w:leftChars="0"/>
        <w:rPr>
          <w:rFonts w:ascii="標楷體" w:eastAsia="標楷體" w:hAnsi="標楷體"/>
          <w:sz w:val="32"/>
          <w:szCs w:val="32"/>
        </w:rPr>
      </w:pPr>
    </w:p>
    <w:p w:rsidR="009D7205" w:rsidRPr="00E5544F" w:rsidRDefault="009D7205" w:rsidP="000236FF">
      <w:pPr>
        <w:pStyle w:val="ListParagraph"/>
        <w:tabs>
          <w:tab w:val="num" w:pos="1527"/>
        </w:tabs>
        <w:spacing w:line="520" w:lineRule="exact"/>
        <w:ind w:leftChars="0" w:left="0"/>
        <w:rPr>
          <w:rFonts w:ascii="標楷體" w:eastAsia="標楷體" w:hAnsi="標楷體"/>
          <w:sz w:val="32"/>
          <w:szCs w:val="32"/>
        </w:rPr>
      </w:pPr>
    </w:p>
    <w:sectPr w:rsidR="009D7205" w:rsidRPr="00E5544F" w:rsidSect="004C5BB2">
      <w:footerReference w:type="even" r:id="rId7"/>
      <w:footerReference w:type="default" r:id="rId8"/>
      <w:pgSz w:w="11906" w:h="16838"/>
      <w:pgMar w:top="1440" w:right="18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205" w:rsidRDefault="009D7205" w:rsidP="00881421">
      <w:r>
        <w:separator/>
      </w:r>
    </w:p>
  </w:endnote>
  <w:endnote w:type="continuationSeparator" w:id="0">
    <w:p w:rsidR="009D7205" w:rsidRDefault="009D7205" w:rsidP="008814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altName w:val="DFKai-SB"/>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205" w:rsidRDefault="009D7205" w:rsidP="00DE5D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D7205" w:rsidRDefault="009D72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205" w:rsidRDefault="009D7205" w:rsidP="00870E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D7205" w:rsidRDefault="009D72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205" w:rsidRDefault="009D7205" w:rsidP="00881421">
      <w:r>
        <w:separator/>
      </w:r>
    </w:p>
  </w:footnote>
  <w:footnote w:type="continuationSeparator" w:id="0">
    <w:p w:rsidR="009D7205" w:rsidRDefault="009D7205" w:rsidP="008814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0D0C390"/>
    <w:lvl w:ilvl="0">
      <w:start w:val="1"/>
      <w:numFmt w:val="decimal"/>
      <w:lvlText w:val="%1."/>
      <w:lvlJc w:val="left"/>
      <w:pPr>
        <w:tabs>
          <w:tab w:val="num" w:pos="2281"/>
        </w:tabs>
        <w:ind w:left="2281" w:hanging="360"/>
      </w:pPr>
      <w:rPr>
        <w:rFonts w:cs="Times New Roman"/>
      </w:rPr>
    </w:lvl>
  </w:abstractNum>
  <w:abstractNum w:abstractNumId="1">
    <w:nsid w:val="FFFFFF7D"/>
    <w:multiLevelType w:val="singleLevel"/>
    <w:tmpl w:val="32D22DF4"/>
    <w:lvl w:ilvl="0">
      <w:start w:val="1"/>
      <w:numFmt w:val="decimal"/>
      <w:lvlText w:val="%1."/>
      <w:lvlJc w:val="left"/>
      <w:pPr>
        <w:tabs>
          <w:tab w:val="num" w:pos="1801"/>
        </w:tabs>
        <w:ind w:left="1801" w:hanging="360"/>
      </w:pPr>
      <w:rPr>
        <w:rFonts w:cs="Times New Roman"/>
      </w:rPr>
    </w:lvl>
  </w:abstractNum>
  <w:abstractNum w:abstractNumId="2">
    <w:nsid w:val="FFFFFF7E"/>
    <w:multiLevelType w:val="singleLevel"/>
    <w:tmpl w:val="75081510"/>
    <w:lvl w:ilvl="0">
      <w:start w:val="1"/>
      <w:numFmt w:val="decimal"/>
      <w:lvlText w:val="%1."/>
      <w:lvlJc w:val="left"/>
      <w:pPr>
        <w:tabs>
          <w:tab w:val="num" w:pos="1321"/>
        </w:tabs>
        <w:ind w:left="1321" w:hanging="360"/>
      </w:pPr>
      <w:rPr>
        <w:rFonts w:cs="Times New Roman"/>
      </w:rPr>
    </w:lvl>
  </w:abstractNum>
  <w:abstractNum w:abstractNumId="3">
    <w:nsid w:val="FFFFFF7F"/>
    <w:multiLevelType w:val="singleLevel"/>
    <w:tmpl w:val="F1641A26"/>
    <w:lvl w:ilvl="0">
      <w:start w:val="1"/>
      <w:numFmt w:val="decimal"/>
      <w:lvlText w:val="%1."/>
      <w:lvlJc w:val="left"/>
      <w:pPr>
        <w:tabs>
          <w:tab w:val="num" w:pos="841"/>
        </w:tabs>
        <w:ind w:left="841" w:hanging="360"/>
      </w:pPr>
      <w:rPr>
        <w:rFonts w:cs="Times New Roman"/>
      </w:rPr>
    </w:lvl>
  </w:abstractNum>
  <w:abstractNum w:abstractNumId="4">
    <w:nsid w:val="FFFFFF80"/>
    <w:multiLevelType w:val="singleLevel"/>
    <w:tmpl w:val="24BC9B9A"/>
    <w:lvl w:ilvl="0">
      <w:start w:val="1"/>
      <w:numFmt w:val="bullet"/>
      <w:lvlText w:val=""/>
      <w:lvlJc w:val="left"/>
      <w:pPr>
        <w:tabs>
          <w:tab w:val="num" w:pos="2281"/>
        </w:tabs>
        <w:ind w:left="2281" w:hanging="360"/>
      </w:pPr>
      <w:rPr>
        <w:rFonts w:ascii="Wingdings" w:hAnsi="Wingdings" w:hint="default"/>
      </w:rPr>
    </w:lvl>
  </w:abstractNum>
  <w:abstractNum w:abstractNumId="5">
    <w:nsid w:val="FFFFFF81"/>
    <w:multiLevelType w:val="singleLevel"/>
    <w:tmpl w:val="23E0B39C"/>
    <w:lvl w:ilvl="0">
      <w:start w:val="1"/>
      <w:numFmt w:val="bullet"/>
      <w:lvlText w:val=""/>
      <w:lvlJc w:val="left"/>
      <w:pPr>
        <w:tabs>
          <w:tab w:val="num" w:pos="1801"/>
        </w:tabs>
        <w:ind w:left="1801" w:hanging="360"/>
      </w:pPr>
      <w:rPr>
        <w:rFonts w:ascii="Wingdings" w:hAnsi="Wingdings" w:hint="default"/>
      </w:rPr>
    </w:lvl>
  </w:abstractNum>
  <w:abstractNum w:abstractNumId="6">
    <w:nsid w:val="FFFFFF82"/>
    <w:multiLevelType w:val="singleLevel"/>
    <w:tmpl w:val="CAA6FE74"/>
    <w:lvl w:ilvl="0">
      <w:start w:val="1"/>
      <w:numFmt w:val="bullet"/>
      <w:lvlText w:val=""/>
      <w:lvlJc w:val="left"/>
      <w:pPr>
        <w:tabs>
          <w:tab w:val="num" w:pos="1321"/>
        </w:tabs>
        <w:ind w:left="1321" w:hanging="360"/>
      </w:pPr>
      <w:rPr>
        <w:rFonts w:ascii="Wingdings" w:hAnsi="Wingdings" w:hint="default"/>
      </w:rPr>
    </w:lvl>
  </w:abstractNum>
  <w:abstractNum w:abstractNumId="7">
    <w:nsid w:val="FFFFFF83"/>
    <w:multiLevelType w:val="singleLevel"/>
    <w:tmpl w:val="CCE6343C"/>
    <w:lvl w:ilvl="0">
      <w:start w:val="1"/>
      <w:numFmt w:val="bullet"/>
      <w:lvlText w:val=""/>
      <w:lvlJc w:val="left"/>
      <w:pPr>
        <w:tabs>
          <w:tab w:val="num" w:pos="841"/>
        </w:tabs>
        <w:ind w:left="841" w:hanging="360"/>
      </w:pPr>
      <w:rPr>
        <w:rFonts w:ascii="Wingdings" w:hAnsi="Wingdings" w:hint="default"/>
      </w:rPr>
    </w:lvl>
  </w:abstractNum>
  <w:abstractNum w:abstractNumId="8">
    <w:nsid w:val="FFFFFF88"/>
    <w:multiLevelType w:val="singleLevel"/>
    <w:tmpl w:val="59487506"/>
    <w:lvl w:ilvl="0">
      <w:start w:val="1"/>
      <w:numFmt w:val="decimal"/>
      <w:lvlText w:val="%1."/>
      <w:lvlJc w:val="left"/>
      <w:pPr>
        <w:tabs>
          <w:tab w:val="num" w:pos="361"/>
        </w:tabs>
        <w:ind w:left="361" w:hanging="360"/>
      </w:pPr>
      <w:rPr>
        <w:rFonts w:cs="Times New Roman"/>
      </w:rPr>
    </w:lvl>
  </w:abstractNum>
  <w:abstractNum w:abstractNumId="9">
    <w:nsid w:val="FFFFFF89"/>
    <w:multiLevelType w:val="singleLevel"/>
    <w:tmpl w:val="AEAEFF8C"/>
    <w:lvl w:ilvl="0">
      <w:start w:val="1"/>
      <w:numFmt w:val="bullet"/>
      <w:lvlText w:val=""/>
      <w:lvlJc w:val="left"/>
      <w:pPr>
        <w:tabs>
          <w:tab w:val="num" w:pos="361"/>
        </w:tabs>
        <w:ind w:left="361" w:hanging="360"/>
      </w:pPr>
      <w:rPr>
        <w:rFonts w:ascii="Wingdings" w:hAnsi="Wingdings" w:hint="default"/>
      </w:rPr>
    </w:lvl>
  </w:abstractNum>
  <w:abstractNum w:abstractNumId="10">
    <w:nsid w:val="0D9F3246"/>
    <w:multiLevelType w:val="hybridMultilevel"/>
    <w:tmpl w:val="B888E198"/>
    <w:lvl w:ilvl="0" w:tplc="0409000F">
      <w:start w:val="1"/>
      <w:numFmt w:val="decimal"/>
      <w:lvlText w:val="%1."/>
      <w:lvlJc w:val="left"/>
      <w:pPr>
        <w:tabs>
          <w:tab w:val="num" w:pos="1756"/>
        </w:tabs>
        <w:ind w:left="1756" w:hanging="480"/>
      </w:pPr>
      <w:rPr>
        <w:rFonts w:cs="Times New Roman"/>
      </w:rPr>
    </w:lvl>
    <w:lvl w:ilvl="1" w:tplc="04090019" w:tentative="1">
      <w:start w:val="1"/>
      <w:numFmt w:val="ideographTraditional"/>
      <w:lvlText w:val="%2、"/>
      <w:lvlJc w:val="left"/>
      <w:pPr>
        <w:tabs>
          <w:tab w:val="num" w:pos="2236"/>
        </w:tabs>
        <w:ind w:left="2236" w:hanging="480"/>
      </w:pPr>
      <w:rPr>
        <w:rFonts w:cs="Times New Roman"/>
      </w:rPr>
    </w:lvl>
    <w:lvl w:ilvl="2" w:tplc="0409001B" w:tentative="1">
      <w:start w:val="1"/>
      <w:numFmt w:val="lowerRoman"/>
      <w:lvlText w:val="%3."/>
      <w:lvlJc w:val="right"/>
      <w:pPr>
        <w:tabs>
          <w:tab w:val="num" w:pos="2716"/>
        </w:tabs>
        <w:ind w:left="2716" w:hanging="480"/>
      </w:pPr>
      <w:rPr>
        <w:rFonts w:cs="Times New Roman"/>
      </w:rPr>
    </w:lvl>
    <w:lvl w:ilvl="3" w:tplc="0409000F" w:tentative="1">
      <w:start w:val="1"/>
      <w:numFmt w:val="decimal"/>
      <w:lvlText w:val="%4."/>
      <w:lvlJc w:val="left"/>
      <w:pPr>
        <w:tabs>
          <w:tab w:val="num" w:pos="3196"/>
        </w:tabs>
        <w:ind w:left="3196" w:hanging="480"/>
      </w:pPr>
      <w:rPr>
        <w:rFonts w:cs="Times New Roman"/>
      </w:rPr>
    </w:lvl>
    <w:lvl w:ilvl="4" w:tplc="04090019" w:tentative="1">
      <w:start w:val="1"/>
      <w:numFmt w:val="ideographTraditional"/>
      <w:lvlText w:val="%5、"/>
      <w:lvlJc w:val="left"/>
      <w:pPr>
        <w:tabs>
          <w:tab w:val="num" w:pos="3676"/>
        </w:tabs>
        <w:ind w:left="3676" w:hanging="480"/>
      </w:pPr>
      <w:rPr>
        <w:rFonts w:cs="Times New Roman"/>
      </w:rPr>
    </w:lvl>
    <w:lvl w:ilvl="5" w:tplc="0409001B" w:tentative="1">
      <w:start w:val="1"/>
      <w:numFmt w:val="lowerRoman"/>
      <w:lvlText w:val="%6."/>
      <w:lvlJc w:val="right"/>
      <w:pPr>
        <w:tabs>
          <w:tab w:val="num" w:pos="4156"/>
        </w:tabs>
        <w:ind w:left="4156" w:hanging="480"/>
      </w:pPr>
      <w:rPr>
        <w:rFonts w:cs="Times New Roman"/>
      </w:rPr>
    </w:lvl>
    <w:lvl w:ilvl="6" w:tplc="0409000F" w:tentative="1">
      <w:start w:val="1"/>
      <w:numFmt w:val="decimal"/>
      <w:lvlText w:val="%7."/>
      <w:lvlJc w:val="left"/>
      <w:pPr>
        <w:tabs>
          <w:tab w:val="num" w:pos="4636"/>
        </w:tabs>
        <w:ind w:left="4636" w:hanging="480"/>
      </w:pPr>
      <w:rPr>
        <w:rFonts w:cs="Times New Roman"/>
      </w:rPr>
    </w:lvl>
    <w:lvl w:ilvl="7" w:tplc="04090019" w:tentative="1">
      <w:start w:val="1"/>
      <w:numFmt w:val="ideographTraditional"/>
      <w:lvlText w:val="%8、"/>
      <w:lvlJc w:val="left"/>
      <w:pPr>
        <w:tabs>
          <w:tab w:val="num" w:pos="5116"/>
        </w:tabs>
        <w:ind w:left="5116" w:hanging="480"/>
      </w:pPr>
      <w:rPr>
        <w:rFonts w:cs="Times New Roman"/>
      </w:rPr>
    </w:lvl>
    <w:lvl w:ilvl="8" w:tplc="0409001B" w:tentative="1">
      <w:start w:val="1"/>
      <w:numFmt w:val="lowerRoman"/>
      <w:lvlText w:val="%9."/>
      <w:lvlJc w:val="right"/>
      <w:pPr>
        <w:tabs>
          <w:tab w:val="num" w:pos="5596"/>
        </w:tabs>
        <w:ind w:left="5596" w:hanging="480"/>
      </w:pPr>
      <w:rPr>
        <w:rFonts w:cs="Times New Roman"/>
      </w:rPr>
    </w:lvl>
  </w:abstractNum>
  <w:abstractNum w:abstractNumId="11">
    <w:nsid w:val="142866AD"/>
    <w:multiLevelType w:val="hybridMultilevel"/>
    <w:tmpl w:val="912A5BA6"/>
    <w:lvl w:ilvl="0" w:tplc="0409000F">
      <w:start w:val="1"/>
      <w:numFmt w:val="decimal"/>
      <w:lvlText w:val="%1."/>
      <w:lvlJc w:val="left"/>
      <w:pPr>
        <w:tabs>
          <w:tab w:val="num" w:pos="1047"/>
        </w:tabs>
        <w:ind w:left="1047" w:hanging="480"/>
      </w:pPr>
      <w:rPr>
        <w:rFonts w:cs="Times New Roman"/>
      </w:rPr>
    </w:lvl>
    <w:lvl w:ilvl="1" w:tplc="04090019" w:tentative="1">
      <w:start w:val="1"/>
      <w:numFmt w:val="ideographTraditional"/>
      <w:lvlText w:val="%2、"/>
      <w:lvlJc w:val="left"/>
      <w:pPr>
        <w:tabs>
          <w:tab w:val="num" w:pos="1527"/>
        </w:tabs>
        <w:ind w:left="1527" w:hanging="480"/>
      </w:pPr>
      <w:rPr>
        <w:rFonts w:cs="Times New Roman"/>
      </w:rPr>
    </w:lvl>
    <w:lvl w:ilvl="2" w:tplc="0409001B" w:tentative="1">
      <w:start w:val="1"/>
      <w:numFmt w:val="lowerRoman"/>
      <w:lvlText w:val="%3."/>
      <w:lvlJc w:val="right"/>
      <w:pPr>
        <w:tabs>
          <w:tab w:val="num" w:pos="2007"/>
        </w:tabs>
        <w:ind w:left="2007" w:hanging="480"/>
      </w:pPr>
      <w:rPr>
        <w:rFonts w:cs="Times New Roman"/>
      </w:rPr>
    </w:lvl>
    <w:lvl w:ilvl="3" w:tplc="0409000F" w:tentative="1">
      <w:start w:val="1"/>
      <w:numFmt w:val="decimal"/>
      <w:lvlText w:val="%4."/>
      <w:lvlJc w:val="left"/>
      <w:pPr>
        <w:tabs>
          <w:tab w:val="num" w:pos="2487"/>
        </w:tabs>
        <w:ind w:left="2487" w:hanging="480"/>
      </w:pPr>
      <w:rPr>
        <w:rFonts w:cs="Times New Roman"/>
      </w:rPr>
    </w:lvl>
    <w:lvl w:ilvl="4" w:tplc="04090019" w:tentative="1">
      <w:start w:val="1"/>
      <w:numFmt w:val="ideographTraditional"/>
      <w:lvlText w:val="%5、"/>
      <w:lvlJc w:val="left"/>
      <w:pPr>
        <w:tabs>
          <w:tab w:val="num" w:pos="2967"/>
        </w:tabs>
        <w:ind w:left="2967" w:hanging="480"/>
      </w:pPr>
      <w:rPr>
        <w:rFonts w:cs="Times New Roman"/>
      </w:rPr>
    </w:lvl>
    <w:lvl w:ilvl="5" w:tplc="0409001B" w:tentative="1">
      <w:start w:val="1"/>
      <w:numFmt w:val="lowerRoman"/>
      <w:lvlText w:val="%6."/>
      <w:lvlJc w:val="right"/>
      <w:pPr>
        <w:tabs>
          <w:tab w:val="num" w:pos="3447"/>
        </w:tabs>
        <w:ind w:left="3447" w:hanging="480"/>
      </w:pPr>
      <w:rPr>
        <w:rFonts w:cs="Times New Roman"/>
      </w:rPr>
    </w:lvl>
    <w:lvl w:ilvl="6" w:tplc="0409000F" w:tentative="1">
      <w:start w:val="1"/>
      <w:numFmt w:val="decimal"/>
      <w:lvlText w:val="%7."/>
      <w:lvlJc w:val="left"/>
      <w:pPr>
        <w:tabs>
          <w:tab w:val="num" w:pos="3927"/>
        </w:tabs>
        <w:ind w:left="3927" w:hanging="480"/>
      </w:pPr>
      <w:rPr>
        <w:rFonts w:cs="Times New Roman"/>
      </w:rPr>
    </w:lvl>
    <w:lvl w:ilvl="7" w:tplc="04090019" w:tentative="1">
      <w:start w:val="1"/>
      <w:numFmt w:val="ideographTraditional"/>
      <w:lvlText w:val="%8、"/>
      <w:lvlJc w:val="left"/>
      <w:pPr>
        <w:tabs>
          <w:tab w:val="num" w:pos="4407"/>
        </w:tabs>
        <w:ind w:left="4407" w:hanging="480"/>
      </w:pPr>
      <w:rPr>
        <w:rFonts w:cs="Times New Roman"/>
      </w:rPr>
    </w:lvl>
    <w:lvl w:ilvl="8" w:tplc="0409001B" w:tentative="1">
      <w:start w:val="1"/>
      <w:numFmt w:val="lowerRoman"/>
      <w:lvlText w:val="%9."/>
      <w:lvlJc w:val="right"/>
      <w:pPr>
        <w:tabs>
          <w:tab w:val="num" w:pos="4887"/>
        </w:tabs>
        <w:ind w:left="4887" w:hanging="480"/>
      </w:pPr>
      <w:rPr>
        <w:rFonts w:cs="Times New Roman"/>
      </w:rPr>
    </w:lvl>
  </w:abstractNum>
  <w:abstractNum w:abstractNumId="12">
    <w:nsid w:val="194B7D1E"/>
    <w:multiLevelType w:val="hybridMultilevel"/>
    <w:tmpl w:val="62F0FFF6"/>
    <w:lvl w:ilvl="0" w:tplc="0409000F">
      <w:start w:val="1"/>
      <w:numFmt w:val="decimal"/>
      <w:lvlText w:val="%1."/>
      <w:lvlJc w:val="left"/>
      <w:pPr>
        <w:tabs>
          <w:tab w:val="num" w:pos="1092"/>
        </w:tabs>
        <w:ind w:left="1092" w:hanging="480"/>
      </w:pPr>
      <w:rPr>
        <w:rFonts w:cs="Times New Roman"/>
      </w:rPr>
    </w:lvl>
    <w:lvl w:ilvl="1" w:tplc="04090019" w:tentative="1">
      <w:start w:val="1"/>
      <w:numFmt w:val="ideographTraditional"/>
      <w:lvlText w:val="%2、"/>
      <w:lvlJc w:val="left"/>
      <w:pPr>
        <w:tabs>
          <w:tab w:val="num" w:pos="1572"/>
        </w:tabs>
        <w:ind w:left="1572" w:hanging="480"/>
      </w:pPr>
      <w:rPr>
        <w:rFonts w:cs="Times New Roman"/>
      </w:rPr>
    </w:lvl>
    <w:lvl w:ilvl="2" w:tplc="0409001B" w:tentative="1">
      <w:start w:val="1"/>
      <w:numFmt w:val="lowerRoman"/>
      <w:lvlText w:val="%3."/>
      <w:lvlJc w:val="right"/>
      <w:pPr>
        <w:tabs>
          <w:tab w:val="num" w:pos="2052"/>
        </w:tabs>
        <w:ind w:left="2052" w:hanging="480"/>
      </w:pPr>
      <w:rPr>
        <w:rFonts w:cs="Times New Roman"/>
      </w:rPr>
    </w:lvl>
    <w:lvl w:ilvl="3" w:tplc="0409000F" w:tentative="1">
      <w:start w:val="1"/>
      <w:numFmt w:val="decimal"/>
      <w:lvlText w:val="%4."/>
      <w:lvlJc w:val="left"/>
      <w:pPr>
        <w:tabs>
          <w:tab w:val="num" w:pos="2532"/>
        </w:tabs>
        <w:ind w:left="2532" w:hanging="480"/>
      </w:pPr>
      <w:rPr>
        <w:rFonts w:cs="Times New Roman"/>
      </w:rPr>
    </w:lvl>
    <w:lvl w:ilvl="4" w:tplc="04090019" w:tentative="1">
      <w:start w:val="1"/>
      <w:numFmt w:val="ideographTraditional"/>
      <w:lvlText w:val="%5、"/>
      <w:lvlJc w:val="left"/>
      <w:pPr>
        <w:tabs>
          <w:tab w:val="num" w:pos="3012"/>
        </w:tabs>
        <w:ind w:left="3012" w:hanging="480"/>
      </w:pPr>
      <w:rPr>
        <w:rFonts w:cs="Times New Roman"/>
      </w:rPr>
    </w:lvl>
    <w:lvl w:ilvl="5" w:tplc="0409001B" w:tentative="1">
      <w:start w:val="1"/>
      <w:numFmt w:val="lowerRoman"/>
      <w:lvlText w:val="%6."/>
      <w:lvlJc w:val="right"/>
      <w:pPr>
        <w:tabs>
          <w:tab w:val="num" w:pos="3492"/>
        </w:tabs>
        <w:ind w:left="3492" w:hanging="480"/>
      </w:pPr>
      <w:rPr>
        <w:rFonts w:cs="Times New Roman"/>
      </w:rPr>
    </w:lvl>
    <w:lvl w:ilvl="6" w:tplc="0409000F" w:tentative="1">
      <w:start w:val="1"/>
      <w:numFmt w:val="decimal"/>
      <w:lvlText w:val="%7."/>
      <w:lvlJc w:val="left"/>
      <w:pPr>
        <w:tabs>
          <w:tab w:val="num" w:pos="3972"/>
        </w:tabs>
        <w:ind w:left="3972" w:hanging="480"/>
      </w:pPr>
      <w:rPr>
        <w:rFonts w:cs="Times New Roman"/>
      </w:rPr>
    </w:lvl>
    <w:lvl w:ilvl="7" w:tplc="04090019" w:tentative="1">
      <w:start w:val="1"/>
      <w:numFmt w:val="ideographTraditional"/>
      <w:lvlText w:val="%8、"/>
      <w:lvlJc w:val="left"/>
      <w:pPr>
        <w:tabs>
          <w:tab w:val="num" w:pos="4452"/>
        </w:tabs>
        <w:ind w:left="4452" w:hanging="480"/>
      </w:pPr>
      <w:rPr>
        <w:rFonts w:cs="Times New Roman"/>
      </w:rPr>
    </w:lvl>
    <w:lvl w:ilvl="8" w:tplc="0409001B" w:tentative="1">
      <w:start w:val="1"/>
      <w:numFmt w:val="lowerRoman"/>
      <w:lvlText w:val="%9."/>
      <w:lvlJc w:val="right"/>
      <w:pPr>
        <w:tabs>
          <w:tab w:val="num" w:pos="4932"/>
        </w:tabs>
        <w:ind w:left="4932" w:hanging="480"/>
      </w:pPr>
      <w:rPr>
        <w:rFonts w:cs="Times New Roman"/>
      </w:rPr>
    </w:lvl>
  </w:abstractNum>
  <w:abstractNum w:abstractNumId="13">
    <w:nsid w:val="1E3E5EB9"/>
    <w:multiLevelType w:val="multilevel"/>
    <w:tmpl w:val="BD84EF06"/>
    <w:lvl w:ilvl="0">
      <w:start w:val="1"/>
      <w:numFmt w:val="taiwaneseCountingThousand"/>
      <w:lvlText w:val="(%1)"/>
      <w:lvlJc w:val="left"/>
      <w:pPr>
        <w:ind w:left="1287" w:hanging="720"/>
      </w:pPr>
      <w:rPr>
        <w:rFonts w:cs="Times New Roman" w:hint="default"/>
      </w:rPr>
    </w:lvl>
    <w:lvl w:ilvl="1">
      <w:start w:val="1"/>
      <w:numFmt w:val="decimal"/>
      <w:lvlText w:val="%2."/>
      <w:lvlJc w:val="left"/>
      <w:pPr>
        <w:ind w:left="1756" w:hanging="480"/>
      </w:pPr>
      <w:rPr>
        <w:rFonts w:cs="Times New Roman"/>
      </w:rPr>
    </w:lvl>
    <w:lvl w:ilvl="2">
      <w:start w:val="1"/>
      <w:numFmt w:val="decimal"/>
      <w:lvlText w:val="%3."/>
      <w:lvlJc w:val="left"/>
      <w:pPr>
        <w:ind w:left="1756" w:hanging="480"/>
      </w:pPr>
      <w:rPr>
        <w:rFonts w:cs="Times New Roman"/>
      </w:rPr>
    </w:lvl>
    <w:lvl w:ilvl="3">
      <w:start w:val="1"/>
      <w:numFmt w:val="decimal"/>
      <w:lvlText w:val="%4."/>
      <w:lvlJc w:val="left"/>
      <w:pPr>
        <w:ind w:left="2061" w:hanging="480"/>
      </w:pPr>
      <w:rPr>
        <w:rFonts w:cs="Times New Roman"/>
      </w:rPr>
    </w:lvl>
    <w:lvl w:ilvl="4">
      <w:start w:val="1"/>
      <w:numFmt w:val="ideographTraditional"/>
      <w:lvlText w:val="%5、"/>
      <w:lvlJc w:val="left"/>
      <w:pPr>
        <w:ind w:left="2541" w:hanging="480"/>
      </w:pPr>
      <w:rPr>
        <w:rFonts w:cs="Times New Roman"/>
      </w:rPr>
    </w:lvl>
    <w:lvl w:ilvl="5">
      <w:start w:val="1"/>
      <w:numFmt w:val="lowerRoman"/>
      <w:lvlText w:val="%6."/>
      <w:lvlJc w:val="right"/>
      <w:pPr>
        <w:ind w:left="3021" w:hanging="480"/>
      </w:pPr>
      <w:rPr>
        <w:rFonts w:cs="Times New Roman"/>
      </w:rPr>
    </w:lvl>
    <w:lvl w:ilvl="6">
      <w:start w:val="1"/>
      <w:numFmt w:val="decimal"/>
      <w:lvlText w:val="%7."/>
      <w:lvlJc w:val="left"/>
      <w:pPr>
        <w:ind w:left="3501" w:hanging="480"/>
      </w:pPr>
      <w:rPr>
        <w:rFonts w:cs="Times New Roman"/>
      </w:rPr>
    </w:lvl>
    <w:lvl w:ilvl="7">
      <w:start w:val="1"/>
      <w:numFmt w:val="ideographTraditional"/>
      <w:lvlText w:val="%8、"/>
      <w:lvlJc w:val="left"/>
      <w:pPr>
        <w:ind w:left="3981" w:hanging="480"/>
      </w:pPr>
      <w:rPr>
        <w:rFonts w:cs="Times New Roman"/>
      </w:rPr>
    </w:lvl>
    <w:lvl w:ilvl="8">
      <w:start w:val="1"/>
      <w:numFmt w:val="lowerRoman"/>
      <w:lvlText w:val="%9."/>
      <w:lvlJc w:val="right"/>
      <w:pPr>
        <w:ind w:left="4461" w:hanging="480"/>
      </w:pPr>
      <w:rPr>
        <w:rFonts w:cs="Times New Roman"/>
      </w:rPr>
    </w:lvl>
  </w:abstractNum>
  <w:abstractNum w:abstractNumId="14">
    <w:nsid w:val="28644154"/>
    <w:multiLevelType w:val="hybridMultilevel"/>
    <w:tmpl w:val="0EB8F684"/>
    <w:lvl w:ilvl="0" w:tplc="0409000F">
      <w:start w:val="1"/>
      <w:numFmt w:val="decimal"/>
      <w:lvlText w:val="%1."/>
      <w:lvlJc w:val="left"/>
      <w:pPr>
        <w:tabs>
          <w:tab w:val="num" w:pos="1756"/>
        </w:tabs>
        <w:ind w:left="1756" w:hanging="480"/>
      </w:pPr>
      <w:rPr>
        <w:rFonts w:cs="Times New Roman"/>
      </w:rPr>
    </w:lvl>
    <w:lvl w:ilvl="1" w:tplc="04090019" w:tentative="1">
      <w:start w:val="1"/>
      <w:numFmt w:val="ideographTraditional"/>
      <w:lvlText w:val="%2、"/>
      <w:lvlJc w:val="left"/>
      <w:pPr>
        <w:tabs>
          <w:tab w:val="num" w:pos="2236"/>
        </w:tabs>
        <w:ind w:left="2236" w:hanging="480"/>
      </w:pPr>
      <w:rPr>
        <w:rFonts w:cs="Times New Roman"/>
      </w:rPr>
    </w:lvl>
    <w:lvl w:ilvl="2" w:tplc="0409001B" w:tentative="1">
      <w:start w:val="1"/>
      <w:numFmt w:val="lowerRoman"/>
      <w:lvlText w:val="%3."/>
      <w:lvlJc w:val="right"/>
      <w:pPr>
        <w:tabs>
          <w:tab w:val="num" w:pos="2716"/>
        </w:tabs>
        <w:ind w:left="2716" w:hanging="480"/>
      </w:pPr>
      <w:rPr>
        <w:rFonts w:cs="Times New Roman"/>
      </w:rPr>
    </w:lvl>
    <w:lvl w:ilvl="3" w:tplc="0409000F" w:tentative="1">
      <w:start w:val="1"/>
      <w:numFmt w:val="decimal"/>
      <w:lvlText w:val="%4."/>
      <w:lvlJc w:val="left"/>
      <w:pPr>
        <w:tabs>
          <w:tab w:val="num" w:pos="3196"/>
        </w:tabs>
        <w:ind w:left="3196" w:hanging="480"/>
      </w:pPr>
      <w:rPr>
        <w:rFonts w:cs="Times New Roman"/>
      </w:rPr>
    </w:lvl>
    <w:lvl w:ilvl="4" w:tplc="04090019" w:tentative="1">
      <w:start w:val="1"/>
      <w:numFmt w:val="ideographTraditional"/>
      <w:lvlText w:val="%5、"/>
      <w:lvlJc w:val="left"/>
      <w:pPr>
        <w:tabs>
          <w:tab w:val="num" w:pos="3676"/>
        </w:tabs>
        <w:ind w:left="3676" w:hanging="480"/>
      </w:pPr>
      <w:rPr>
        <w:rFonts w:cs="Times New Roman"/>
      </w:rPr>
    </w:lvl>
    <w:lvl w:ilvl="5" w:tplc="0409001B" w:tentative="1">
      <w:start w:val="1"/>
      <w:numFmt w:val="lowerRoman"/>
      <w:lvlText w:val="%6."/>
      <w:lvlJc w:val="right"/>
      <w:pPr>
        <w:tabs>
          <w:tab w:val="num" w:pos="4156"/>
        </w:tabs>
        <w:ind w:left="4156" w:hanging="480"/>
      </w:pPr>
      <w:rPr>
        <w:rFonts w:cs="Times New Roman"/>
      </w:rPr>
    </w:lvl>
    <w:lvl w:ilvl="6" w:tplc="0409000F" w:tentative="1">
      <w:start w:val="1"/>
      <w:numFmt w:val="decimal"/>
      <w:lvlText w:val="%7."/>
      <w:lvlJc w:val="left"/>
      <w:pPr>
        <w:tabs>
          <w:tab w:val="num" w:pos="4636"/>
        </w:tabs>
        <w:ind w:left="4636" w:hanging="480"/>
      </w:pPr>
      <w:rPr>
        <w:rFonts w:cs="Times New Roman"/>
      </w:rPr>
    </w:lvl>
    <w:lvl w:ilvl="7" w:tplc="04090019" w:tentative="1">
      <w:start w:val="1"/>
      <w:numFmt w:val="ideographTraditional"/>
      <w:lvlText w:val="%8、"/>
      <w:lvlJc w:val="left"/>
      <w:pPr>
        <w:tabs>
          <w:tab w:val="num" w:pos="5116"/>
        </w:tabs>
        <w:ind w:left="5116" w:hanging="480"/>
      </w:pPr>
      <w:rPr>
        <w:rFonts w:cs="Times New Roman"/>
      </w:rPr>
    </w:lvl>
    <w:lvl w:ilvl="8" w:tplc="0409001B" w:tentative="1">
      <w:start w:val="1"/>
      <w:numFmt w:val="lowerRoman"/>
      <w:lvlText w:val="%9."/>
      <w:lvlJc w:val="right"/>
      <w:pPr>
        <w:tabs>
          <w:tab w:val="num" w:pos="5596"/>
        </w:tabs>
        <w:ind w:left="5596" w:hanging="480"/>
      </w:pPr>
      <w:rPr>
        <w:rFonts w:cs="Times New Roman"/>
      </w:rPr>
    </w:lvl>
  </w:abstractNum>
  <w:abstractNum w:abstractNumId="15">
    <w:nsid w:val="2B76155D"/>
    <w:multiLevelType w:val="multilevel"/>
    <w:tmpl w:val="EFAC57D8"/>
    <w:lvl w:ilvl="0">
      <w:start w:val="1"/>
      <w:numFmt w:val="ideographLegalTraditional"/>
      <w:lvlRestart w:val="0"/>
      <w:suff w:val="nothing"/>
      <w:lvlText w:val="%1、"/>
      <w:lvlJc w:val="left"/>
      <w:pPr>
        <w:ind w:left="821" w:hanging="641"/>
      </w:pPr>
      <w:rPr>
        <w:rFonts w:cs="Times New Roman" w:hint="eastAsia"/>
        <w:sz w:val="32"/>
        <w:szCs w:val="32"/>
      </w:rPr>
    </w:lvl>
    <w:lvl w:ilvl="1">
      <w:start w:val="1"/>
      <w:numFmt w:val="taiwaneseCountingThousand"/>
      <w:suff w:val="nothing"/>
      <w:lvlText w:val="%2、"/>
      <w:lvlJc w:val="left"/>
      <w:pPr>
        <w:ind w:left="953" w:hanging="539"/>
      </w:pPr>
      <w:rPr>
        <w:rFonts w:cs="Times New Roman" w:hint="eastAsia"/>
        <w:b w:val="0"/>
        <w:color w:val="auto"/>
        <w:sz w:val="32"/>
        <w:szCs w:val="32"/>
      </w:rPr>
    </w:lvl>
    <w:lvl w:ilvl="2">
      <w:start w:val="1"/>
      <w:numFmt w:val="ideographDigital"/>
      <w:suff w:val="nothing"/>
      <w:lvlText w:val="(%3)"/>
      <w:lvlJc w:val="left"/>
      <w:pPr>
        <w:ind w:left="1264" w:hanging="652"/>
      </w:pPr>
      <w:rPr>
        <w:rFonts w:cs="Times New Roman" w:hint="eastAsia"/>
        <w:b w:val="0"/>
      </w:rPr>
    </w:lvl>
    <w:lvl w:ilvl="3">
      <w:start w:val="1"/>
      <w:numFmt w:val="decimal"/>
      <w:suff w:val="nothing"/>
      <w:lvlText w:val="%4."/>
      <w:lvlJc w:val="left"/>
      <w:pPr>
        <w:ind w:left="1576" w:hanging="538"/>
      </w:pPr>
      <w:rPr>
        <w:rFonts w:cs="Times New Roman" w:hint="eastAsia"/>
      </w:rPr>
    </w:lvl>
    <w:lvl w:ilvl="4">
      <w:start w:val="1"/>
      <w:numFmt w:val="decimal"/>
      <w:suff w:val="nothing"/>
      <w:lvlText w:val="(%5)"/>
      <w:lvlJc w:val="left"/>
      <w:pPr>
        <w:ind w:left="1916" w:hanging="652"/>
      </w:pPr>
      <w:rPr>
        <w:rFonts w:cs="Times New Roman" w:hint="eastAsia"/>
      </w:rPr>
    </w:lvl>
    <w:lvl w:ilvl="5">
      <w:start w:val="1"/>
      <w:numFmt w:val="upperLetter"/>
      <w:suff w:val="nothing"/>
      <w:lvlText w:val="%6."/>
      <w:lvlJc w:val="left"/>
      <w:pPr>
        <w:ind w:left="2228" w:hanging="538"/>
      </w:pPr>
      <w:rPr>
        <w:rFonts w:cs="Times New Roman" w:hint="eastAsia"/>
      </w:rPr>
    </w:lvl>
    <w:lvl w:ilvl="6">
      <w:start w:val="1"/>
      <w:numFmt w:val="lowerLetter"/>
      <w:suff w:val="nothing"/>
      <w:lvlText w:val="%7."/>
      <w:lvlJc w:val="left"/>
      <w:pPr>
        <w:ind w:left="2540" w:hanging="641"/>
      </w:pPr>
      <w:rPr>
        <w:rFonts w:cs="Times New Roman" w:hint="eastAsia"/>
      </w:rPr>
    </w:lvl>
    <w:lvl w:ilvl="7">
      <w:start w:val="1"/>
      <w:numFmt w:val="lowerRoman"/>
      <w:suff w:val="nothing"/>
      <w:lvlText w:val="%8."/>
      <w:lvlJc w:val="left"/>
      <w:pPr>
        <w:ind w:left="2880" w:hanging="550"/>
      </w:pPr>
      <w:rPr>
        <w:rFonts w:cs="Times New Roman" w:hint="eastAsia"/>
      </w:rPr>
    </w:lvl>
    <w:lvl w:ilvl="8">
      <w:start w:val="1"/>
      <w:numFmt w:val="lowerRoman"/>
      <w:suff w:val="nothing"/>
      <w:lvlText w:val="(%9)"/>
      <w:lvlJc w:val="left"/>
      <w:pPr>
        <w:ind w:left="3192" w:hanging="442"/>
      </w:pPr>
      <w:rPr>
        <w:rFonts w:cs="Times New Roman" w:hint="eastAsia"/>
      </w:rPr>
    </w:lvl>
  </w:abstractNum>
  <w:abstractNum w:abstractNumId="16">
    <w:nsid w:val="30445191"/>
    <w:multiLevelType w:val="hybridMultilevel"/>
    <w:tmpl w:val="BC50E2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3C5006DB"/>
    <w:multiLevelType w:val="hybridMultilevel"/>
    <w:tmpl w:val="8022FBE8"/>
    <w:lvl w:ilvl="0" w:tplc="898E730E">
      <w:start w:val="1"/>
      <w:numFmt w:val="decimal"/>
      <w:lvlText w:val="%1."/>
      <w:lvlJc w:val="left"/>
      <w:pPr>
        <w:ind w:left="360" w:hanging="36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3CE844E5"/>
    <w:multiLevelType w:val="hybridMultilevel"/>
    <w:tmpl w:val="6BC02F54"/>
    <w:lvl w:ilvl="0" w:tplc="0409000F">
      <w:start w:val="1"/>
      <w:numFmt w:val="decimal"/>
      <w:lvlText w:val="%1."/>
      <w:lvlJc w:val="left"/>
      <w:pPr>
        <w:tabs>
          <w:tab w:val="num" w:pos="1047"/>
        </w:tabs>
        <w:ind w:left="1047" w:hanging="480"/>
      </w:pPr>
      <w:rPr>
        <w:rFonts w:cs="Times New Roman"/>
      </w:rPr>
    </w:lvl>
    <w:lvl w:ilvl="1" w:tplc="04090019" w:tentative="1">
      <w:start w:val="1"/>
      <w:numFmt w:val="ideographTraditional"/>
      <w:lvlText w:val="%2、"/>
      <w:lvlJc w:val="left"/>
      <w:pPr>
        <w:tabs>
          <w:tab w:val="num" w:pos="1527"/>
        </w:tabs>
        <w:ind w:left="1527" w:hanging="480"/>
      </w:pPr>
      <w:rPr>
        <w:rFonts w:cs="Times New Roman"/>
      </w:rPr>
    </w:lvl>
    <w:lvl w:ilvl="2" w:tplc="0409001B" w:tentative="1">
      <w:start w:val="1"/>
      <w:numFmt w:val="lowerRoman"/>
      <w:lvlText w:val="%3."/>
      <w:lvlJc w:val="right"/>
      <w:pPr>
        <w:tabs>
          <w:tab w:val="num" w:pos="2007"/>
        </w:tabs>
        <w:ind w:left="2007" w:hanging="480"/>
      </w:pPr>
      <w:rPr>
        <w:rFonts w:cs="Times New Roman"/>
      </w:rPr>
    </w:lvl>
    <w:lvl w:ilvl="3" w:tplc="0409000F" w:tentative="1">
      <w:start w:val="1"/>
      <w:numFmt w:val="decimal"/>
      <w:lvlText w:val="%4."/>
      <w:lvlJc w:val="left"/>
      <w:pPr>
        <w:tabs>
          <w:tab w:val="num" w:pos="2487"/>
        </w:tabs>
        <w:ind w:left="2487" w:hanging="480"/>
      </w:pPr>
      <w:rPr>
        <w:rFonts w:cs="Times New Roman"/>
      </w:rPr>
    </w:lvl>
    <w:lvl w:ilvl="4" w:tplc="04090019" w:tentative="1">
      <w:start w:val="1"/>
      <w:numFmt w:val="ideographTraditional"/>
      <w:lvlText w:val="%5、"/>
      <w:lvlJc w:val="left"/>
      <w:pPr>
        <w:tabs>
          <w:tab w:val="num" w:pos="2967"/>
        </w:tabs>
        <w:ind w:left="2967" w:hanging="480"/>
      </w:pPr>
      <w:rPr>
        <w:rFonts w:cs="Times New Roman"/>
      </w:rPr>
    </w:lvl>
    <w:lvl w:ilvl="5" w:tplc="0409001B" w:tentative="1">
      <w:start w:val="1"/>
      <w:numFmt w:val="lowerRoman"/>
      <w:lvlText w:val="%6."/>
      <w:lvlJc w:val="right"/>
      <w:pPr>
        <w:tabs>
          <w:tab w:val="num" w:pos="3447"/>
        </w:tabs>
        <w:ind w:left="3447" w:hanging="480"/>
      </w:pPr>
      <w:rPr>
        <w:rFonts w:cs="Times New Roman"/>
      </w:rPr>
    </w:lvl>
    <w:lvl w:ilvl="6" w:tplc="0409000F" w:tentative="1">
      <w:start w:val="1"/>
      <w:numFmt w:val="decimal"/>
      <w:lvlText w:val="%7."/>
      <w:lvlJc w:val="left"/>
      <w:pPr>
        <w:tabs>
          <w:tab w:val="num" w:pos="3927"/>
        </w:tabs>
        <w:ind w:left="3927" w:hanging="480"/>
      </w:pPr>
      <w:rPr>
        <w:rFonts w:cs="Times New Roman"/>
      </w:rPr>
    </w:lvl>
    <w:lvl w:ilvl="7" w:tplc="04090019" w:tentative="1">
      <w:start w:val="1"/>
      <w:numFmt w:val="ideographTraditional"/>
      <w:lvlText w:val="%8、"/>
      <w:lvlJc w:val="left"/>
      <w:pPr>
        <w:tabs>
          <w:tab w:val="num" w:pos="4407"/>
        </w:tabs>
        <w:ind w:left="4407" w:hanging="480"/>
      </w:pPr>
      <w:rPr>
        <w:rFonts w:cs="Times New Roman"/>
      </w:rPr>
    </w:lvl>
    <w:lvl w:ilvl="8" w:tplc="0409001B" w:tentative="1">
      <w:start w:val="1"/>
      <w:numFmt w:val="lowerRoman"/>
      <w:lvlText w:val="%9."/>
      <w:lvlJc w:val="right"/>
      <w:pPr>
        <w:tabs>
          <w:tab w:val="num" w:pos="4887"/>
        </w:tabs>
        <w:ind w:left="4887" w:hanging="480"/>
      </w:pPr>
      <w:rPr>
        <w:rFonts w:cs="Times New Roman"/>
      </w:rPr>
    </w:lvl>
  </w:abstractNum>
  <w:abstractNum w:abstractNumId="19">
    <w:nsid w:val="4FD736E2"/>
    <w:multiLevelType w:val="hybridMultilevel"/>
    <w:tmpl w:val="5012483E"/>
    <w:lvl w:ilvl="0" w:tplc="0409000F">
      <w:start w:val="1"/>
      <w:numFmt w:val="decimal"/>
      <w:lvlText w:val="%1."/>
      <w:lvlJc w:val="left"/>
      <w:pPr>
        <w:tabs>
          <w:tab w:val="num" w:pos="1756"/>
        </w:tabs>
        <w:ind w:left="1756" w:hanging="480"/>
      </w:pPr>
      <w:rPr>
        <w:rFonts w:cs="Times New Roman"/>
      </w:rPr>
    </w:lvl>
    <w:lvl w:ilvl="1" w:tplc="04090019" w:tentative="1">
      <w:start w:val="1"/>
      <w:numFmt w:val="ideographTraditional"/>
      <w:lvlText w:val="%2、"/>
      <w:lvlJc w:val="left"/>
      <w:pPr>
        <w:tabs>
          <w:tab w:val="num" w:pos="2236"/>
        </w:tabs>
        <w:ind w:left="2236" w:hanging="480"/>
      </w:pPr>
      <w:rPr>
        <w:rFonts w:cs="Times New Roman"/>
      </w:rPr>
    </w:lvl>
    <w:lvl w:ilvl="2" w:tplc="0409001B" w:tentative="1">
      <w:start w:val="1"/>
      <w:numFmt w:val="lowerRoman"/>
      <w:lvlText w:val="%3."/>
      <w:lvlJc w:val="right"/>
      <w:pPr>
        <w:tabs>
          <w:tab w:val="num" w:pos="2716"/>
        </w:tabs>
        <w:ind w:left="2716" w:hanging="480"/>
      </w:pPr>
      <w:rPr>
        <w:rFonts w:cs="Times New Roman"/>
      </w:rPr>
    </w:lvl>
    <w:lvl w:ilvl="3" w:tplc="0409000F" w:tentative="1">
      <w:start w:val="1"/>
      <w:numFmt w:val="decimal"/>
      <w:lvlText w:val="%4."/>
      <w:lvlJc w:val="left"/>
      <w:pPr>
        <w:tabs>
          <w:tab w:val="num" w:pos="3196"/>
        </w:tabs>
        <w:ind w:left="3196" w:hanging="480"/>
      </w:pPr>
      <w:rPr>
        <w:rFonts w:cs="Times New Roman"/>
      </w:rPr>
    </w:lvl>
    <w:lvl w:ilvl="4" w:tplc="04090019" w:tentative="1">
      <w:start w:val="1"/>
      <w:numFmt w:val="ideographTraditional"/>
      <w:lvlText w:val="%5、"/>
      <w:lvlJc w:val="left"/>
      <w:pPr>
        <w:tabs>
          <w:tab w:val="num" w:pos="3676"/>
        </w:tabs>
        <w:ind w:left="3676" w:hanging="480"/>
      </w:pPr>
      <w:rPr>
        <w:rFonts w:cs="Times New Roman"/>
      </w:rPr>
    </w:lvl>
    <w:lvl w:ilvl="5" w:tplc="0409001B" w:tentative="1">
      <w:start w:val="1"/>
      <w:numFmt w:val="lowerRoman"/>
      <w:lvlText w:val="%6."/>
      <w:lvlJc w:val="right"/>
      <w:pPr>
        <w:tabs>
          <w:tab w:val="num" w:pos="4156"/>
        </w:tabs>
        <w:ind w:left="4156" w:hanging="480"/>
      </w:pPr>
      <w:rPr>
        <w:rFonts w:cs="Times New Roman"/>
      </w:rPr>
    </w:lvl>
    <w:lvl w:ilvl="6" w:tplc="0409000F" w:tentative="1">
      <w:start w:val="1"/>
      <w:numFmt w:val="decimal"/>
      <w:lvlText w:val="%7."/>
      <w:lvlJc w:val="left"/>
      <w:pPr>
        <w:tabs>
          <w:tab w:val="num" w:pos="4636"/>
        </w:tabs>
        <w:ind w:left="4636" w:hanging="480"/>
      </w:pPr>
      <w:rPr>
        <w:rFonts w:cs="Times New Roman"/>
      </w:rPr>
    </w:lvl>
    <w:lvl w:ilvl="7" w:tplc="04090019" w:tentative="1">
      <w:start w:val="1"/>
      <w:numFmt w:val="ideographTraditional"/>
      <w:lvlText w:val="%8、"/>
      <w:lvlJc w:val="left"/>
      <w:pPr>
        <w:tabs>
          <w:tab w:val="num" w:pos="5116"/>
        </w:tabs>
        <w:ind w:left="5116" w:hanging="480"/>
      </w:pPr>
      <w:rPr>
        <w:rFonts w:cs="Times New Roman"/>
      </w:rPr>
    </w:lvl>
    <w:lvl w:ilvl="8" w:tplc="0409001B" w:tentative="1">
      <w:start w:val="1"/>
      <w:numFmt w:val="lowerRoman"/>
      <w:lvlText w:val="%9."/>
      <w:lvlJc w:val="right"/>
      <w:pPr>
        <w:tabs>
          <w:tab w:val="num" w:pos="5596"/>
        </w:tabs>
        <w:ind w:left="5596" w:hanging="480"/>
      </w:pPr>
      <w:rPr>
        <w:rFonts w:cs="Times New Roman"/>
      </w:rPr>
    </w:lvl>
  </w:abstractNum>
  <w:abstractNum w:abstractNumId="20">
    <w:nsid w:val="627F6A8C"/>
    <w:multiLevelType w:val="hybridMultilevel"/>
    <w:tmpl w:val="42622EE2"/>
    <w:lvl w:ilvl="0" w:tplc="1016A140">
      <w:start w:val="1"/>
      <w:numFmt w:val="taiwaneseCountingThousand"/>
      <w:lvlText w:val="(%1)"/>
      <w:lvlJc w:val="left"/>
      <w:pPr>
        <w:ind w:left="1287" w:hanging="720"/>
      </w:pPr>
      <w:rPr>
        <w:rFonts w:cs="Times New Roman" w:hint="default"/>
      </w:rPr>
    </w:lvl>
    <w:lvl w:ilvl="1" w:tplc="0409000F">
      <w:start w:val="1"/>
      <w:numFmt w:val="decimal"/>
      <w:lvlText w:val="%2."/>
      <w:lvlJc w:val="left"/>
      <w:pPr>
        <w:tabs>
          <w:tab w:val="num" w:pos="1756"/>
        </w:tabs>
        <w:ind w:left="1756" w:hanging="480"/>
      </w:pPr>
      <w:rPr>
        <w:rFonts w:cs="Times New Roman" w:hint="default"/>
      </w:rPr>
    </w:lvl>
    <w:lvl w:ilvl="2" w:tplc="0409000F">
      <w:start w:val="1"/>
      <w:numFmt w:val="decimal"/>
      <w:lvlText w:val="%3."/>
      <w:lvlJc w:val="left"/>
      <w:pPr>
        <w:ind w:left="1756" w:hanging="480"/>
      </w:pPr>
      <w:rPr>
        <w:rFonts w:cs="Times New Roman"/>
      </w:rPr>
    </w:lvl>
    <w:lvl w:ilvl="3" w:tplc="0409000F" w:tentative="1">
      <w:start w:val="1"/>
      <w:numFmt w:val="decimal"/>
      <w:lvlText w:val="%4."/>
      <w:lvlJc w:val="left"/>
      <w:pPr>
        <w:ind w:left="2061" w:hanging="480"/>
      </w:pPr>
      <w:rPr>
        <w:rFonts w:cs="Times New Roman"/>
      </w:rPr>
    </w:lvl>
    <w:lvl w:ilvl="4" w:tplc="04090019" w:tentative="1">
      <w:start w:val="1"/>
      <w:numFmt w:val="ideographTraditional"/>
      <w:lvlText w:val="%5、"/>
      <w:lvlJc w:val="left"/>
      <w:pPr>
        <w:ind w:left="2541" w:hanging="480"/>
      </w:pPr>
      <w:rPr>
        <w:rFonts w:cs="Times New Roman"/>
      </w:rPr>
    </w:lvl>
    <w:lvl w:ilvl="5" w:tplc="0409001B" w:tentative="1">
      <w:start w:val="1"/>
      <w:numFmt w:val="lowerRoman"/>
      <w:lvlText w:val="%6."/>
      <w:lvlJc w:val="right"/>
      <w:pPr>
        <w:ind w:left="3021" w:hanging="480"/>
      </w:pPr>
      <w:rPr>
        <w:rFonts w:cs="Times New Roman"/>
      </w:rPr>
    </w:lvl>
    <w:lvl w:ilvl="6" w:tplc="0409000F" w:tentative="1">
      <w:start w:val="1"/>
      <w:numFmt w:val="decimal"/>
      <w:lvlText w:val="%7."/>
      <w:lvlJc w:val="left"/>
      <w:pPr>
        <w:ind w:left="3501" w:hanging="480"/>
      </w:pPr>
      <w:rPr>
        <w:rFonts w:cs="Times New Roman"/>
      </w:rPr>
    </w:lvl>
    <w:lvl w:ilvl="7" w:tplc="04090019" w:tentative="1">
      <w:start w:val="1"/>
      <w:numFmt w:val="ideographTraditional"/>
      <w:lvlText w:val="%8、"/>
      <w:lvlJc w:val="left"/>
      <w:pPr>
        <w:ind w:left="3981" w:hanging="480"/>
      </w:pPr>
      <w:rPr>
        <w:rFonts w:cs="Times New Roman"/>
      </w:rPr>
    </w:lvl>
    <w:lvl w:ilvl="8" w:tplc="0409001B" w:tentative="1">
      <w:start w:val="1"/>
      <w:numFmt w:val="lowerRoman"/>
      <w:lvlText w:val="%9."/>
      <w:lvlJc w:val="right"/>
      <w:pPr>
        <w:ind w:left="4461" w:hanging="480"/>
      </w:pPr>
      <w:rPr>
        <w:rFonts w:cs="Times New Roman"/>
      </w:rPr>
    </w:lvl>
  </w:abstractNum>
  <w:abstractNum w:abstractNumId="21">
    <w:nsid w:val="64833313"/>
    <w:multiLevelType w:val="hybridMultilevel"/>
    <w:tmpl w:val="354E668C"/>
    <w:lvl w:ilvl="0" w:tplc="A7E23706">
      <w:start w:val="1"/>
      <w:numFmt w:val="taiwaneseCountingThousand"/>
      <w:lvlText w:val="(%1)"/>
      <w:lvlJc w:val="left"/>
      <w:pPr>
        <w:ind w:left="510" w:hanging="510"/>
      </w:pPr>
      <w:rPr>
        <w:rFonts w:cs="Times New Roman" w:hint="default"/>
        <w:color w:val="auto"/>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664B27E1"/>
    <w:multiLevelType w:val="hybridMultilevel"/>
    <w:tmpl w:val="B0403C10"/>
    <w:lvl w:ilvl="0" w:tplc="0409000F">
      <w:start w:val="1"/>
      <w:numFmt w:val="decimal"/>
      <w:lvlText w:val="%1."/>
      <w:lvlJc w:val="left"/>
      <w:pPr>
        <w:ind w:left="1996" w:hanging="720"/>
      </w:pPr>
      <w:rPr>
        <w:rFonts w:cs="Times New Roman" w:hint="eastAsia"/>
      </w:rPr>
    </w:lvl>
    <w:lvl w:ilvl="1" w:tplc="4AE6BE64">
      <w:start w:val="1"/>
      <w:numFmt w:val="taiwaneseCountingThousand"/>
      <w:lvlText w:val="(%2)"/>
      <w:lvlJc w:val="left"/>
      <w:pPr>
        <w:ind w:left="1516" w:hanging="960"/>
      </w:pPr>
      <w:rPr>
        <w:rFonts w:cs="Times New Roman" w:hint="default"/>
      </w:rPr>
    </w:lvl>
    <w:lvl w:ilvl="2" w:tplc="04090019">
      <w:start w:val="1"/>
      <w:numFmt w:val="ideographTraditional"/>
      <w:lvlText w:val="%3、"/>
      <w:lvlJc w:val="left"/>
      <w:pPr>
        <w:ind w:left="1887"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23">
    <w:nsid w:val="70635233"/>
    <w:multiLevelType w:val="hybridMultilevel"/>
    <w:tmpl w:val="7046945E"/>
    <w:lvl w:ilvl="0" w:tplc="0409000F">
      <w:start w:val="1"/>
      <w:numFmt w:val="decimal"/>
      <w:lvlText w:val="%1."/>
      <w:lvlJc w:val="left"/>
      <w:pPr>
        <w:tabs>
          <w:tab w:val="num" w:pos="1527"/>
        </w:tabs>
        <w:ind w:left="1527" w:hanging="480"/>
      </w:pPr>
      <w:rPr>
        <w:rFonts w:cs="Times New Roman"/>
      </w:rPr>
    </w:lvl>
    <w:lvl w:ilvl="1" w:tplc="04090019" w:tentative="1">
      <w:start w:val="1"/>
      <w:numFmt w:val="ideographTraditional"/>
      <w:lvlText w:val="%2、"/>
      <w:lvlJc w:val="left"/>
      <w:pPr>
        <w:tabs>
          <w:tab w:val="num" w:pos="2007"/>
        </w:tabs>
        <w:ind w:left="2007" w:hanging="480"/>
      </w:pPr>
      <w:rPr>
        <w:rFonts w:cs="Times New Roman"/>
      </w:rPr>
    </w:lvl>
    <w:lvl w:ilvl="2" w:tplc="0409001B" w:tentative="1">
      <w:start w:val="1"/>
      <w:numFmt w:val="lowerRoman"/>
      <w:lvlText w:val="%3."/>
      <w:lvlJc w:val="right"/>
      <w:pPr>
        <w:tabs>
          <w:tab w:val="num" w:pos="2487"/>
        </w:tabs>
        <w:ind w:left="2487" w:hanging="480"/>
      </w:pPr>
      <w:rPr>
        <w:rFonts w:cs="Times New Roman"/>
      </w:rPr>
    </w:lvl>
    <w:lvl w:ilvl="3" w:tplc="0409000F" w:tentative="1">
      <w:start w:val="1"/>
      <w:numFmt w:val="decimal"/>
      <w:lvlText w:val="%4."/>
      <w:lvlJc w:val="left"/>
      <w:pPr>
        <w:tabs>
          <w:tab w:val="num" w:pos="2967"/>
        </w:tabs>
        <w:ind w:left="2967" w:hanging="480"/>
      </w:pPr>
      <w:rPr>
        <w:rFonts w:cs="Times New Roman"/>
      </w:rPr>
    </w:lvl>
    <w:lvl w:ilvl="4" w:tplc="04090019" w:tentative="1">
      <w:start w:val="1"/>
      <w:numFmt w:val="ideographTraditional"/>
      <w:lvlText w:val="%5、"/>
      <w:lvlJc w:val="left"/>
      <w:pPr>
        <w:tabs>
          <w:tab w:val="num" w:pos="3447"/>
        </w:tabs>
        <w:ind w:left="3447" w:hanging="480"/>
      </w:pPr>
      <w:rPr>
        <w:rFonts w:cs="Times New Roman"/>
      </w:rPr>
    </w:lvl>
    <w:lvl w:ilvl="5" w:tplc="0409001B" w:tentative="1">
      <w:start w:val="1"/>
      <w:numFmt w:val="lowerRoman"/>
      <w:lvlText w:val="%6."/>
      <w:lvlJc w:val="right"/>
      <w:pPr>
        <w:tabs>
          <w:tab w:val="num" w:pos="3927"/>
        </w:tabs>
        <w:ind w:left="3927" w:hanging="480"/>
      </w:pPr>
      <w:rPr>
        <w:rFonts w:cs="Times New Roman"/>
      </w:rPr>
    </w:lvl>
    <w:lvl w:ilvl="6" w:tplc="0409000F" w:tentative="1">
      <w:start w:val="1"/>
      <w:numFmt w:val="decimal"/>
      <w:lvlText w:val="%7."/>
      <w:lvlJc w:val="left"/>
      <w:pPr>
        <w:tabs>
          <w:tab w:val="num" w:pos="4407"/>
        </w:tabs>
        <w:ind w:left="4407" w:hanging="480"/>
      </w:pPr>
      <w:rPr>
        <w:rFonts w:cs="Times New Roman"/>
      </w:rPr>
    </w:lvl>
    <w:lvl w:ilvl="7" w:tplc="04090019" w:tentative="1">
      <w:start w:val="1"/>
      <w:numFmt w:val="ideographTraditional"/>
      <w:lvlText w:val="%8、"/>
      <w:lvlJc w:val="left"/>
      <w:pPr>
        <w:tabs>
          <w:tab w:val="num" w:pos="4887"/>
        </w:tabs>
        <w:ind w:left="4887" w:hanging="480"/>
      </w:pPr>
      <w:rPr>
        <w:rFonts w:cs="Times New Roman"/>
      </w:rPr>
    </w:lvl>
    <w:lvl w:ilvl="8" w:tplc="0409001B" w:tentative="1">
      <w:start w:val="1"/>
      <w:numFmt w:val="lowerRoman"/>
      <w:lvlText w:val="%9."/>
      <w:lvlJc w:val="right"/>
      <w:pPr>
        <w:tabs>
          <w:tab w:val="num" w:pos="5367"/>
        </w:tabs>
        <w:ind w:left="5367" w:hanging="480"/>
      </w:pPr>
      <w:rPr>
        <w:rFonts w:cs="Times New Roman"/>
      </w:rPr>
    </w:lvl>
  </w:abstractNum>
  <w:abstractNum w:abstractNumId="24">
    <w:nsid w:val="74C333F4"/>
    <w:multiLevelType w:val="hybridMultilevel"/>
    <w:tmpl w:val="B2D2BF52"/>
    <w:lvl w:ilvl="0" w:tplc="0409000F">
      <w:start w:val="1"/>
      <w:numFmt w:val="decimal"/>
      <w:lvlText w:val="%1."/>
      <w:lvlJc w:val="left"/>
      <w:pPr>
        <w:tabs>
          <w:tab w:val="num" w:pos="1756"/>
        </w:tabs>
        <w:ind w:left="1756" w:hanging="480"/>
      </w:pPr>
      <w:rPr>
        <w:rFonts w:cs="Times New Roman"/>
      </w:rPr>
    </w:lvl>
    <w:lvl w:ilvl="1" w:tplc="04090019" w:tentative="1">
      <w:start w:val="1"/>
      <w:numFmt w:val="ideographTraditional"/>
      <w:lvlText w:val="%2、"/>
      <w:lvlJc w:val="left"/>
      <w:pPr>
        <w:tabs>
          <w:tab w:val="num" w:pos="2236"/>
        </w:tabs>
        <w:ind w:left="2236" w:hanging="480"/>
      </w:pPr>
      <w:rPr>
        <w:rFonts w:cs="Times New Roman"/>
      </w:rPr>
    </w:lvl>
    <w:lvl w:ilvl="2" w:tplc="0409001B" w:tentative="1">
      <w:start w:val="1"/>
      <w:numFmt w:val="lowerRoman"/>
      <w:lvlText w:val="%3."/>
      <w:lvlJc w:val="right"/>
      <w:pPr>
        <w:tabs>
          <w:tab w:val="num" w:pos="2716"/>
        </w:tabs>
        <w:ind w:left="2716" w:hanging="480"/>
      </w:pPr>
      <w:rPr>
        <w:rFonts w:cs="Times New Roman"/>
      </w:rPr>
    </w:lvl>
    <w:lvl w:ilvl="3" w:tplc="0409000F" w:tentative="1">
      <w:start w:val="1"/>
      <w:numFmt w:val="decimal"/>
      <w:lvlText w:val="%4."/>
      <w:lvlJc w:val="left"/>
      <w:pPr>
        <w:tabs>
          <w:tab w:val="num" w:pos="3196"/>
        </w:tabs>
        <w:ind w:left="3196" w:hanging="480"/>
      </w:pPr>
      <w:rPr>
        <w:rFonts w:cs="Times New Roman"/>
      </w:rPr>
    </w:lvl>
    <w:lvl w:ilvl="4" w:tplc="04090019" w:tentative="1">
      <w:start w:val="1"/>
      <w:numFmt w:val="ideographTraditional"/>
      <w:lvlText w:val="%5、"/>
      <w:lvlJc w:val="left"/>
      <w:pPr>
        <w:tabs>
          <w:tab w:val="num" w:pos="3676"/>
        </w:tabs>
        <w:ind w:left="3676" w:hanging="480"/>
      </w:pPr>
      <w:rPr>
        <w:rFonts w:cs="Times New Roman"/>
      </w:rPr>
    </w:lvl>
    <w:lvl w:ilvl="5" w:tplc="0409001B" w:tentative="1">
      <w:start w:val="1"/>
      <w:numFmt w:val="lowerRoman"/>
      <w:lvlText w:val="%6."/>
      <w:lvlJc w:val="right"/>
      <w:pPr>
        <w:tabs>
          <w:tab w:val="num" w:pos="4156"/>
        </w:tabs>
        <w:ind w:left="4156" w:hanging="480"/>
      </w:pPr>
      <w:rPr>
        <w:rFonts w:cs="Times New Roman"/>
      </w:rPr>
    </w:lvl>
    <w:lvl w:ilvl="6" w:tplc="0409000F" w:tentative="1">
      <w:start w:val="1"/>
      <w:numFmt w:val="decimal"/>
      <w:lvlText w:val="%7."/>
      <w:lvlJc w:val="left"/>
      <w:pPr>
        <w:tabs>
          <w:tab w:val="num" w:pos="4636"/>
        </w:tabs>
        <w:ind w:left="4636" w:hanging="480"/>
      </w:pPr>
      <w:rPr>
        <w:rFonts w:cs="Times New Roman"/>
      </w:rPr>
    </w:lvl>
    <w:lvl w:ilvl="7" w:tplc="04090019" w:tentative="1">
      <w:start w:val="1"/>
      <w:numFmt w:val="ideographTraditional"/>
      <w:lvlText w:val="%8、"/>
      <w:lvlJc w:val="left"/>
      <w:pPr>
        <w:tabs>
          <w:tab w:val="num" w:pos="5116"/>
        </w:tabs>
        <w:ind w:left="5116" w:hanging="480"/>
      </w:pPr>
      <w:rPr>
        <w:rFonts w:cs="Times New Roman"/>
      </w:rPr>
    </w:lvl>
    <w:lvl w:ilvl="8" w:tplc="0409001B" w:tentative="1">
      <w:start w:val="1"/>
      <w:numFmt w:val="lowerRoman"/>
      <w:lvlText w:val="%9."/>
      <w:lvlJc w:val="right"/>
      <w:pPr>
        <w:tabs>
          <w:tab w:val="num" w:pos="5596"/>
        </w:tabs>
        <w:ind w:left="5596" w:hanging="480"/>
      </w:pPr>
      <w:rPr>
        <w:rFonts w:cs="Times New Roman"/>
      </w:rPr>
    </w:lvl>
  </w:abstractNum>
  <w:abstractNum w:abstractNumId="25">
    <w:nsid w:val="74E264C5"/>
    <w:multiLevelType w:val="hybridMultilevel"/>
    <w:tmpl w:val="AC92EE16"/>
    <w:lvl w:ilvl="0" w:tplc="12BE5FD2">
      <w:start w:val="1"/>
      <w:numFmt w:val="taiwaneseCountingThousand"/>
      <w:lvlText w:val="%1、"/>
      <w:lvlJc w:val="left"/>
      <w:pPr>
        <w:tabs>
          <w:tab w:val="num" w:pos="720"/>
        </w:tabs>
        <w:ind w:left="720" w:hanging="720"/>
      </w:pPr>
      <w:rPr>
        <w:rFonts w:cs="Times New Roman" w:hint="default"/>
      </w:rPr>
    </w:lvl>
    <w:lvl w:ilvl="1" w:tplc="7DEC2436">
      <w:start w:val="1"/>
      <w:numFmt w:val="taiwaneseCountingThousand"/>
      <w:lvlText w:val="（%2）"/>
      <w:lvlJc w:val="left"/>
      <w:pPr>
        <w:tabs>
          <w:tab w:val="num" w:pos="960"/>
        </w:tabs>
        <w:ind w:left="960" w:hanging="480"/>
      </w:pPr>
      <w:rPr>
        <w:rFonts w:cs="Times New Roman" w:hint="eastAsia"/>
      </w:rPr>
    </w:lvl>
    <w:lvl w:ilvl="2" w:tplc="70249FA0">
      <w:start w:val="1"/>
      <w:numFmt w:val="taiwaneseCountingThousand"/>
      <w:lvlText w:val="(%3)"/>
      <w:lvlJc w:val="left"/>
      <w:pPr>
        <w:ind w:left="1429" w:hanging="720"/>
      </w:pPr>
      <w:rPr>
        <w:rFonts w:cs="Times New Roman" w:hint="default"/>
        <w:color w:val="auto"/>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774B55EF"/>
    <w:multiLevelType w:val="hybridMultilevel"/>
    <w:tmpl w:val="ED9644AA"/>
    <w:lvl w:ilvl="0" w:tplc="1016A140">
      <w:start w:val="1"/>
      <w:numFmt w:val="taiwaneseCountingThousand"/>
      <w:lvlText w:val="(%1)"/>
      <w:lvlJc w:val="left"/>
      <w:pPr>
        <w:ind w:left="1287" w:hanging="720"/>
      </w:pPr>
      <w:rPr>
        <w:rFonts w:cs="Times New Roman" w:hint="default"/>
      </w:rPr>
    </w:lvl>
    <w:lvl w:ilvl="1" w:tplc="0409000F">
      <w:start w:val="1"/>
      <w:numFmt w:val="decimal"/>
      <w:lvlText w:val="%2."/>
      <w:lvlJc w:val="left"/>
      <w:pPr>
        <w:tabs>
          <w:tab w:val="num" w:pos="960"/>
        </w:tabs>
        <w:ind w:left="960" w:hanging="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1"/>
  </w:num>
  <w:num w:numId="2">
    <w:abstractNumId w:val="25"/>
  </w:num>
  <w:num w:numId="3">
    <w:abstractNumId w:val="17"/>
  </w:num>
  <w:num w:numId="4">
    <w:abstractNumId w:val="16"/>
  </w:num>
  <w:num w:numId="5">
    <w:abstractNumId w:val="20"/>
  </w:num>
  <w:num w:numId="6">
    <w:abstractNumId w:val="22"/>
  </w:num>
  <w:num w:numId="7">
    <w:abstractNumId w:val="15"/>
  </w:num>
  <w:num w:numId="8">
    <w:abstractNumId w:val="12"/>
  </w:num>
  <w:num w:numId="9">
    <w:abstractNumId w:val="26"/>
  </w:num>
  <w:num w:numId="10">
    <w:abstractNumId w:val="14"/>
  </w:num>
  <w:num w:numId="11">
    <w:abstractNumId w:val="24"/>
  </w:num>
  <w:num w:numId="12">
    <w:abstractNumId w:val="13"/>
  </w:num>
  <w:num w:numId="13">
    <w:abstractNumId w:val="10"/>
  </w:num>
  <w:num w:numId="14">
    <w:abstractNumId w:val="19"/>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11"/>
  </w:num>
  <w:num w:numId="26">
    <w:abstractNumId w:val="23"/>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F5DD8"/>
    <w:rsid w:val="000236FF"/>
    <w:rsid w:val="00032A11"/>
    <w:rsid w:val="00036402"/>
    <w:rsid w:val="00085766"/>
    <w:rsid w:val="000860CC"/>
    <w:rsid w:val="000A2C0D"/>
    <w:rsid w:val="000A352D"/>
    <w:rsid w:val="000A7B07"/>
    <w:rsid w:val="000C6A0F"/>
    <w:rsid w:val="000D1EF9"/>
    <w:rsid w:val="00140D43"/>
    <w:rsid w:val="00153055"/>
    <w:rsid w:val="00181B9E"/>
    <w:rsid w:val="001B2ABF"/>
    <w:rsid w:val="001F3D8B"/>
    <w:rsid w:val="00223597"/>
    <w:rsid w:val="00252E46"/>
    <w:rsid w:val="0026693B"/>
    <w:rsid w:val="00297B97"/>
    <w:rsid w:val="002B716E"/>
    <w:rsid w:val="002C351B"/>
    <w:rsid w:val="002C5E72"/>
    <w:rsid w:val="002F3E1D"/>
    <w:rsid w:val="00372CAB"/>
    <w:rsid w:val="0042722E"/>
    <w:rsid w:val="00433ED0"/>
    <w:rsid w:val="004359CC"/>
    <w:rsid w:val="00481084"/>
    <w:rsid w:val="00481AB7"/>
    <w:rsid w:val="004A257E"/>
    <w:rsid w:val="004B590A"/>
    <w:rsid w:val="004C5BB2"/>
    <w:rsid w:val="00522203"/>
    <w:rsid w:val="005647AE"/>
    <w:rsid w:val="005B4271"/>
    <w:rsid w:val="005D0C9C"/>
    <w:rsid w:val="00614B9F"/>
    <w:rsid w:val="00621A80"/>
    <w:rsid w:val="006416A7"/>
    <w:rsid w:val="00642550"/>
    <w:rsid w:val="00642B81"/>
    <w:rsid w:val="00692FEE"/>
    <w:rsid w:val="00693568"/>
    <w:rsid w:val="006B1017"/>
    <w:rsid w:val="006B43EA"/>
    <w:rsid w:val="006D5E10"/>
    <w:rsid w:val="006E5897"/>
    <w:rsid w:val="006F3E24"/>
    <w:rsid w:val="006F5DD8"/>
    <w:rsid w:val="00703BAA"/>
    <w:rsid w:val="00746C28"/>
    <w:rsid w:val="00766F5F"/>
    <w:rsid w:val="007E5036"/>
    <w:rsid w:val="00811090"/>
    <w:rsid w:val="008137E3"/>
    <w:rsid w:val="00814A85"/>
    <w:rsid w:val="00825D1B"/>
    <w:rsid w:val="00831752"/>
    <w:rsid w:val="008465D2"/>
    <w:rsid w:val="00866162"/>
    <w:rsid w:val="00870E32"/>
    <w:rsid w:val="0087513C"/>
    <w:rsid w:val="00875E02"/>
    <w:rsid w:val="00881421"/>
    <w:rsid w:val="008A43E8"/>
    <w:rsid w:val="00921107"/>
    <w:rsid w:val="009724B9"/>
    <w:rsid w:val="009843AB"/>
    <w:rsid w:val="009D7205"/>
    <w:rsid w:val="00A314FD"/>
    <w:rsid w:val="00A530EF"/>
    <w:rsid w:val="00A82945"/>
    <w:rsid w:val="00AA63A2"/>
    <w:rsid w:val="00AD39B1"/>
    <w:rsid w:val="00AE497F"/>
    <w:rsid w:val="00B11795"/>
    <w:rsid w:val="00B21EC5"/>
    <w:rsid w:val="00B41CFB"/>
    <w:rsid w:val="00B4242A"/>
    <w:rsid w:val="00B64E1E"/>
    <w:rsid w:val="00B81E84"/>
    <w:rsid w:val="00BA3C0B"/>
    <w:rsid w:val="00BB202A"/>
    <w:rsid w:val="00BF5FAC"/>
    <w:rsid w:val="00C055E9"/>
    <w:rsid w:val="00C05FBF"/>
    <w:rsid w:val="00C07B56"/>
    <w:rsid w:val="00C27CEB"/>
    <w:rsid w:val="00C32786"/>
    <w:rsid w:val="00C556BC"/>
    <w:rsid w:val="00C564EC"/>
    <w:rsid w:val="00C70745"/>
    <w:rsid w:val="00C75101"/>
    <w:rsid w:val="00CD0AFF"/>
    <w:rsid w:val="00CE41E8"/>
    <w:rsid w:val="00D13D72"/>
    <w:rsid w:val="00D2283F"/>
    <w:rsid w:val="00D37123"/>
    <w:rsid w:val="00D64FA1"/>
    <w:rsid w:val="00D76CA1"/>
    <w:rsid w:val="00DB536C"/>
    <w:rsid w:val="00DC7B71"/>
    <w:rsid w:val="00DE5B76"/>
    <w:rsid w:val="00DE5DB7"/>
    <w:rsid w:val="00DF0BB4"/>
    <w:rsid w:val="00DF43E0"/>
    <w:rsid w:val="00E5544F"/>
    <w:rsid w:val="00E96E56"/>
    <w:rsid w:val="00EC5E94"/>
    <w:rsid w:val="00ED2012"/>
    <w:rsid w:val="00ED4DA8"/>
    <w:rsid w:val="00F27FDC"/>
    <w:rsid w:val="00F61FEA"/>
    <w:rsid w:val="00F6618C"/>
    <w:rsid w:val="00F708D3"/>
    <w:rsid w:val="00FA014E"/>
    <w:rsid w:val="00FA680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51B"/>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14A85"/>
    <w:pPr>
      <w:ind w:leftChars="200" w:left="480"/>
    </w:pPr>
  </w:style>
  <w:style w:type="paragraph" w:styleId="Header">
    <w:name w:val="header"/>
    <w:basedOn w:val="Normal"/>
    <w:link w:val="HeaderChar"/>
    <w:uiPriority w:val="99"/>
    <w:rsid w:val="00881421"/>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881421"/>
    <w:rPr>
      <w:rFonts w:cs="Times New Roman"/>
      <w:sz w:val="20"/>
    </w:rPr>
  </w:style>
  <w:style w:type="paragraph" w:styleId="Footer">
    <w:name w:val="footer"/>
    <w:basedOn w:val="Normal"/>
    <w:link w:val="FooterChar"/>
    <w:uiPriority w:val="99"/>
    <w:rsid w:val="00881421"/>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881421"/>
    <w:rPr>
      <w:rFonts w:cs="Times New Roman"/>
      <w:sz w:val="20"/>
    </w:rPr>
  </w:style>
  <w:style w:type="paragraph" w:styleId="Date">
    <w:name w:val="Date"/>
    <w:basedOn w:val="Normal"/>
    <w:next w:val="Normal"/>
    <w:link w:val="DateChar"/>
    <w:uiPriority w:val="99"/>
    <w:rsid w:val="000860CC"/>
    <w:pPr>
      <w:jc w:val="right"/>
    </w:pPr>
    <w:rPr>
      <w:kern w:val="0"/>
      <w:sz w:val="20"/>
      <w:szCs w:val="20"/>
    </w:rPr>
  </w:style>
  <w:style w:type="character" w:customStyle="1" w:styleId="DateChar">
    <w:name w:val="Date Char"/>
    <w:basedOn w:val="DefaultParagraphFont"/>
    <w:link w:val="Date"/>
    <w:uiPriority w:val="99"/>
    <w:semiHidden/>
    <w:locked/>
    <w:rsid w:val="00433ED0"/>
    <w:rPr>
      <w:rFonts w:cs="Times New Roman"/>
    </w:rPr>
  </w:style>
  <w:style w:type="character" w:styleId="PageNumber">
    <w:name w:val="page number"/>
    <w:basedOn w:val="DefaultParagraphFont"/>
    <w:uiPriority w:val="99"/>
    <w:rsid w:val="004C5BB2"/>
    <w:rPr>
      <w:rFonts w:cs="Times New Roman"/>
    </w:rPr>
  </w:style>
  <w:style w:type="character" w:customStyle="1" w:styleId="st1">
    <w:name w:val="st1"/>
    <w:uiPriority w:val="99"/>
    <w:rsid w:val="00642B81"/>
  </w:style>
  <w:style w:type="paragraph" w:styleId="BalloonText">
    <w:name w:val="Balloon Text"/>
    <w:basedOn w:val="Normal"/>
    <w:link w:val="BalloonTextChar"/>
    <w:uiPriority w:val="99"/>
    <w:semiHidden/>
    <w:rsid w:val="00032A11"/>
    <w:rPr>
      <w:rFonts w:ascii="Cambria" w:hAnsi="Cambria"/>
      <w:kern w:val="0"/>
      <w:sz w:val="2"/>
      <w:szCs w:val="20"/>
    </w:rPr>
  </w:style>
  <w:style w:type="character" w:customStyle="1" w:styleId="BalloonTextChar">
    <w:name w:val="Balloon Text Char"/>
    <w:basedOn w:val="DefaultParagraphFont"/>
    <w:link w:val="BalloonText"/>
    <w:uiPriority w:val="99"/>
    <w:semiHidden/>
    <w:locked/>
    <w:rsid w:val="00481084"/>
    <w:rPr>
      <w:rFonts w:ascii="Cambria" w:eastAsia="新細明體" w:hAnsi="Cambria" w:cs="Times New Roman"/>
      <w:sz w:val="2"/>
    </w:rPr>
  </w:style>
  <w:style w:type="character" w:styleId="Hyperlink">
    <w:name w:val="Hyperlink"/>
    <w:basedOn w:val="DefaultParagraphFont"/>
    <w:uiPriority w:val="99"/>
    <w:rsid w:val="006D5E10"/>
    <w:rPr>
      <w:rFonts w:cs="Times New Roman"/>
      <w:color w:val="0000FF"/>
      <w:u w:val="single"/>
    </w:rPr>
  </w:style>
  <w:style w:type="character" w:customStyle="1" w:styleId="apple-converted-space">
    <w:name w:val="apple-converted-space"/>
    <w:uiPriority w:val="99"/>
    <w:rsid w:val="006D5E10"/>
  </w:style>
</w:styles>
</file>

<file path=word/webSettings.xml><?xml version="1.0" encoding="utf-8"?>
<w:webSettings xmlns:r="http://schemas.openxmlformats.org/officeDocument/2006/relationships" xmlns:w="http://schemas.openxmlformats.org/wordprocessingml/2006/main">
  <w:divs>
    <w:div w:id="2066486869">
      <w:marLeft w:val="0"/>
      <w:marRight w:val="0"/>
      <w:marTop w:val="0"/>
      <w:marBottom w:val="0"/>
      <w:divBdr>
        <w:top w:val="none" w:sz="0" w:space="0" w:color="auto"/>
        <w:left w:val="none" w:sz="0" w:space="0" w:color="auto"/>
        <w:bottom w:val="none" w:sz="0" w:space="0" w:color="auto"/>
        <w:right w:val="none" w:sz="0" w:space="0" w:color="auto"/>
      </w:divBdr>
      <w:divsChild>
        <w:div w:id="2066486893">
          <w:marLeft w:val="0"/>
          <w:marRight w:val="0"/>
          <w:marTop w:val="0"/>
          <w:marBottom w:val="0"/>
          <w:divBdr>
            <w:top w:val="none" w:sz="0" w:space="0" w:color="auto"/>
            <w:left w:val="none" w:sz="0" w:space="0" w:color="auto"/>
            <w:bottom w:val="none" w:sz="0" w:space="0" w:color="auto"/>
            <w:right w:val="none" w:sz="0" w:space="0" w:color="auto"/>
          </w:divBdr>
        </w:div>
        <w:div w:id="2066486908">
          <w:marLeft w:val="0"/>
          <w:marRight w:val="0"/>
          <w:marTop w:val="0"/>
          <w:marBottom w:val="0"/>
          <w:divBdr>
            <w:top w:val="none" w:sz="0" w:space="0" w:color="auto"/>
            <w:left w:val="none" w:sz="0" w:space="0" w:color="auto"/>
            <w:bottom w:val="none" w:sz="0" w:space="0" w:color="auto"/>
            <w:right w:val="none" w:sz="0" w:space="0" w:color="auto"/>
          </w:divBdr>
        </w:div>
        <w:div w:id="2066486983">
          <w:marLeft w:val="0"/>
          <w:marRight w:val="0"/>
          <w:marTop w:val="0"/>
          <w:marBottom w:val="0"/>
          <w:divBdr>
            <w:top w:val="none" w:sz="0" w:space="0" w:color="auto"/>
            <w:left w:val="none" w:sz="0" w:space="0" w:color="auto"/>
            <w:bottom w:val="none" w:sz="0" w:space="0" w:color="auto"/>
            <w:right w:val="none" w:sz="0" w:space="0" w:color="auto"/>
          </w:divBdr>
        </w:div>
        <w:div w:id="2066487017">
          <w:marLeft w:val="0"/>
          <w:marRight w:val="0"/>
          <w:marTop w:val="0"/>
          <w:marBottom w:val="0"/>
          <w:divBdr>
            <w:top w:val="none" w:sz="0" w:space="0" w:color="auto"/>
            <w:left w:val="none" w:sz="0" w:space="0" w:color="auto"/>
            <w:bottom w:val="none" w:sz="0" w:space="0" w:color="auto"/>
            <w:right w:val="none" w:sz="0" w:space="0" w:color="auto"/>
          </w:divBdr>
        </w:div>
        <w:div w:id="2066487024">
          <w:marLeft w:val="0"/>
          <w:marRight w:val="0"/>
          <w:marTop w:val="0"/>
          <w:marBottom w:val="0"/>
          <w:divBdr>
            <w:top w:val="none" w:sz="0" w:space="0" w:color="auto"/>
            <w:left w:val="none" w:sz="0" w:space="0" w:color="auto"/>
            <w:bottom w:val="none" w:sz="0" w:space="0" w:color="auto"/>
            <w:right w:val="none" w:sz="0" w:space="0" w:color="auto"/>
          </w:divBdr>
        </w:div>
        <w:div w:id="2066487038">
          <w:marLeft w:val="0"/>
          <w:marRight w:val="0"/>
          <w:marTop w:val="0"/>
          <w:marBottom w:val="0"/>
          <w:divBdr>
            <w:top w:val="none" w:sz="0" w:space="0" w:color="auto"/>
            <w:left w:val="none" w:sz="0" w:space="0" w:color="auto"/>
            <w:bottom w:val="none" w:sz="0" w:space="0" w:color="auto"/>
            <w:right w:val="none" w:sz="0" w:space="0" w:color="auto"/>
          </w:divBdr>
        </w:div>
        <w:div w:id="2066487082">
          <w:marLeft w:val="0"/>
          <w:marRight w:val="0"/>
          <w:marTop w:val="0"/>
          <w:marBottom w:val="0"/>
          <w:divBdr>
            <w:top w:val="none" w:sz="0" w:space="0" w:color="auto"/>
            <w:left w:val="none" w:sz="0" w:space="0" w:color="auto"/>
            <w:bottom w:val="none" w:sz="0" w:space="0" w:color="auto"/>
            <w:right w:val="none" w:sz="0" w:space="0" w:color="auto"/>
          </w:divBdr>
        </w:div>
        <w:div w:id="2066487098">
          <w:marLeft w:val="0"/>
          <w:marRight w:val="0"/>
          <w:marTop w:val="0"/>
          <w:marBottom w:val="0"/>
          <w:divBdr>
            <w:top w:val="none" w:sz="0" w:space="0" w:color="auto"/>
            <w:left w:val="none" w:sz="0" w:space="0" w:color="auto"/>
            <w:bottom w:val="none" w:sz="0" w:space="0" w:color="auto"/>
            <w:right w:val="none" w:sz="0" w:space="0" w:color="auto"/>
          </w:divBdr>
        </w:div>
        <w:div w:id="2066487101">
          <w:marLeft w:val="0"/>
          <w:marRight w:val="0"/>
          <w:marTop w:val="0"/>
          <w:marBottom w:val="0"/>
          <w:divBdr>
            <w:top w:val="none" w:sz="0" w:space="0" w:color="auto"/>
            <w:left w:val="none" w:sz="0" w:space="0" w:color="auto"/>
            <w:bottom w:val="none" w:sz="0" w:space="0" w:color="auto"/>
            <w:right w:val="none" w:sz="0" w:space="0" w:color="auto"/>
          </w:divBdr>
        </w:div>
        <w:div w:id="2066487141">
          <w:marLeft w:val="0"/>
          <w:marRight w:val="0"/>
          <w:marTop w:val="0"/>
          <w:marBottom w:val="0"/>
          <w:divBdr>
            <w:top w:val="none" w:sz="0" w:space="0" w:color="auto"/>
            <w:left w:val="none" w:sz="0" w:space="0" w:color="auto"/>
            <w:bottom w:val="none" w:sz="0" w:space="0" w:color="auto"/>
            <w:right w:val="none" w:sz="0" w:space="0" w:color="auto"/>
          </w:divBdr>
        </w:div>
      </w:divsChild>
    </w:div>
    <w:div w:id="2066486884">
      <w:marLeft w:val="0"/>
      <w:marRight w:val="0"/>
      <w:marTop w:val="0"/>
      <w:marBottom w:val="0"/>
      <w:divBdr>
        <w:top w:val="none" w:sz="0" w:space="0" w:color="auto"/>
        <w:left w:val="none" w:sz="0" w:space="0" w:color="auto"/>
        <w:bottom w:val="none" w:sz="0" w:space="0" w:color="auto"/>
        <w:right w:val="none" w:sz="0" w:space="0" w:color="auto"/>
      </w:divBdr>
      <w:divsChild>
        <w:div w:id="2066486875">
          <w:marLeft w:val="0"/>
          <w:marRight w:val="0"/>
          <w:marTop w:val="0"/>
          <w:marBottom w:val="0"/>
          <w:divBdr>
            <w:top w:val="none" w:sz="0" w:space="0" w:color="auto"/>
            <w:left w:val="none" w:sz="0" w:space="0" w:color="auto"/>
            <w:bottom w:val="none" w:sz="0" w:space="0" w:color="auto"/>
            <w:right w:val="none" w:sz="0" w:space="0" w:color="auto"/>
          </w:divBdr>
        </w:div>
        <w:div w:id="2066486882">
          <w:marLeft w:val="0"/>
          <w:marRight w:val="0"/>
          <w:marTop w:val="0"/>
          <w:marBottom w:val="0"/>
          <w:divBdr>
            <w:top w:val="none" w:sz="0" w:space="0" w:color="auto"/>
            <w:left w:val="none" w:sz="0" w:space="0" w:color="auto"/>
            <w:bottom w:val="none" w:sz="0" w:space="0" w:color="auto"/>
            <w:right w:val="none" w:sz="0" w:space="0" w:color="auto"/>
          </w:divBdr>
        </w:div>
        <w:div w:id="2066486891">
          <w:marLeft w:val="0"/>
          <w:marRight w:val="0"/>
          <w:marTop w:val="0"/>
          <w:marBottom w:val="0"/>
          <w:divBdr>
            <w:top w:val="none" w:sz="0" w:space="0" w:color="auto"/>
            <w:left w:val="none" w:sz="0" w:space="0" w:color="auto"/>
            <w:bottom w:val="none" w:sz="0" w:space="0" w:color="auto"/>
            <w:right w:val="none" w:sz="0" w:space="0" w:color="auto"/>
          </w:divBdr>
        </w:div>
        <w:div w:id="2066486938">
          <w:marLeft w:val="0"/>
          <w:marRight w:val="0"/>
          <w:marTop w:val="0"/>
          <w:marBottom w:val="0"/>
          <w:divBdr>
            <w:top w:val="none" w:sz="0" w:space="0" w:color="auto"/>
            <w:left w:val="none" w:sz="0" w:space="0" w:color="auto"/>
            <w:bottom w:val="none" w:sz="0" w:space="0" w:color="auto"/>
            <w:right w:val="none" w:sz="0" w:space="0" w:color="auto"/>
          </w:divBdr>
        </w:div>
        <w:div w:id="2066486971">
          <w:marLeft w:val="0"/>
          <w:marRight w:val="0"/>
          <w:marTop w:val="0"/>
          <w:marBottom w:val="0"/>
          <w:divBdr>
            <w:top w:val="none" w:sz="0" w:space="0" w:color="auto"/>
            <w:left w:val="none" w:sz="0" w:space="0" w:color="auto"/>
            <w:bottom w:val="none" w:sz="0" w:space="0" w:color="auto"/>
            <w:right w:val="none" w:sz="0" w:space="0" w:color="auto"/>
          </w:divBdr>
        </w:div>
        <w:div w:id="2066486978">
          <w:marLeft w:val="0"/>
          <w:marRight w:val="0"/>
          <w:marTop w:val="0"/>
          <w:marBottom w:val="0"/>
          <w:divBdr>
            <w:top w:val="none" w:sz="0" w:space="0" w:color="auto"/>
            <w:left w:val="none" w:sz="0" w:space="0" w:color="auto"/>
            <w:bottom w:val="none" w:sz="0" w:space="0" w:color="auto"/>
            <w:right w:val="none" w:sz="0" w:space="0" w:color="auto"/>
          </w:divBdr>
        </w:div>
        <w:div w:id="2066487055">
          <w:marLeft w:val="0"/>
          <w:marRight w:val="0"/>
          <w:marTop w:val="0"/>
          <w:marBottom w:val="0"/>
          <w:divBdr>
            <w:top w:val="none" w:sz="0" w:space="0" w:color="auto"/>
            <w:left w:val="none" w:sz="0" w:space="0" w:color="auto"/>
            <w:bottom w:val="none" w:sz="0" w:space="0" w:color="auto"/>
            <w:right w:val="none" w:sz="0" w:space="0" w:color="auto"/>
          </w:divBdr>
        </w:div>
        <w:div w:id="2066487127">
          <w:marLeft w:val="0"/>
          <w:marRight w:val="0"/>
          <w:marTop w:val="0"/>
          <w:marBottom w:val="0"/>
          <w:divBdr>
            <w:top w:val="none" w:sz="0" w:space="0" w:color="auto"/>
            <w:left w:val="none" w:sz="0" w:space="0" w:color="auto"/>
            <w:bottom w:val="none" w:sz="0" w:space="0" w:color="auto"/>
            <w:right w:val="none" w:sz="0" w:space="0" w:color="auto"/>
          </w:divBdr>
        </w:div>
        <w:div w:id="2066487129">
          <w:marLeft w:val="0"/>
          <w:marRight w:val="0"/>
          <w:marTop w:val="0"/>
          <w:marBottom w:val="0"/>
          <w:divBdr>
            <w:top w:val="none" w:sz="0" w:space="0" w:color="auto"/>
            <w:left w:val="none" w:sz="0" w:space="0" w:color="auto"/>
            <w:bottom w:val="none" w:sz="0" w:space="0" w:color="auto"/>
            <w:right w:val="none" w:sz="0" w:space="0" w:color="auto"/>
          </w:divBdr>
        </w:div>
        <w:div w:id="2066487134">
          <w:marLeft w:val="0"/>
          <w:marRight w:val="0"/>
          <w:marTop w:val="0"/>
          <w:marBottom w:val="0"/>
          <w:divBdr>
            <w:top w:val="none" w:sz="0" w:space="0" w:color="auto"/>
            <w:left w:val="none" w:sz="0" w:space="0" w:color="auto"/>
            <w:bottom w:val="none" w:sz="0" w:space="0" w:color="auto"/>
            <w:right w:val="none" w:sz="0" w:space="0" w:color="auto"/>
          </w:divBdr>
        </w:div>
      </w:divsChild>
    </w:div>
    <w:div w:id="2066486885">
      <w:marLeft w:val="0"/>
      <w:marRight w:val="0"/>
      <w:marTop w:val="0"/>
      <w:marBottom w:val="0"/>
      <w:divBdr>
        <w:top w:val="none" w:sz="0" w:space="0" w:color="auto"/>
        <w:left w:val="none" w:sz="0" w:space="0" w:color="auto"/>
        <w:bottom w:val="none" w:sz="0" w:space="0" w:color="auto"/>
        <w:right w:val="none" w:sz="0" w:space="0" w:color="auto"/>
      </w:divBdr>
      <w:divsChild>
        <w:div w:id="2066486868">
          <w:marLeft w:val="0"/>
          <w:marRight w:val="0"/>
          <w:marTop w:val="0"/>
          <w:marBottom w:val="0"/>
          <w:divBdr>
            <w:top w:val="none" w:sz="0" w:space="0" w:color="auto"/>
            <w:left w:val="none" w:sz="0" w:space="0" w:color="auto"/>
            <w:bottom w:val="none" w:sz="0" w:space="0" w:color="auto"/>
            <w:right w:val="none" w:sz="0" w:space="0" w:color="auto"/>
          </w:divBdr>
        </w:div>
        <w:div w:id="2066486942">
          <w:marLeft w:val="0"/>
          <w:marRight w:val="0"/>
          <w:marTop w:val="0"/>
          <w:marBottom w:val="0"/>
          <w:divBdr>
            <w:top w:val="none" w:sz="0" w:space="0" w:color="auto"/>
            <w:left w:val="none" w:sz="0" w:space="0" w:color="auto"/>
            <w:bottom w:val="none" w:sz="0" w:space="0" w:color="auto"/>
            <w:right w:val="none" w:sz="0" w:space="0" w:color="auto"/>
          </w:divBdr>
        </w:div>
        <w:div w:id="2066486959">
          <w:marLeft w:val="0"/>
          <w:marRight w:val="0"/>
          <w:marTop w:val="0"/>
          <w:marBottom w:val="0"/>
          <w:divBdr>
            <w:top w:val="none" w:sz="0" w:space="0" w:color="auto"/>
            <w:left w:val="none" w:sz="0" w:space="0" w:color="auto"/>
            <w:bottom w:val="none" w:sz="0" w:space="0" w:color="auto"/>
            <w:right w:val="none" w:sz="0" w:space="0" w:color="auto"/>
          </w:divBdr>
        </w:div>
        <w:div w:id="2066486972">
          <w:marLeft w:val="0"/>
          <w:marRight w:val="0"/>
          <w:marTop w:val="0"/>
          <w:marBottom w:val="0"/>
          <w:divBdr>
            <w:top w:val="none" w:sz="0" w:space="0" w:color="auto"/>
            <w:left w:val="none" w:sz="0" w:space="0" w:color="auto"/>
            <w:bottom w:val="none" w:sz="0" w:space="0" w:color="auto"/>
            <w:right w:val="none" w:sz="0" w:space="0" w:color="auto"/>
          </w:divBdr>
        </w:div>
        <w:div w:id="2066487033">
          <w:marLeft w:val="0"/>
          <w:marRight w:val="0"/>
          <w:marTop w:val="0"/>
          <w:marBottom w:val="0"/>
          <w:divBdr>
            <w:top w:val="none" w:sz="0" w:space="0" w:color="auto"/>
            <w:left w:val="none" w:sz="0" w:space="0" w:color="auto"/>
            <w:bottom w:val="none" w:sz="0" w:space="0" w:color="auto"/>
            <w:right w:val="none" w:sz="0" w:space="0" w:color="auto"/>
          </w:divBdr>
        </w:div>
        <w:div w:id="2066487090">
          <w:marLeft w:val="0"/>
          <w:marRight w:val="0"/>
          <w:marTop w:val="0"/>
          <w:marBottom w:val="0"/>
          <w:divBdr>
            <w:top w:val="none" w:sz="0" w:space="0" w:color="auto"/>
            <w:left w:val="none" w:sz="0" w:space="0" w:color="auto"/>
            <w:bottom w:val="none" w:sz="0" w:space="0" w:color="auto"/>
            <w:right w:val="none" w:sz="0" w:space="0" w:color="auto"/>
          </w:divBdr>
        </w:div>
        <w:div w:id="2066487097">
          <w:marLeft w:val="0"/>
          <w:marRight w:val="0"/>
          <w:marTop w:val="0"/>
          <w:marBottom w:val="0"/>
          <w:divBdr>
            <w:top w:val="none" w:sz="0" w:space="0" w:color="auto"/>
            <w:left w:val="none" w:sz="0" w:space="0" w:color="auto"/>
            <w:bottom w:val="none" w:sz="0" w:space="0" w:color="auto"/>
            <w:right w:val="none" w:sz="0" w:space="0" w:color="auto"/>
          </w:divBdr>
        </w:div>
        <w:div w:id="2066487131">
          <w:marLeft w:val="0"/>
          <w:marRight w:val="0"/>
          <w:marTop w:val="0"/>
          <w:marBottom w:val="0"/>
          <w:divBdr>
            <w:top w:val="none" w:sz="0" w:space="0" w:color="auto"/>
            <w:left w:val="none" w:sz="0" w:space="0" w:color="auto"/>
            <w:bottom w:val="none" w:sz="0" w:space="0" w:color="auto"/>
            <w:right w:val="none" w:sz="0" w:space="0" w:color="auto"/>
          </w:divBdr>
        </w:div>
        <w:div w:id="2066487133">
          <w:marLeft w:val="0"/>
          <w:marRight w:val="0"/>
          <w:marTop w:val="0"/>
          <w:marBottom w:val="0"/>
          <w:divBdr>
            <w:top w:val="none" w:sz="0" w:space="0" w:color="auto"/>
            <w:left w:val="none" w:sz="0" w:space="0" w:color="auto"/>
            <w:bottom w:val="none" w:sz="0" w:space="0" w:color="auto"/>
            <w:right w:val="none" w:sz="0" w:space="0" w:color="auto"/>
          </w:divBdr>
        </w:div>
        <w:div w:id="2066487137">
          <w:marLeft w:val="0"/>
          <w:marRight w:val="0"/>
          <w:marTop w:val="0"/>
          <w:marBottom w:val="0"/>
          <w:divBdr>
            <w:top w:val="none" w:sz="0" w:space="0" w:color="auto"/>
            <w:left w:val="none" w:sz="0" w:space="0" w:color="auto"/>
            <w:bottom w:val="none" w:sz="0" w:space="0" w:color="auto"/>
            <w:right w:val="none" w:sz="0" w:space="0" w:color="auto"/>
          </w:divBdr>
        </w:div>
      </w:divsChild>
    </w:div>
    <w:div w:id="2066486920">
      <w:marLeft w:val="0"/>
      <w:marRight w:val="0"/>
      <w:marTop w:val="0"/>
      <w:marBottom w:val="0"/>
      <w:divBdr>
        <w:top w:val="none" w:sz="0" w:space="0" w:color="auto"/>
        <w:left w:val="none" w:sz="0" w:space="0" w:color="auto"/>
        <w:bottom w:val="none" w:sz="0" w:space="0" w:color="auto"/>
        <w:right w:val="none" w:sz="0" w:space="0" w:color="auto"/>
      </w:divBdr>
      <w:divsChild>
        <w:div w:id="2066486886">
          <w:marLeft w:val="0"/>
          <w:marRight w:val="0"/>
          <w:marTop w:val="0"/>
          <w:marBottom w:val="0"/>
          <w:divBdr>
            <w:top w:val="none" w:sz="0" w:space="0" w:color="auto"/>
            <w:left w:val="none" w:sz="0" w:space="0" w:color="auto"/>
            <w:bottom w:val="none" w:sz="0" w:space="0" w:color="auto"/>
            <w:right w:val="none" w:sz="0" w:space="0" w:color="auto"/>
          </w:divBdr>
        </w:div>
        <w:div w:id="2066486914">
          <w:marLeft w:val="0"/>
          <w:marRight w:val="0"/>
          <w:marTop w:val="0"/>
          <w:marBottom w:val="0"/>
          <w:divBdr>
            <w:top w:val="none" w:sz="0" w:space="0" w:color="auto"/>
            <w:left w:val="none" w:sz="0" w:space="0" w:color="auto"/>
            <w:bottom w:val="none" w:sz="0" w:space="0" w:color="auto"/>
            <w:right w:val="none" w:sz="0" w:space="0" w:color="auto"/>
          </w:divBdr>
        </w:div>
        <w:div w:id="2066487011">
          <w:marLeft w:val="0"/>
          <w:marRight w:val="0"/>
          <w:marTop w:val="0"/>
          <w:marBottom w:val="0"/>
          <w:divBdr>
            <w:top w:val="none" w:sz="0" w:space="0" w:color="auto"/>
            <w:left w:val="none" w:sz="0" w:space="0" w:color="auto"/>
            <w:bottom w:val="none" w:sz="0" w:space="0" w:color="auto"/>
            <w:right w:val="none" w:sz="0" w:space="0" w:color="auto"/>
          </w:divBdr>
        </w:div>
        <w:div w:id="2066487012">
          <w:marLeft w:val="0"/>
          <w:marRight w:val="0"/>
          <w:marTop w:val="0"/>
          <w:marBottom w:val="0"/>
          <w:divBdr>
            <w:top w:val="none" w:sz="0" w:space="0" w:color="auto"/>
            <w:left w:val="none" w:sz="0" w:space="0" w:color="auto"/>
            <w:bottom w:val="none" w:sz="0" w:space="0" w:color="auto"/>
            <w:right w:val="none" w:sz="0" w:space="0" w:color="auto"/>
          </w:divBdr>
        </w:div>
        <w:div w:id="2066487021">
          <w:marLeft w:val="0"/>
          <w:marRight w:val="0"/>
          <w:marTop w:val="0"/>
          <w:marBottom w:val="0"/>
          <w:divBdr>
            <w:top w:val="none" w:sz="0" w:space="0" w:color="auto"/>
            <w:left w:val="none" w:sz="0" w:space="0" w:color="auto"/>
            <w:bottom w:val="none" w:sz="0" w:space="0" w:color="auto"/>
            <w:right w:val="none" w:sz="0" w:space="0" w:color="auto"/>
          </w:divBdr>
        </w:div>
        <w:div w:id="2066487077">
          <w:marLeft w:val="0"/>
          <w:marRight w:val="0"/>
          <w:marTop w:val="0"/>
          <w:marBottom w:val="0"/>
          <w:divBdr>
            <w:top w:val="none" w:sz="0" w:space="0" w:color="auto"/>
            <w:left w:val="none" w:sz="0" w:space="0" w:color="auto"/>
            <w:bottom w:val="none" w:sz="0" w:space="0" w:color="auto"/>
            <w:right w:val="none" w:sz="0" w:space="0" w:color="auto"/>
          </w:divBdr>
        </w:div>
        <w:div w:id="2066487080">
          <w:marLeft w:val="0"/>
          <w:marRight w:val="0"/>
          <w:marTop w:val="0"/>
          <w:marBottom w:val="0"/>
          <w:divBdr>
            <w:top w:val="none" w:sz="0" w:space="0" w:color="auto"/>
            <w:left w:val="none" w:sz="0" w:space="0" w:color="auto"/>
            <w:bottom w:val="none" w:sz="0" w:space="0" w:color="auto"/>
            <w:right w:val="none" w:sz="0" w:space="0" w:color="auto"/>
          </w:divBdr>
        </w:div>
        <w:div w:id="2066487089">
          <w:marLeft w:val="0"/>
          <w:marRight w:val="0"/>
          <w:marTop w:val="0"/>
          <w:marBottom w:val="0"/>
          <w:divBdr>
            <w:top w:val="none" w:sz="0" w:space="0" w:color="auto"/>
            <w:left w:val="none" w:sz="0" w:space="0" w:color="auto"/>
            <w:bottom w:val="none" w:sz="0" w:space="0" w:color="auto"/>
            <w:right w:val="none" w:sz="0" w:space="0" w:color="auto"/>
          </w:divBdr>
        </w:div>
        <w:div w:id="2066487140">
          <w:marLeft w:val="0"/>
          <w:marRight w:val="0"/>
          <w:marTop w:val="0"/>
          <w:marBottom w:val="0"/>
          <w:divBdr>
            <w:top w:val="none" w:sz="0" w:space="0" w:color="auto"/>
            <w:left w:val="none" w:sz="0" w:space="0" w:color="auto"/>
            <w:bottom w:val="none" w:sz="0" w:space="0" w:color="auto"/>
            <w:right w:val="none" w:sz="0" w:space="0" w:color="auto"/>
          </w:divBdr>
        </w:div>
        <w:div w:id="2066487142">
          <w:marLeft w:val="0"/>
          <w:marRight w:val="0"/>
          <w:marTop w:val="0"/>
          <w:marBottom w:val="0"/>
          <w:divBdr>
            <w:top w:val="none" w:sz="0" w:space="0" w:color="auto"/>
            <w:left w:val="none" w:sz="0" w:space="0" w:color="auto"/>
            <w:bottom w:val="none" w:sz="0" w:space="0" w:color="auto"/>
            <w:right w:val="none" w:sz="0" w:space="0" w:color="auto"/>
          </w:divBdr>
        </w:div>
      </w:divsChild>
    </w:div>
    <w:div w:id="2066486925">
      <w:marLeft w:val="0"/>
      <w:marRight w:val="0"/>
      <w:marTop w:val="0"/>
      <w:marBottom w:val="0"/>
      <w:divBdr>
        <w:top w:val="none" w:sz="0" w:space="0" w:color="auto"/>
        <w:left w:val="none" w:sz="0" w:space="0" w:color="auto"/>
        <w:bottom w:val="none" w:sz="0" w:space="0" w:color="auto"/>
        <w:right w:val="none" w:sz="0" w:space="0" w:color="auto"/>
      </w:divBdr>
      <w:divsChild>
        <w:div w:id="2066486890">
          <w:marLeft w:val="0"/>
          <w:marRight w:val="0"/>
          <w:marTop w:val="0"/>
          <w:marBottom w:val="0"/>
          <w:divBdr>
            <w:top w:val="none" w:sz="0" w:space="0" w:color="auto"/>
            <w:left w:val="none" w:sz="0" w:space="0" w:color="auto"/>
            <w:bottom w:val="none" w:sz="0" w:space="0" w:color="auto"/>
            <w:right w:val="none" w:sz="0" w:space="0" w:color="auto"/>
          </w:divBdr>
        </w:div>
        <w:div w:id="2066486949">
          <w:marLeft w:val="0"/>
          <w:marRight w:val="0"/>
          <w:marTop w:val="0"/>
          <w:marBottom w:val="0"/>
          <w:divBdr>
            <w:top w:val="none" w:sz="0" w:space="0" w:color="auto"/>
            <w:left w:val="none" w:sz="0" w:space="0" w:color="auto"/>
            <w:bottom w:val="none" w:sz="0" w:space="0" w:color="auto"/>
            <w:right w:val="none" w:sz="0" w:space="0" w:color="auto"/>
          </w:divBdr>
        </w:div>
        <w:div w:id="2066486974">
          <w:marLeft w:val="0"/>
          <w:marRight w:val="0"/>
          <w:marTop w:val="0"/>
          <w:marBottom w:val="0"/>
          <w:divBdr>
            <w:top w:val="none" w:sz="0" w:space="0" w:color="auto"/>
            <w:left w:val="none" w:sz="0" w:space="0" w:color="auto"/>
            <w:bottom w:val="none" w:sz="0" w:space="0" w:color="auto"/>
            <w:right w:val="none" w:sz="0" w:space="0" w:color="auto"/>
          </w:divBdr>
        </w:div>
        <w:div w:id="2066487000">
          <w:marLeft w:val="0"/>
          <w:marRight w:val="0"/>
          <w:marTop w:val="0"/>
          <w:marBottom w:val="0"/>
          <w:divBdr>
            <w:top w:val="none" w:sz="0" w:space="0" w:color="auto"/>
            <w:left w:val="none" w:sz="0" w:space="0" w:color="auto"/>
            <w:bottom w:val="none" w:sz="0" w:space="0" w:color="auto"/>
            <w:right w:val="none" w:sz="0" w:space="0" w:color="auto"/>
          </w:divBdr>
        </w:div>
        <w:div w:id="2066487006">
          <w:marLeft w:val="0"/>
          <w:marRight w:val="0"/>
          <w:marTop w:val="0"/>
          <w:marBottom w:val="0"/>
          <w:divBdr>
            <w:top w:val="none" w:sz="0" w:space="0" w:color="auto"/>
            <w:left w:val="none" w:sz="0" w:space="0" w:color="auto"/>
            <w:bottom w:val="none" w:sz="0" w:space="0" w:color="auto"/>
            <w:right w:val="none" w:sz="0" w:space="0" w:color="auto"/>
          </w:divBdr>
        </w:div>
        <w:div w:id="2066487057">
          <w:marLeft w:val="0"/>
          <w:marRight w:val="0"/>
          <w:marTop w:val="0"/>
          <w:marBottom w:val="0"/>
          <w:divBdr>
            <w:top w:val="none" w:sz="0" w:space="0" w:color="auto"/>
            <w:left w:val="none" w:sz="0" w:space="0" w:color="auto"/>
            <w:bottom w:val="none" w:sz="0" w:space="0" w:color="auto"/>
            <w:right w:val="none" w:sz="0" w:space="0" w:color="auto"/>
          </w:divBdr>
        </w:div>
        <w:div w:id="2066487062">
          <w:marLeft w:val="0"/>
          <w:marRight w:val="0"/>
          <w:marTop w:val="0"/>
          <w:marBottom w:val="0"/>
          <w:divBdr>
            <w:top w:val="none" w:sz="0" w:space="0" w:color="auto"/>
            <w:left w:val="none" w:sz="0" w:space="0" w:color="auto"/>
            <w:bottom w:val="none" w:sz="0" w:space="0" w:color="auto"/>
            <w:right w:val="none" w:sz="0" w:space="0" w:color="auto"/>
          </w:divBdr>
        </w:div>
        <w:div w:id="2066487094">
          <w:marLeft w:val="0"/>
          <w:marRight w:val="0"/>
          <w:marTop w:val="0"/>
          <w:marBottom w:val="0"/>
          <w:divBdr>
            <w:top w:val="none" w:sz="0" w:space="0" w:color="auto"/>
            <w:left w:val="none" w:sz="0" w:space="0" w:color="auto"/>
            <w:bottom w:val="none" w:sz="0" w:space="0" w:color="auto"/>
            <w:right w:val="none" w:sz="0" w:space="0" w:color="auto"/>
          </w:divBdr>
        </w:div>
        <w:div w:id="2066487103">
          <w:marLeft w:val="0"/>
          <w:marRight w:val="0"/>
          <w:marTop w:val="0"/>
          <w:marBottom w:val="0"/>
          <w:divBdr>
            <w:top w:val="none" w:sz="0" w:space="0" w:color="auto"/>
            <w:left w:val="none" w:sz="0" w:space="0" w:color="auto"/>
            <w:bottom w:val="none" w:sz="0" w:space="0" w:color="auto"/>
            <w:right w:val="none" w:sz="0" w:space="0" w:color="auto"/>
          </w:divBdr>
        </w:div>
      </w:divsChild>
    </w:div>
    <w:div w:id="2066486927">
      <w:marLeft w:val="0"/>
      <w:marRight w:val="0"/>
      <w:marTop w:val="0"/>
      <w:marBottom w:val="0"/>
      <w:divBdr>
        <w:top w:val="none" w:sz="0" w:space="0" w:color="auto"/>
        <w:left w:val="none" w:sz="0" w:space="0" w:color="auto"/>
        <w:bottom w:val="none" w:sz="0" w:space="0" w:color="auto"/>
        <w:right w:val="none" w:sz="0" w:space="0" w:color="auto"/>
      </w:divBdr>
      <w:divsChild>
        <w:div w:id="2066486910">
          <w:marLeft w:val="0"/>
          <w:marRight w:val="0"/>
          <w:marTop w:val="0"/>
          <w:marBottom w:val="0"/>
          <w:divBdr>
            <w:top w:val="none" w:sz="0" w:space="0" w:color="auto"/>
            <w:left w:val="none" w:sz="0" w:space="0" w:color="auto"/>
            <w:bottom w:val="none" w:sz="0" w:space="0" w:color="auto"/>
            <w:right w:val="none" w:sz="0" w:space="0" w:color="auto"/>
          </w:divBdr>
        </w:div>
        <w:div w:id="2066486926">
          <w:marLeft w:val="0"/>
          <w:marRight w:val="0"/>
          <w:marTop w:val="0"/>
          <w:marBottom w:val="0"/>
          <w:divBdr>
            <w:top w:val="none" w:sz="0" w:space="0" w:color="auto"/>
            <w:left w:val="none" w:sz="0" w:space="0" w:color="auto"/>
            <w:bottom w:val="none" w:sz="0" w:space="0" w:color="auto"/>
            <w:right w:val="none" w:sz="0" w:space="0" w:color="auto"/>
          </w:divBdr>
        </w:div>
        <w:div w:id="2066486930">
          <w:marLeft w:val="0"/>
          <w:marRight w:val="0"/>
          <w:marTop w:val="0"/>
          <w:marBottom w:val="0"/>
          <w:divBdr>
            <w:top w:val="none" w:sz="0" w:space="0" w:color="auto"/>
            <w:left w:val="none" w:sz="0" w:space="0" w:color="auto"/>
            <w:bottom w:val="none" w:sz="0" w:space="0" w:color="auto"/>
            <w:right w:val="none" w:sz="0" w:space="0" w:color="auto"/>
          </w:divBdr>
        </w:div>
        <w:div w:id="2066486941">
          <w:marLeft w:val="0"/>
          <w:marRight w:val="0"/>
          <w:marTop w:val="0"/>
          <w:marBottom w:val="0"/>
          <w:divBdr>
            <w:top w:val="none" w:sz="0" w:space="0" w:color="auto"/>
            <w:left w:val="none" w:sz="0" w:space="0" w:color="auto"/>
            <w:bottom w:val="none" w:sz="0" w:space="0" w:color="auto"/>
            <w:right w:val="none" w:sz="0" w:space="0" w:color="auto"/>
          </w:divBdr>
        </w:div>
        <w:div w:id="2066486977">
          <w:marLeft w:val="0"/>
          <w:marRight w:val="0"/>
          <w:marTop w:val="0"/>
          <w:marBottom w:val="0"/>
          <w:divBdr>
            <w:top w:val="none" w:sz="0" w:space="0" w:color="auto"/>
            <w:left w:val="none" w:sz="0" w:space="0" w:color="auto"/>
            <w:bottom w:val="none" w:sz="0" w:space="0" w:color="auto"/>
            <w:right w:val="none" w:sz="0" w:space="0" w:color="auto"/>
          </w:divBdr>
        </w:div>
        <w:div w:id="2066486980">
          <w:marLeft w:val="0"/>
          <w:marRight w:val="0"/>
          <w:marTop w:val="0"/>
          <w:marBottom w:val="0"/>
          <w:divBdr>
            <w:top w:val="none" w:sz="0" w:space="0" w:color="auto"/>
            <w:left w:val="none" w:sz="0" w:space="0" w:color="auto"/>
            <w:bottom w:val="none" w:sz="0" w:space="0" w:color="auto"/>
            <w:right w:val="none" w:sz="0" w:space="0" w:color="auto"/>
          </w:divBdr>
        </w:div>
        <w:div w:id="2066486987">
          <w:marLeft w:val="0"/>
          <w:marRight w:val="0"/>
          <w:marTop w:val="0"/>
          <w:marBottom w:val="0"/>
          <w:divBdr>
            <w:top w:val="none" w:sz="0" w:space="0" w:color="auto"/>
            <w:left w:val="none" w:sz="0" w:space="0" w:color="auto"/>
            <w:bottom w:val="none" w:sz="0" w:space="0" w:color="auto"/>
            <w:right w:val="none" w:sz="0" w:space="0" w:color="auto"/>
          </w:divBdr>
        </w:div>
        <w:div w:id="2066486997">
          <w:marLeft w:val="0"/>
          <w:marRight w:val="0"/>
          <w:marTop w:val="0"/>
          <w:marBottom w:val="0"/>
          <w:divBdr>
            <w:top w:val="none" w:sz="0" w:space="0" w:color="auto"/>
            <w:left w:val="none" w:sz="0" w:space="0" w:color="auto"/>
            <w:bottom w:val="none" w:sz="0" w:space="0" w:color="auto"/>
            <w:right w:val="none" w:sz="0" w:space="0" w:color="auto"/>
          </w:divBdr>
        </w:div>
        <w:div w:id="2066487060">
          <w:marLeft w:val="0"/>
          <w:marRight w:val="0"/>
          <w:marTop w:val="0"/>
          <w:marBottom w:val="0"/>
          <w:divBdr>
            <w:top w:val="none" w:sz="0" w:space="0" w:color="auto"/>
            <w:left w:val="none" w:sz="0" w:space="0" w:color="auto"/>
            <w:bottom w:val="none" w:sz="0" w:space="0" w:color="auto"/>
            <w:right w:val="none" w:sz="0" w:space="0" w:color="auto"/>
          </w:divBdr>
        </w:div>
        <w:div w:id="2066487120">
          <w:marLeft w:val="0"/>
          <w:marRight w:val="0"/>
          <w:marTop w:val="0"/>
          <w:marBottom w:val="0"/>
          <w:divBdr>
            <w:top w:val="none" w:sz="0" w:space="0" w:color="auto"/>
            <w:left w:val="none" w:sz="0" w:space="0" w:color="auto"/>
            <w:bottom w:val="none" w:sz="0" w:space="0" w:color="auto"/>
            <w:right w:val="none" w:sz="0" w:space="0" w:color="auto"/>
          </w:divBdr>
        </w:div>
      </w:divsChild>
    </w:div>
    <w:div w:id="2066486935">
      <w:marLeft w:val="0"/>
      <w:marRight w:val="0"/>
      <w:marTop w:val="0"/>
      <w:marBottom w:val="0"/>
      <w:divBdr>
        <w:top w:val="none" w:sz="0" w:space="0" w:color="auto"/>
        <w:left w:val="none" w:sz="0" w:space="0" w:color="auto"/>
        <w:bottom w:val="none" w:sz="0" w:space="0" w:color="auto"/>
        <w:right w:val="none" w:sz="0" w:space="0" w:color="auto"/>
      </w:divBdr>
      <w:divsChild>
        <w:div w:id="2066486905">
          <w:marLeft w:val="0"/>
          <w:marRight w:val="0"/>
          <w:marTop w:val="0"/>
          <w:marBottom w:val="0"/>
          <w:divBdr>
            <w:top w:val="none" w:sz="0" w:space="0" w:color="auto"/>
            <w:left w:val="none" w:sz="0" w:space="0" w:color="auto"/>
            <w:bottom w:val="none" w:sz="0" w:space="0" w:color="auto"/>
            <w:right w:val="none" w:sz="0" w:space="0" w:color="auto"/>
          </w:divBdr>
        </w:div>
        <w:div w:id="2066486924">
          <w:marLeft w:val="0"/>
          <w:marRight w:val="0"/>
          <w:marTop w:val="0"/>
          <w:marBottom w:val="0"/>
          <w:divBdr>
            <w:top w:val="none" w:sz="0" w:space="0" w:color="auto"/>
            <w:left w:val="none" w:sz="0" w:space="0" w:color="auto"/>
            <w:bottom w:val="none" w:sz="0" w:space="0" w:color="auto"/>
            <w:right w:val="none" w:sz="0" w:space="0" w:color="auto"/>
          </w:divBdr>
        </w:div>
        <w:div w:id="2066486946">
          <w:marLeft w:val="0"/>
          <w:marRight w:val="0"/>
          <w:marTop w:val="0"/>
          <w:marBottom w:val="0"/>
          <w:divBdr>
            <w:top w:val="none" w:sz="0" w:space="0" w:color="auto"/>
            <w:left w:val="none" w:sz="0" w:space="0" w:color="auto"/>
            <w:bottom w:val="none" w:sz="0" w:space="0" w:color="auto"/>
            <w:right w:val="none" w:sz="0" w:space="0" w:color="auto"/>
          </w:divBdr>
        </w:div>
        <w:div w:id="2066486967">
          <w:marLeft w:val="0"/>
          <w:marRight w:val="0"/>
          <w:marTop w:val="0"/>
          <w:marBottom w:val="0"/>
          <w:divBdr>
            <w:top w:val="none" w:sz="0" w:space="0" w:color="auto"/>
            <w:left w:val="none" w:sz="0" w:space="0" w:color="auto"/>
            <w:bottom w:val="none" w:sz="0" w:space="0" w:color="auto"/>
            <w:right w:val="none" w:sz="0" w:space="0" w:color="auto"/>
          </w:divBdr>
        </w:div>
        <w:div w:id="2066487014">
          <w:marLeft w:val="0"/>
          <w:marRight w:val="0"/>
          <w:marTop w:val="0"/>
          <w:marBottom w:val="0"/>
          <w:divBdr>
            <w:top w:val="none" w:sz="0" w:space="0" w:color="auto"/>
            <w:left w:val="none" w:sz="0" w:space="0" w:color="auto"/>
            <w:bottom w:val="none" w:sz="0" w:space="0" w:color="auto"/>
            <w:right w:val="none" w:sz="0" w:space="0" w:color="auto"/>
          </w:divBdr>
        </w:div>
        <w:div w:id="2066487023">
          <w:marLeft w:val="0"/>
          <w:marRight w:val="0"/>
          <w:marTop w:val="0"/>
          <w:marBottom w:val="0"/>
          <w:divBdr>
            <w:top w:val="none" w:sz="0" w:space="0" w:color="auto"/>
            <w:left w:val="none" w:sz="0" w:space="0" w:color="auto"/>
            <w:bottom w:val="none" w:sz="0" w:space="0" w:color="auto"/>
            <w:right w:val="none" w:sz="0" w:space="0" w:color="auto"/>
          </w:divBdr>
        </w:div>
        <w:div w:id="2066487029">
          <w:marLeft w:val="0"/>
          <w:marRight w:val="0"/>
          <w:marTop w:val="0"/>
          <w:marBottom w:val="0"/>
          <w:divBdr>
            <w:top w:val="none" w:sz="0" w:space="0" w:color="auto"/>
            <w:left w:val="none" w:sz="0" w:space="0" w:color="auto"/>
            <w:bottom w:val="none" w:sz="0" w:space="0" w:color="auto"/>
            <w:right w:val="none" w:sz="0" w:space="0" w:color="auto"/>
          </w:divBdr>
        </w:div>
        <w:div w:id="2066487119">
          <w:marLeft w:val="0"/>
          <w:marRight w:val="0"/>
          <w:marTop w:val="0"/>
          <w:marBottom w:val="0"/>
          <w:divBdr>
            <w:top w:val="none" w:sz="0" w:space="0" w:color="auto"/>
            <w:left w:val="none" w:sz="0" w:space="0" w:color="auto"/>
            <w:bottom w:val="none" w:sz="0" w:space="0" w:color="auto"/>
            <w:right w:val="none" w:sz="0" w:space="0" w:color="auto"/>
          </w:divBdr>
        </w:div>
        <w:div w:id="2066487126">
          <w:marLeft w:val="0"/>
          <w:marRight w:val="0"/>
          <w:marTop w:val="0"/>
          <w:marBottom w:val="0"/>
          <w:divBdr>
            <w:top w:val="none" w:sz="0" w:space="0" w:color="auto"/>
            <w:left w:val="none" w:sz="0" w:space="0" w:color="auto"/>
            <w:bottom w:val="none" w:sz="0" w:space="0" w:color="auto"/>
            <w:right w:val="none" w:sz="0" w:space="0" w:color="auto"/>
          </w:divBdr>
        </w:div>
        <w:div w:id="2066487132">
          <w:marLeft w:val="0"/>
          <w:marRight w:val="0"/>
          <w:marTop w:val="0"/>
          <w:marBottom w:val="0"/>
          <w:divBdr>
            <w:top w:val="none" w:sz="0" w:space="0" w:color="auto"/>
            <w:left w:val="none" w:sz="0" w:space="0" w:color="auto"/>
            <w:bottom w:val="none" w:sz="0" w:space="0" w:color="auto"/>
            <w:right w:val="none" w:sz="0" w:space="0" w:color="auto"/>
          </w:divBdr>
        </w:div>
      </w:divsChild>
    </w:div>
    <w:div w:id="2066486943">
      <w:marLeft w:val="0"/>
      <w:marRight w:val="0"/>
      <w:marTop w:val="0"/>
      <w:marBottom w:val="0"/>
      <w:divBdr>
        <w:top w:val="none" w:sz="0" w:space="0" w:color="auto"/>
        <w:left w:val="none" w:sz="0" w:space="0" w:color="auto"/>
        <w:bottom w:val="none" w:sz="0" w:space="0" w:color="auto"/>
        <w:right w:val="none" w:sz="0" w:space="0" w:color="auto"/>
      </w:divBdr>
      <w:divsChild>
        <w:div w:id="2066486866">
          <w:marLeft w:val="0"/>
          <w:marRight w:val="0"/>
          <w:marTop w:val="0"/>
          <w:marBottom w:val="0"/>
          <w:divBdr>
            <w:top w:val="none" w:sz="0" w:space="0" w:color="auto"/>
            <w:left w:val="none" w:sz="0" w:space="0" w:color="auto"/>
            <w:bottom w:val="none" w:sz="0" w:space="0" w:color="auto"/>
            <w:right w:val="none" w:sz="0" w:space="0" w:color="auto"/>
          </w:divBdr>
        </w:div>
        <w:div w:id="2066486931">
          <w:marLeft w:val="0"/>
          <w:marRight w:val="0"/>
          <w:marTop w:val="0"/>
          <w:marBottom w:val="0"/>
          <w:divBdr>
            <w:top w:val="none" w:sz="0" w:space="0" w:color="auto"/>
            <w:left w:val="none" w:sz="0" w:space="0" w:color="auto"/>
            <w:bottom w:val="none" w:sz="0" w:space="0" w:color="auto"/>
            <w:right w:val="none" w:sz="0" w:space="0" w:color="auto"/>
          </w:divBdr>
        </w:div>
        <w:div w:id="2066487009">
          <w:marLeft w:val="0"/>
          <w:marRight w:val="0"/>
          <w:marTop w:val="0"/>
          <w:marBottom w:val="0"/>
          <w:divBdr>
            <w:top w:val="none" w:sz="0" w:space="0" w:color="auto"/>
            <w:left w:val="none" w:sz="0" w:space="0" w:color="auto"/>
            <w:bottom w:val="none" w:sz="0" w:space="0" w:color="auto"/>
            <w:right w:val="none" w:sz="0" w:space="0" w:color="auto"/>
          </w:divBdr>
        </w:div>
        <w:div w:id="2066487042">
          <w:marLeft w:val="0"/>
          <w:marRight w:val="0"/>
          <w:marTop w:val="0"/>
          <w:marBottom w:val="0"/>
          <w:divBdr>
            <w:top w:val="none" w:sz="0" w:space="0" w:color="auto"/>
            <w:left w:val="none" w:sz="0" w:space="0" w:color="auto"/>
            <w:bottom w:val="none" w:sz="0" w:space="0" w:color="auto"/>
            <w:right w:val="none" w:sz="0" w:space="0" w:color="auto"/>
          </w:divBdr>
        </w:div>
        <w:div w:id="2066487043">
          <w:marLeft w:val="0"/>
          <w:marRight w:val="0"/>
          <w:marTop w:val="0"/>
          <w:marBottom w:val="0"/>
          <w:divBdr>
            <w:top w:val="none" w:sz="0" w:space="0" w:color="auto"/>
            <w:left w:val="none" w:sz="0" w:space="0" w:color="auto"/>
            <w:bottom w:val="none" w:sz="0" w:space="0" w:color="auto"/>
            <w:right w:val="none" w:sz="0" w:space="0" w:color="auto"/>
          </w:divBdr>
        </w:div>
        <w:div w:id="2066487063">
          <w:marLeft w:val="0"/>
          <w:marRight w:val="0"/>
          <w:marTop w:val="0"/>
          <w:marBottom w:val="0"/>
          <w:divBdr>
            <w:top w:val="none" w:sz="0" w:space="0" w:color="auto"/>
            <w:left w:val="none" w:sz="0" w:space="0" w:color="auto"/>
            <w:bottom w:val="none" w:sz="0" w:space="0" w:color="auto"/>
            <w:right w:val="none" w:sz="0" w:space="0" w:color="auto"/>
          </w:divBdr>
        </w:div>
        <w:div w:id="2066487069">
          <w:marLeft w:val="0"/>
          <w:marRight w:val="0"/>
          <w:marTop w:val="0"/>
          <w:marBottom w:val="0"/>
          <w:divBdr>
            <w:top w:val="none" w:sz="0" w:space="0" w:color="auto"/>
            <w:left w:val="none" w:sz="0" w:space="0" w:color="auto"/>
            <w:bottom w:val="none" w:sz="0" w:space="0" w:color="auto"/>
            <w:right w:val="none" w:sz="0" w:space="0" w:color="auto"/>
          </w:divBdr>
        </w:div>
        <w:div w:id="2066487083">
          <w:marLeft w:val="0"/>
          <w:marRight w:val="0"/>
          <w:marTop w:val="0"/>
          <w:marBottom w:val="0"/>
          <w:divBdr>
            <w:top w:val="none" w:sz="0" w:space="0" w:color="auto"/>
            <w:left w:val="none" w:sz="0" w:space="0" w:color="auto"/>
            <w:bottom w:val="none" w:sz="0" w:space="0" w:color="auto"/>
            <w:right w:val="none" w:sz="0" w:space="0" w:color="auto"/>
          </w:divBdr>
        </w:div>
        <w:div w:id="2066487093">
          <w:marLeft w:val="0"/>
          <w:marRight w:val="0"/>
          <w:marTop w:val="0"/>
          <w:marBottom w:val="0"/>
          <w:divBdr>
            <w:top w:val="none" w:sz="0" w:space="0" w:color="auto"/>
            <w:left w:val="none" w:sz="0" w:space="0" w:color="auto"/>
            <w:bottom w:val="none" w:sz="0" w:space="0" w:color="auto"/>
            <w:right w:val="none" w:sz="0" w:space="0" w:color="auto"/>
          </w:divBdr>
        </w:div>
        <w:div w:id="2066487136">
          <w:marLeft w:val="0"/>
          <w:marRight w:val="0"/>
          <w:marTop w:val="0"/>
          <w:marBottom w:val="0"/>
          <w:divBdr>
            <w:top w:val="none" w:sz="0" w:space="0" w:color="auto"/>
            <w:left w:val="none" w:sz="0" w:space="0" w:color="auto"/>
            <w:bottom w:val="none" w:sz="0" w:space="0" w:color="auto"/>
            <w:right w:val="none" w:sz="0" w:space="0" w:color="auto"/>
          </w:divBdr>
        </w:div>
      </w:divsChild>
    </w:div>
    <w:div w:id="2066486951">
      <w:marLeft w:val="0"/>
      <w:marRight w:val="0"/>
      <w:marTop w:val="0"/>
      <w:marBottom w:val="0"/>
      <w:divBdr>
        <w:top w:val="none" w:sz="0" w:space="0" w:color="auto"/>
        <w:left w:val="none" w:sz="0" w:space="0" w:color="auto"/>
        <w:bottom w:val="none" w:sz="0" w:space="0" w:color="auto"/>
        <w:right w:val="none" w:sz="0" w:space="0" w:color="auto"/>
      </w:divBdr>
      <w:divsChild>
        <w:div w:id="2066486874">
          <w:marLeft w:val="0"/>
          <w:marRight w:val="0"/>
          <w:marTop w:val="0"/>
          <w:marBottom w:val="0"/>
          <w:divBdr>
            <w:top w:val="none" w:sz="0" w:space="0" w:color="auto"/>
            <w:left w:val="none" w:sz="0" w:space="0" w:color="auto"/>
            <w:bottom w:val="none" w:sz="0" w:space="0" w:color="auto"/>
            <w:right w:val="none" w:sz="0" w:space="0" w:color="auto"/>
          </w:divBdr>
        </w:div>
        <w:div w:id="2066486888">
          <w:marLeft w:val="0"/>
          <w:marRight w:val="0"/>
          <w:marTop w:val="0"/>
          <w:marBottom w:val="0"/>
          <w:divBdr>
            <w:top w:val="none" w:sz="0" w:space="0" w:color="auto"/>
            <w:left w:val="none" w:sz="0" w:space="0" w:color="auto"/>
            <w:bottom w:val="none" w:sz="0" w:space="0" w:color="auto"/>
            <w:right w:val="none" w:sz="0" w:space="0" w:color="auto"/>
          </w:divBdr>
        </w:div>
        <w:div w:id="2066486901">
          <w:marLeft w:val="0"/>
          <w:marRight w:val="0"/>
          <w:marTop w:val="0"/>
          <w:marBottom w:val="0"/>
          <w:divBdr>
            <w:top w:val="none" w:sz="0" w:space="0" w:color="auto"/>
            <w:left w:val="none" w:sz="0" w:space="0" w:color="auto"/>
            <w:bottom w:val="none" w:sz="0" w:space="0" w:color="auto"/>
            <w:right w:val="none" w:sz="0" w:space="0" w:color="auto"/>
          </w:divBdr>
        </w:div>
        <w:div w:id="2066486922">
          <w:marLeft w:val="0"/>
          <w:marRight w:val="0"/>
          <w:marTop w:val="0"/>
          <w:marBottom w:val="0"/>
          <w:divBdr>
            <w:top w:val="none" w:sz="0" w:space="0" w:color="auto"/>
            <w:left w:val="none" w:sz="0" w:space="0" w:color="auto"/>
            <w:bottom w:val="none" w:sz="0" w:space="0" w:color="auto"/>
            <w:right w:val="none" w:sz="0" w:space="0" w:color="auto"/>
          </w:divBdr>
        </w:div>
        <w:div w:id="2066486936">
          <w:marLeft w:val="0"/>
          <w:marRight w:val="0"/>
          <w:marTop w:val="0"/>
          <w:marBottom w:val="0"/>
          <w:divBdr>
            <w:top w:val="none" w:sz="0" w:space="0" w:color="auto"/>
            <w:left w:val="none" w:sz="0" w:space="0" w:color="auto"/>
            <w:bottom w:val="none" w:sz="0" w:space="0" w:color="auto"/>
            <w:right w:val="none" w:sz="0" w:space="0" w:color="auto"/>
          </w:divBdr>
        </w:div>
        <w:div w:id="2066487031">
          <w:marLeft w:val="0"/>
          <w:marRight w:val="0"/>
          <w:marTop w:val="0"/>
          <w:marBottom w:val="0"/>
          <w:divBdr>
            <w:top w:val="none" w:sz="0" w:space="0" w:color="auto"/>
            <w:left w:val="none" w:sz="0" w:space="0" w:color="auto"/>
            <w:bottom w:val="none" w:sz="0" w:space="0" w:color="auto"/>
            <w:right w:val="none" w:sz="0" w:space="0" w:color="auto"/>
          </w:divBdr>
        </w:div>
        <w:div w:id="2066487067">
          <w:marLeft w:val="0"/>
          <w:marRight w:val="0"/>
          <w:marTop w:val="0"/>
          <w:marBottom w:val="0"/>
          <w:divBdr>
            <w:top w:val="none" w:sz="0" w:space="0" w:color="auto"/>
            <w:left w:val="none" w:sz="0" w:space="0" w:color="auto"/>
            <w:bottom w:val="none" w:sz="0" w:space="0" w:color="auto"/>
            <w:right w:val="none" w:sz="0" w:space="0" w:color="auto"/>
          </w:divBdr>
        </w:div>
        <w:div w:id="2066487072">
          <w:marLeft w:val="0"/>
          <w:marRight w:val="0"/>
          <w:marTop w:val="0"/>
          <w:marBottom w:val="0"/>
          <w:divBdr>
            <w:top w:val="none" w:sz="0" w:space="0" w:color="auto"/>
            <w:left w:val="none" w:sz="0" w:space="0" w:color="auto"/>
            <w:bottom w:val="none" w:sz="0" w:space="0" w:color="auto"/>
            <w:right w:val="none" w:sz="0" w:space="0" w:color="auto"/>
          </w:divBdr>
        </w:div>
        <w:div w:id="2066487091">
          <w:marLeft w:val="0"/>
          <w:marRight w:val="0"/>
          <w:marTop w:val="0"/>
          <w:marBottom w:val="0"/>
          <w:divBdr>
            <w:top w:val="none" w:sz="0" w:space="0" w:color="auto"/>
            <w:left w:val="none" w:sz="0" w:space="0" w:color="auto"/>
            <w:bottom w:val="none" w:sz="0" w:space="0" w:color="auto"/>
            <w:right w:val="none" w:sz="0" w:space="0" w:color="auto"/>
          </w:divBdr>
        </w:div>
        <w:div w:id="2066487115">
          <w:marLeft w:val="0"/>
          <w:marRight w:val="0"/>
          <w:marTop w:val="0"/>
          <w:marBottom w:val="0"/>
          <w:divBdr>
            <w:top w:val="none" w:sz="0" w:space="0" w:color="auto"/>
            <w:left w:val="none" w:sz="0" w:space="0" w:color="auto"/>
            <w:bottom w:val="none" w:sz="0" w:space="0" w:color="auto"/>
            <w:right w:val="none" w:sz="0" w:space="0" w:color="auto"/>
          </w:divBdr>
        </w:div>
      </w:divsChild>
    </w:div>
    <w:div w:id="2066486990">
      <w:marLeft w:val="0"/>
      <w:marRight w:val="0"/>
      <w:marTop w:val="0"/>
      <w:marBottom w:val="0"/>
      <w:divBdr>
        <w:top w:val="none" w:sz="0" w:space="0" w:color="auto"/>
        <w:left w:val="none" w:sz="0" w:space="0" w:color="auto"/>
        <w:bottom w:val="none" w:sz="0" w:space="0" w:color="auto"/>
        <w:right w:val="none" w:sz="0" w:space="0" w:color="auto"/>
      </w:divBdr>
      <w:divsChild>
        <w:div w:id="2066486872">
          <w:marLeft w:val="0"/>
          <w:marRight w:val="0"/>
          <w:marTop w:val="0"/>
          <w:marBottom w:val="0"/>
          <w:divBdr>
            <w:top w:val="none" w:sz="0" w:space="0" w:color="auto"/>
            <w:left w:val="none" w:sz="0" w:space="0" w:color="auto"/>
            <w:bottom w:val="none" w:sz="0" w:space="0" w:color="auto"/>
            <w:right w:val="none" w:sz="0" w:space="0" w:color="auto"/>
          </w:divBdr>
        </w:div>
        <w:div w:id="2066486879">
          <w:marLeft w:val="0"/>
          <w:marRight w:val="0"/>
          <w:marTop w:val="0"/>
          <w:marBottom w:val="0"/>
          <w:divBdr>
            <w:top w:val="none" w:sz="0" w:space="0" w:color="auto"/>
            <w:left w:val="none" w:sz="0" w:space="0" w:color="auto"/>
            <w:bottom w:val="none" w:sz="0" w:space="0" w:color="auto"/>
            <w:right w:val="none" w:sz="0" w:space="0" w:color="auto"/>
          </w:divBdr>
        </w:div>
        <w:div w:id="2066486904">
          <w:marLeft w:val="0"/>
          <w:marRight w:val="0"/>
          <w:marTop w:val="0"/>
          <w:marBottom w:val="0"/>
          <w:divBdr>
            <w:top w:val="none" w:sz="0" w:space="0" w:color="auto"/>
            <w:left w:val="none" w:sz="0" w:space="0" w:color="auto"/>
            <w:bottom w:val="none" w:sz="0" w:space="0" w:color="auto"/>
            <w:right w:val="none" w:sz="0" w:space="0" w:color="auto"/>
          </w:divBdr>
        </w:div>
        <w:div w:id="2066486957">
          <w:marLeft w:val="0"/>
          <w:marRight w:val="0"/>
          <w:marTop w:val="0"/>
          <w:marBottom w:val="0"/>
          <w:divBdr>
            <w:top w:val="none" w:sz="0" w:space="0" w:color="auto"/>
            <w:left w:val="none" w:sz="0" w:space="0" w:color="auto"/>
            <w:bottom w:val="none" w:sz="0" w:space="0" w:color="auto"/>
            <w:right w:val="none" w:sz="0" w:space="0" w:color="auto"/>
          </w:divBdr>
        </w:div>
        <w:div w:id="2066486960">
          <w:marLeft w:val="0"/>
          <w:marRight w:val="0"/>
          <w:marTop w:val="0"/>
          <w:marBottom w:val="0"/>
          <w:divBdr>
            <w:top w:val="none" w:sz="0" w:space="0" w:color="auto"/>
            <w:left w:val="none" w:sz="0" w:space="0" w:color="auto"/>
            <w:bottom w:val="none" w:sz="0" w:space="0" w:color="auto"/>
            <w:right w:val="none" w:sz="0" w:space="0" w:color="auto"/>
          </w:divBdr>
        </w:div>
        <w:div w:id="2066486982">
          <w:marLeft w:val="0"/>
          <w:marRight w:val="0"/>
          <w:marTop w:val="0"/>
          <w:marBottom w:val="0"/>
          <w:divBdr>
            <w:top w:val="none" w:sz="0" w:space="0" w:color="auto"/>
            <w:left w:val="none" w:sz="0" w:space="0" w:color="auto"/>
            <w:bottom w:val="none" w:sz="0" w:space="0" w:color="auto"/>
            <w:right w:val="none" w:sz="0" w:space="0" w:color="auto"/>
          </w:divBdr>
        </w:div>
        <w:div w:id="2066487004">
          <w:marLeft w:val="0"/>
          <w:marRight w:val="0"/>
          <w:marTop w:val="0"/>
          <w:marBottom w:val="0"/>
          <w:divBdr>
            <w:top w:val="none" w:sz="0" w:space="0" w:color="auto"/>
            <w:left w:val="none" w:sz="0" w:space="0" w:color="auto"/>
            <w:bottom w:val="none" w:sz="0" w:space="0" w:color="auto"/>
            <w:right w:val="none" w:sz="0" w:space="0" w:color="auto"/>
          </w:divBdr>
        </w:div>
        <w:div w:id="2066487028">
          <w:marLeft w:val="0"/>
          <w:marRight w:val="0"/>
          <w:marTop w:val="0"/>
          <w:marBottom w:val="0"/>
          <w:divBdr>
            <w:top w:val="none" w:sz="0" w:space="0" w:color="auto"/>
            <w:left w:val="none" w:sz="0" w:space="0" w:color="auto"/>
            <w:bottom w:val="none" w:sz="0" w:space="0" w:color="auto"/>
            <w:right w:val="none" w:sz="0" w:space="0" w:color="auto"/>
          </w:divBdr>
        </w:div>
        <w:div w:id="2066487100">
          <w:marLeft w:val="0"/>
          <w:marRight w:val="0"/>
          <w:marTop w:val="0"/>
          <w:marBottom w:val="0"/>
          <w:divBdr>
            <w:top w:val="none" w:sz="0" w:space="0" w:color="auto"/>
            <w:left w:val="none" w:sz="0" w:space="0" w:color="auto"/>
            <w:bottom w:val="none" w:sz="0" w:space="0" w:color="auto"/>
            <w:right w:val="none" w:sz="0" w:space="0" w:color="auto"/>
          </w:divBdr>
        </w:div>
        <w:div w:id="2066487110">
          <w:marLeft w:val="0"/>
          <w:marRight w:val="0"/>
          <w:marTop w:val="0"/>
          <w:marBottom w:val="0"/>
          <w:divBdr>
            <w:top w:val="none" w:sz="0" w:space="0" w:color="auto"/>
            <w:left w:val="none" w:sz="0" w:space="0" w:color="auto"/>
            <w:bottom w:val="none" w:sz="0" w:space="0" w:color="auto"/>
            <w:right w:val="none" w:sz="0" w:space="0" w:color="auto"/>
          </w:divBdr>
        </w:div>
      </w:divsChild>
    </w:div>
    <w:div w:id="2066486992">
      <w:marLeft w:val="0"/>
      <w:marRight w:val="0"/>
      <w:marTop w:val="0"/>
      <w:marBottom w:val="0"/>
      <w:divBdr>
        <w:top w:val="none" w:sz="0" w:space="0" w:color="auto"/>
        <w:left w:val="none" w:sz="0" w:space="0" w:color="auto"/>
        <w:bottom w:val="none" w:sz="0" w:space="0" w:color="auto"/>
        <w:right w:val="none" w:sz="0" w:space="0" w:color="auto"/>
      </w:divBdr>
      <w:divsChild>
        <w:div w:id="2066486877">
          <w:marLeft w:val="0"/>
          <w:marRight w:val="0"/>
          <w:marTop w:val="0"/>
          <w:marBottom w:val="0"/>
          <w:divBdr>
            <w:top w:val="none" w:sz="0" w:space="0" w:color="auto"/>
            <w:left w:val="none" w:sz="0" w:space="0" w:color="auto"/>
            <w:bottom w:val="none" w:sz="0" w:space="0" w:color="auto"/>
            <w:right w:val="none" w:sz="0" w:space="0" w:color="auto"/>
          </w:divBdr>
        </w:div>
        <w:div w:id="2066486887">
          <w:marLeft w:val="0"/>
          <w:marRight w:val="0"/>
          <w:marTop w:val="0"/>
          <w:marBottom w:val="0"/>
          <w:divBdr>
            <w:top w:val="none" w:sz="0" w:space="0" w:color="auto"/>
            <w:left w:val="none" w:sz="0" w:space="0" w:color="auto"/>
            <w:bottom w:val="none" w:sz="0" w:space="0" w:color="auto"/>
            <w:right w:val="none" w:sz="0" w:space="0" w:color="auto"/>
          </w:divBdr>
        </w:div>
        <w:div w:id="2066486912">
          <w:marLeft w:val="0"/>
          <w:marRight w:val="0"/>
          <w:marTop w:val="0"/>
          <w:marBottom w:val="0"/>
          <w:divBdr>
            <w:top w:val="none" w:sz="0" w:space="0" w:color="auto"/>
            <w:left w:val="none" w:sz="0" w:space="0" w:color="auto"/>
            <w:bottom w:val="none" w:sz="0" w:space="0" w:color="auto"/>
            <w:right w:val="none" w:sz="0" w:space="0" w:color="auto"/>
          </w:divBdr>
        </w:div>
        <w:div w:id="2066486945">
          <w:marLeft w:val="0"/>
          <w:marRight w:val="0"/>
          <w:marTop w:val="0"/>
          <w:marBottom w:val="0"/>
          <w:divBdr>
            <w:top w:val="none" w:sz="0" w:space="0" w:color="auto"/>
            <w:left w:val="none" w:sz="0" w:space="0" w:color="auto"/>
            <w:bottom w:val="none" w:sz="0" w:space="0" w:color="auto"/>
            <w:right w:val="none" w:sz="0" w:space="0" w:color="auto"/>
          </w:divBdr>
        </w:div>
        <w:div w:id="2066486994">
          <w:marLeft w:val="0"/>
          <w:marRight w:val="0"/>
          <w:marTop w:val="0"/>
          <w:marBottom w:val="0"/>
          <w:divBdr>
            <w:top w:val="none" w:sz="0" w:space="0" w:color="auto"/>
            <w:left w:val="none" w:sz="0" w:space="0" w:color="auto"/>
            <w:bottom w:val="none" w:sz="0" w:space="0" w:color="auto"/>
            <w:right w:val="none" w:sz="0" w:space="0" w:color="auto"/>
          </w:divBdr>
        </w:div>
        <w:div w:id="2066487003">
          <w:marLeft w:val="0"/>
          <w:marRight w:val="0"/>
          <w:marTop w:val="0"/>
          <w:marBottom w:val="0"/>
          <w:divBdr>
            <w:top w:val="none" w:sz="0" w:space="0" w:color="auto"/>
            <w:left w:val="none" w:sz="0" w:space="0" w:color="auto"/>
            <w:bottom w:val="none" w:sz="0" w:space="0" w:color="auto"/>
            <w:right w:val="none" w:sz="0" w:space="0" w:color="auto"/>
          </w:divBdr>
        </w:div>
        <w:div w:id="2066487071">
          <w:marLeft w:val="0"/>
          <w:marRight w:val="0"/>
          <w:marTop w:val="0"/>
          <w:marBottom w:val="0"/>
          <w:divBdr>
            <w:top w:val="none" w:sz="0" w:space="0" w:color="auto"/>
            <w:left w:val="none" w:sz="0" w:space="0" w:color="auto"/>
            <w:bottom w:val="none" w:sz="0" w:space="0" w:color="auto"/>
            <w:right w:val="none" w:sz="0" w:space="0" w:color="auto"/>
          </w:divBdr>
        </w:div>
        <w:div w:id="2066487102">
          <w:marLeft w:val="0"/>
          <w:marRight w:val="0"/>
          <w:marTop w:val="0"/>
          <w:marBottom w:val="0"/>
          <w:divBdr>
            <w:top w:val="none" w:sz="0" w:space="0" w:color="auto"/>
            <w:left w:val="none" w:sz="0" w:space="0" w:color="auto"/>
            <w:bottom w:val="none" w:sz="0" w:space="0" w:color="auto"/>
            <w:right w:val="none" w:sz="0" w:space="0" w:color="auto"/>
          </w:divBdr>
        </w:div>
        <w:div w:id="2066487113">
          <w:marLeft w:val="0"/>
          <w:marRight w:val="0"/>
          <w:marTop w:val="0"/>
          <w:marBottom w:val="0"/>
          <w:divBdr>
            <w:top w:val="none" w:sz="0" w:space="0" w:color="auto"/>
            <w:left w:val="none" w:sz="0" w:space="0" w:color="auto"/>
            <w:bottom w:val="none" w:sz="0" w:space="0" w:color="auto"/>
            <w:right w:val="none" w:sz="0" w:space="0" w:color="auto"/>
          </w:divBdr>
        </w:div>
        <w:div w:id="2066487135">
          <w:marLeft w:val="0"/>
          <w:marRight w:val="0"/>
          <w:marTop w:val="0"/>
          <w:marBottom w:val="0"/>
          <w:divBdr>
            <w:top w:val="none" w:sz="0" w:space="0" w:color="auto"/>
            <w:left w:val="none" w:sz="0" w:space="0" w:color="auto"/>
            <w:bottom w:val="none" w:sz="0" w:space="0" w:color="auto"/>
            <w:right w:val="none" w:sz="0" w:space="0" w:color="auto"/>
          </w:divBdr>
        </w:div>
      </w:divsChild>
    </w:div>
    <w:div w:id="2066486999">
      <w:marLeft w:val="0"/>
      <w:marRight w:val="0"/>
      <w:marTop w:val="0"/>
      <w:marBottom w:val="0"/>
      <w:divBdr>
        <w:top w:val="none" w:sz="0" w:space="0" w:color="auto"/>
        <w:left w:val="none" w:sz="0" w:space="0" w:color="auto"/>
        <w:bottom w:val="none" w:sz="0" w:space="0" w:color="auto"/>
        <w:right w:val="none" w:sz="0" w:space="0" w:color="auto"/>
      </w:divBdr>
      <w:divsChild>
        <w:div w:id="2066487139">
          <w:marLeft w:val="0"/>
          <w:marRight w:val="0"/>
          <w:marTop w:val="0"/>
          <w:marBottom w:val="0"/>
          <w:divBdr>
            <w:top w:val="none" w:sz="0" w:space="0" w:color="auto"/>
            <w:left w:val="none" w:sz="0" w:space="0" w:color="auto"/>
            <w:bottom w:val="none" w:sz="0" w:space="0" w:color="auto"/>
            <w:right w:val="none" w:sz="0" w:space="0" w:color="auto"/>
          </w:divBdr>
          <w:divsChild>
            <w:div w:id="2066487044">
              <w:marLeft w:val="0"/>
              <w:marRight w:val="0"/>
              <w:marTop w:val="0"/>
              <w:marBottom w:val="0"/>
              <w:divBdr>
                <w:top w:val="none" w:sz="0" w:space="0" w:color="auto"/>
                <w:left w:val="none" w:sz="0" w:space="0" w:color="auto"/>
                <w:bottom w:val="none" w:sz="0" w:space="0" w:color="auto"/>
                <w:right w:val="none" w:sz="0" w:space="0" w:color="auto"/>
              </w:divBdr>
              <w:divsChild>
                <w:div w:id="2066486880">
                  <w:marLeft w:val="0"/>
                  <w:marRight w:val="0"/>
                  <w:marTop w:val="0"/>
                  <w:marBottom w:val="0"/>
                  <w:divBdr>
                    <w:top w:val="none" w:sz="0" w:space="0" w:color="auto"/>
                    <w:left w:val="none" w:sz="0" w:space="0" w:color="auto"/>
                    <w:bottom w:val="none" w:sz="0" w:space="0" w:color="auto"/>
                    <w:right w:val="none" w:sz="0" w:space="0" w:color="auto"/>
                  </w:divBdr>
                </w:div>
                <w:div w:id="2066486966">
                  <w:marLeft w:val="0"/>
                  <w:marRight w:val="0"/>
                  <w:marTop w:val="0"/>
                  <w:marBottom w:val="0"/>
                  <w:divBdr>
                    <w:top w:val="none" w:sz="0" w:space="0" w:color="auto"/>
                    <w:left w:val="none" w:sz="0" w:space="0" w:color="auto"/>
                    <w:bottom w:val="none" w:sz="0" w:space="0" w:color="auto"/>
                    <w:right w:val="none" w:sz="0" w:space="0" w:color="auto"/>
                  </w:divBdr>
                </w:div>
                <w:div w:id="2066486995">
                  <w:marLeft w:val="0"/>
                  <w:marRight w:val="0"/>
                  <w:marTop w:val="0"/>
                  <w:marBottom w:val="0"/>
                  <w:divBdr>
                    <w:top w:val="none" w:sz="0" w:space="0" w:color="auto"/>
                    <w:left w:val="none" w:sz="0" w:space="0" w:color="auto"/>
                    <w:bottom w:val="none" w:sz="0" w:space="0" w:color="auto"/>
                    <w:right w:val="none" w:sz="0" w:space="0" w:color="auto"/>
                  </w:divBdr>
                </w:div>
                <w:div w:id="2066487010">
                  <w:marLeft w:val="0"/>
                  <w:marRight w:val="0"/>
                  <w:marTop w:val="0"/>
                  <w:marBottom w:val="0"/>
                  <w:divBdr>
                    <w:top w:val="none" w:sz="0" w:space="0" w:color="auto"/>
                    <w:left w:val="none" w:sz="0" w:space="0" w:color="auto"/>
                    <w:bottom w:val="none" w:sz="0" w:space="0" w:color="auto"/>
                    <w:right w:val="none" w:sz="0" w:space="0" w:color="auto"/>
                  </w:divBdr>
                </w:div>
                <w:div w:id="2066487027">
                  <w:marLeft w:val="0"/>
                  <w:marRight w:val="0"/>
                  <w:marTop w:val="0"/>
                  <w:marBottom w:val="0"/>
                  <w:divBdr>
                    <w:top w:val="none" w:sz="0" w:space="0" w:color="auto"/>
                    <w:left w:val="none" w:sz="0" w:space="0" w:color="auto"/>
                    <w:bottom w:val="none" w:sz="0" w:space="0" w:color="auto"/>
                    <w:right w:val="none" w:sz="0" w:space="0" w:color="auto"/>
                  </w:divBdr>
                </w:div>
                <w:div w:id="2066487070">
                  <w:marLeft w:val="0"/>
                  <w:marRight w:val="0"/>
                  <w:marTop w:val="0"/>
                  <w:marBottom w:val="0"/>
                  <w:divBdr>
                    <w:top w:val="none" w:sz="0" w:space="0" w:color="auto"/>
                    <w:left w:val="none" w:sz="0" w:space="0" w:color="auto"/>
                    <w:bottom w:val="none" w:sz="0" w:space="0" w:color="auto"/>
                    <w:right w:val="none" w:sz="0" w:space="0" w:color="auto"/>
                  </w:divBdr>
                </w:div>
                <w:div w:id="2066487074">
                  <w:marLeft w:val="0"/>
                  <w:marRight w:val="0"/>
                  <w:marTop w:val="0"/>
                  <w:marBottom w:val="0"/>
                  <w:divBdr>
                    <w:top w:val="none" w:sz="0" w:space="0" w:color="auto"/>
                    <w:left w:val="none" w:sz="0" w:space="0" w:color="auto"/>
                    <w:bottom w:val="none" w:sz="0" w:space="0" w:color="auto"/>
                    <w:right w:val="none" w:sz="0" w:space="0" w:color="auto"/>
                  </w:divBdr>
                </w:div>
                <w:div w:id="2066487118">
                  <w:marLeft w:val="0"/>
                  <w:marRight w:val="0"/>
                  <w:marTop w:val="0"/>
                  <w:marBottom w:val="0"/>
                  <w:divBdr>
                    <w:top w:val="none" w:sz="0" w:space="0" w:color="auto"/>
                    <w:left w:val="none" w:sz="0" w:space="0" w:color="auto"/>
                    <w:bottom w:val="none" w:sz="0" w:space="0" w:color="auto"/>
                    <w:right w:val="none" w:sz="0" w:space="0" w:color="auto"/>
                  </w:divBdr>
                </w:div>
                <w:div w:id="2066487123">
                  <w:marLeft w:val="0"/>
                  <w:marRight w:val="0"/>
                  <w:marTop w:val="0"/>
                  <w:marBottom w:val="0"/>
                  <w:divBdr>
                    <w:top w:val="none" w:sz="0" w:space="0" w:color="auto"/>
                    <w:left w:val="none" w:sz="0" w:space="0" w:color="auto"/>
                    <w:bottom w:val="none" w:sz="0" w:space="0" w:color="auto"/>
                    <w:right w:val="none" w:sz="0" w:space="0" w:color="auto"/>
                  </w:divBdr>
                </w:div>
                <w:div w:id="206648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005">
      <w:marLeft w:val="0"/>
      <w:marRight w:val="0"/>
      <w:marTop w:val="0"/>
      <w:marBottom w:val="0"/>
      <w:divBdr>
        <w:top w:val="none" w:sz="0" w:space="0" w:color="auto"/>
        <w:left w:val="none" w:sz="0" w:space="0" w:color="auto"/>
        <w:bottom w:val="none" w:sz="0" w:space="0" w:color="auto"/>
        <w:right w:val="none" w:sz="0" w:space="0" w:color="auto"/>
      </w:divBdr>
    </w:div>
    <w:div w:id="2066487007">
      <w:marLeft w:val="0"/>
      <w:marRight w:val="0"/>
      <w:marTop w:val="0"/>
      <w:marBottom w:val="0"/>
      <w:divBdr>
        <w:top w:val="none" w:sz="0" w:space="0" w:color="auto"/>
        <w:left w:val="none" w:sz="0" w:space="0" w:color="auto"/>
        <w:bottom w:val="none" w:sz="0" w:space="0" w:color="auto"/>
        <w:right w:val="none" w:sz="0" w:space="0" w:color="auto"/>
      </w:divBdr>
      <w:divsChild>
        <w:div w:id="2066486906">
          <w:marLeft w:val="0"/>
          <w:marRight w:val="0"/>
          <w:marTop w:val="0"/>
          <w:marBottom w:val="0"/>
          <w:divBdr>
            <w:top w:val="none" w:sz="0" w:space="0" w:color="auto"/>
            <w:left w:val="none" w:sz="0" w:space="0" w:color="auto"/>
            <w:bottom w:val="none" w:sz="0" w:space="0" w:color="auto"/>
            <w:right w:val="none" w:sz="0" w:space="0" w:color="auto"/>
          </w:divBdr>
        </w:div>
        <w:div w:id="2066486929">
          <w:marLeft w:val="0"/>
          <w:marRight w:val="0"/>
          <w:marTop w:val="0"/>
          <w:marBottom w:val="0"/>
          <w:divBdr>
            <w:top w:val="none" w:sz="0" w:space="0" w:color="auto"/>
            <w:left w:val="none" w:sz="0" w:space="0" w:color="auto"/>
            <w:bottom w:val="none" w:sz="0" w:space="0" w:color="auto"/>
            <w:right w:val="none" w:sz="0" w:space="0" w:color="auto"/>
          </w:divBdr>
        </w:div>
        <w:div w:id="2066486932">
          <w:marLeft w:val="0"/>
          <w:marRight w:val="0"/>
          <w:marTop w:val="0"/>
          <w:marBottom w:val="0"/>
          <w:divBdr>
            <w:top w:val="none" w:sz="0" w:space="0" w:color="auto"/>
            <w:left w:val="none" w:sz="0" w:space="0" w:color="auto"/>
            <w:bottom w:val="none" w:sz="0" w:space="0" w:color="auto"/>
            <w:right w:val="none" w:sz="0" w:space="0" w:color="auto"/>
          </w:divBdr>
        </w:div>
        <w:div w:id="2066486985">
          <w:marLeft w:val="0"/>
          <w:marRight w:val="0"/>
          <w:marTop w:val="0"/>
          <w:marBottom w:val="0"/>
          <w:divBdr>
            <w:top w:val="none" w:sz="0" w:space="0" w:color="auto"/>
            <w:left w:val="none" w:sz="0" w:space="0" w:color="auto"/>
            <w:bottom w:val="none" w:sz="0" w:space="0" w:color="auto"/>
            <w:right w:val="none" w:sz="0" w:space="0" w:color="auto"/>
          </w:divBdr>
        </w:div>
        <w:div w:id="2066487001">
          <w:marLeft w:val="0"/>
          <w:marRight w:val="0"/>
          <w:marTop w:val="0"/>
          <w:marBottom w:val="0"/>
          <w:divBdr>
            <w:top w:val="none" w:sz="0" w:space="0" w:color="auto"/>
            <w:left w:val="none" w:sz="0" w:space="0" w:color="auto"/>
            <w:bottom w:val="none" w:sz="0" w:space="0" w:color="auto"/>
            <w:right w:val="none" w:sz="0" w:space="0" w:color="auto"/>
          </w:divBdr>
        </w:div>
        <w:div w:id="2066487035">
          <w:marLeft w:val="0"/>
          <w:marRight w:val="0"/>
          <w:marTop w:val="0"/>
          <w:marBottom w:val="0"/>
          <w:divBdr>
            <w:top w:val="none" w:sz="0" w:space="0" w:color="auto"/>
            <w:left w:val="none" w:sz="0" w:space="0" w:color="auto"/>
            <w:bottom w:val="none" w:sz="0" w:space="0" w:color="auto"/>
            <w:right w:val="none" w:sz="0" w:space="0" w:color="auto"/>
          </w:divBdr>
        </w:div>
        <w:div w:id="2066487068">
          <w:marLeft w:val="0"/>
          <w:marRight w:val="0"/>
          <w:marTop w:val="0"/>
          <w:marBottom w:val="0"/>
          <w:divBdr>
            <w:top w:val="none" w:sz="0" w:space="0" w:color="auto"/>
            <w:left w:val="none" w:sz="0" w:space="0" w:color="auto"/>
            <w:bottom w:val="none" w:sz="0" w:space="0" w:color="auto"/>
            <w:right w:val="none" w:sz="0" w:space="0" w:color="auto"/>
          </w:divBdr>
        </w:div>
        <w:div w:id="2066487079">
          <w:marLeft w:val="0"/>
          <w:marRight w:val="0"/>
          <w:marTop w:val="0"/>
          <w:marBottom w:val="0"/>
          <w:divBdr>
            <w:top w:val="none" w:sz="0" w:space="0" w:color="auto"/>
            <w:left w:val="none" w:sz="0" w:space="0" w:color="auto"/>
            <w:bottom w:val="none" w:sz="0" w:space="0" w:color="auto"/>
            <w:right w:val="none" w:sz="0" w:space="0" w:color="auto"/>
          </w:divBdr>
        </w:div>
        <w:div w:id="2066487092">
          <w:marLeft w:val="0"/>
          <w:marRight w:val="0"/>
          <w:marTop w:val="0"/>
          <w:marBottom w:val="0"/>
          <w:divBdr>
            <w:top w:val="none" w:sz="0" w:space="0" w:color="auto"/>
            <w:left w:val="none" w:sz="0" w:space="0" w:color="auto"/>
            <w:bottom w:val="none" w:sz="0" w:space="0" w:color="auto"/>
            <w:right w:val="none" w:sz="0" w:space="0" w:color="auto"/>
          </w:divBdr>
        </w:div>
        <w:div w:id="2066487125">
          <w:marLeft w:val="0"/>
          <w:marRight w:val="0"/>
          <w:marTop w:val="0"/>
          <w:marBottom w:val="0"/>
          <w:divBdr>
            <w:top w:val="none" w:sz="0" w:space="0" w:color="auto"/>
            <w:left w:val="none" w:sz="0" w:space="0" w:color="auto"/>
            <w:bottom w:val="none" w:sz="0" w:space="0" w:color="auto"/>
            <w:right w:val="none" w:sz="0" w:space="0" w:color="auto"/>
          </w:divBdr>
        </w:div>
      </w:divsChild>
    </w:div>
    <w:div w:id="2066487008">
      <w:marLeft w:val="0"/>
      <w:marRight w:val="0"/>
      <w:marTop w:val="0"/>
      <w:marBottom w:val="0"/>
      <w:divBdr>
        <w:top w:val="none" w:sz="0" w:space="0" w:color="auto"/>
        <w:left w:val="none" w:sz="0" w:space="0" w:color="auto"/>
        <w:bottom w:val="none" w:sz="0" w:space="0" w:color="auto"/>
        <w:right w:val="none" w:sz="0" w:space="0" w:color="auto"/>
      </w:divBdr>
      <w:divsChild>
        <w:div w:id="2066486878">
          <w:marLeft w:val="0"/>
          <w:marRight w:val="0"/>
          <w:marTop w:val="0"/>
          <w:marBottom w:val="0"/>
          <w:divBdr>
            <w:top w:val="none" w:sz="0" w:space="0" w:color="auto"/>
            <w:left w:val="none" w:sz="0" w:space="0" w:color="auto"/>
            <w:bottom w:val="none" w:sz="0" w:space="0" w:color="auto"/>
            <w:right w:val="none" w:sz="0" w:space="0" w:color="auto"/>
          </w:divBdr>
        </w:div>
        <w:div w:id="2066486889">
          <w:marLeft w:val="0"/>
          <w:marRight w:val="0"/>
          <w:marTop w:val="0"/>
          <w:marBottom w:val="0"/>
          <w:divBdr>
            <w:top w:val="none" w:sz="0" w:space="0" w:color="auto"/>
            <w:left w:val="none" w:sz="0" w:space="0" w:color="auto"/>
            <w:bottom w:val="none" w:sz="0" w:space="0" w:color="auto"/>
            <w:right w:val="none" w:sz="0" w:space="0" w:color="auto"/>
          </w:divBdr>
        </w:div>
        <w:div w:id="2066486894">
          <w:marLeft w:val="0"/>
          <w:marRight w:val="0"/>
          <w:marTop w:val="0"/>
          <w:marBottom w:val="0"/>
          <w:divBdr>
            <w:top w:val="none" w:sz="0" w:space="0" w:color="auto"/>
            <w:left w:val="none" w:sz="0" w:space="0" w:color="auto"/>
            <w:bottom w:val="none" w:sz="0" w:space="0" w:color="auto"/>
            <w:right w:val="none" w:sz="0" w:space="0" w:color="auto"/>
          </w:divBdr>
        </w:div>
        <w:div w:id="2066486895">
          <w:marLeft w:val="0"/>
          <w:marRight w:val="0"/>
          <w:marTop w:val="0"/>
          <w:marBottom w:val="0"/>
          <w:divBdr>
            <w:top w:val="none" w:sz="0" w:space="0" w:color="auto"/>
            <w:left w:val="none" w:sz="0" w:space="0" w:color="auto"/>
            <w:bottom w:val="none" w:sz="0" w:space="0" w:color="auto"/>
            <w:right w:val="none" w:sz="0" w:space="0" w:color="auto"/>
          </w:divBdr>
        </w:div>
        <w:div w:id="2066486962">
          <w:marLeft w:val="0"/>
          <w:marRight w:val="0"/>
          <w:marTop w:val="0"/>
          <w:marBottom w:val="0"/>
          <w:divBdr>
            <w:top w:val="none" w:sz="0" w:space="0" w:color="auto"/>
            <w:left w:val="none" w:sz="0" w:space="0" w:color="auto"/>
            <w:bottom w:val="none" w:sz="0" w:space="0" w:color="auto"/>
            <w:right w:val="none" w:sz="0" w:space="0" w:color="auto"/>
          </w:divBdr>
        </w:div>
        <w:div w:id="2066486993">
          <w:marLeft w:val="0"/>
          <w:marRight w:val="0"/>
          <w:marTop w:val="0"/>
          <w:marBottom w:val="0"/>
          <w:divBdr>
            <w:top w:val="none" w:sz="0" w:space="0" w:color="auto"/>
            <w:left w:val="none" w:sz="0" w:space="0" w:color="auto"/>
            <w:bottom w:val="none" w:sz="0" w:space="0" w:color="auto"/>
            <w:right w:val="none" w:sz="0" w:space="0" w:color="auto"/>
          </w:divBdr>
        </w:div>
        <w:div w:id="2066487078">
          <w:marLeft w:val="0"/>
          <w:marRight w:val="0"/>
          <w:marTop w:val="0"/>
          <w:marBottom w:val="0"/>
          <w:divBdr>
            <w:top w:val="none" w:sz="0" w:space="0" w:color="auto"/>
            <w:left w:val="none" w:sz="0" w:space="0" w:color="auto"/>
            <w:bottom w:val="none" w:sz="0" w:space="0" w:color="auto"/>
            <w:right w:val="none" w:sz="0" w:space="0" w:color="auto"/>
          </w:divBdr>
        </w:div>
        <w:div w:id="2066487112">
          <w:marLeft w:val="0"/>
          <w:marRight w:val="0"/>
          <w:marTop w:val="0"/>
          <w:marBottom w:val="0"/>
          <w:divBdr>
            <w:top w:val="none" w:sz="0" w:space="0" w:color="auto"/>
            <w:left w:val="none" w:sz="0" w:space="0" w:color="auto"/>
            <w:bottom w:val="none" w:sz="0" w:space="0" w:color="auto"/>
            <w:right w:val="none" w:sz="0" w:space="0" w:color="auto"/>
          </w:divBdr>
        </w:div>
        <w:div w:id="2066487122">
          <w:marLeft w:val="0"/>
          <w:marRight w:val="0"/>
          <w:marTop w:val="0"/>
          <w:marBottom w:val="0"/>
          <w:divBdr>
            <w:top w:val="none" w:sz="0" w:space="0" w:color="auto"/>
            <w:left w:val="none" w:sz="0" w:space="0" w:color="auto"/>
            <w:bottom w:val="none" w:sz="0" w:space="0" w:color="auto"/>
            <w:right w:val="none" w:sz="0" w:space="0" w:color="auto"/>
          </w:divBdr>
        </w:div>
      </w:divsChild>
    </w:div>
    <w:div w:id="2066487013">
      <w:marLeft w:val="0"/>
      <w:marRight w:val="0"/>
      <w:marTop w:val="0"/>
      <w:marBottom w:val="0"/>
      <w:divBdr>
        <w:top w:val="none" w:sz="0" w:space="0" w:color="auto"/>
        <w:left w:val="none" w:sz="0" w:space="0" w:color="auto"/>
        <w:bottom w:val="none" w:sz="0" w:space="0" w:color="auto"/>
        <w:right w:val="none" w:sz="0" w:space="0" w:color="auto"/>
      </w:divBdr>
      <w:divsChild>
        <w:div w:id="2066487015">
          <w:marLeft w:val="0"/>
          <w:marRight w:val="0"/>
          <w:marTop w:val="0"/>
          <w:marBottom w:val="0"/>
          <w:divBdr>
            <w:top w:val="none" w:sz="0" w:space="0" w:color="auto"/>
            <w:left w:val="none" w:sz="0" w:space="0" w:color="auto"/>
            <w:bottom w:val="none" w:sz="0" w:space="0" w:color="auto"/>
            <w:right w:val="none" w:sz="0" w:space="0" w:color="auto"/>
          </w:divBdr>
          <w:divsChild>
            <w:div w:id="2066487116">
              <w:marLeft w:val="0"/>
              <w:marRight w:val="0"/>
              <w:marTop w:val="0"/>
              <w:marBottom w:val="0"/>
              <w:divBdr>
                <w:top w:val="none" w:sz="0" w:space="0" w:color="auto"/>
                <w:left w:val="none" w:sz="0" w:space="0" w:color="auto"/>
                <w:bottom w:val="none" w:sz="0" w:space="0" w:color="auto"/>
                <w:right w:val="none" w:sz="0" w:space="0" w:color="auto"/>
              </w:divBdr>
              <w:divsChild>
                <w:div w:id="2066486870">
                  <w:marLeft w:val="0"/>
                  <w:marRight w:val="0"/>
                  <w:marTop w:val="0"/>
                  <w:marBottom w:val="0"/>
                  <w:divBdr>
                    <w:top w:val="none" w:sz="0" w:space="0" w:color="auto"/>
                    <w:left w:val="none" w:sz="0" w:space="0" w:color="auto"/>
                    <w:bottom w:val="none" w:sz="0" w:space="0" w:color="auto"/>
                    <w:right w:val="none" w:sz="0" w:space="0" w:color="auto"/>
                  </w:divBdr>
                </w:div>
                <w:div w:id="2066486896">
                  <w:marLeft w:val="0"/>
                  <w:marRight w:val="0"/>
                  <w:marTop w:val="0"/>
                  <w:marBottom w:val="0"/>
                  <w:divBdr>
                    <w:top w:val="none" w:sz="0" w:space="0" w:color="auto"/>
                    <w:left w:val="none" w:sz="0" w:space="0" w:color="auto"/>
                    <w:bottom w:val="none" w:sz="0" w:space="0" w:color="auto"/>
                    <w:right w:val="none" w:sz="0" w:space="0" w:color="auto"/>
                  </w:divBdr>
                </w:div>
                <w:div w:id="2066486913">
                  <w:marLeft w:val="0"/>
                  <w:marRight w:val="0"/>
                  <w:marTop w:val="0"/>
                  <w:marBottom w:val="0"/>
                  <w:divBdr>
                    <w:top w:val="none" w:sz="0" w:space="0" w:color="auto"/>
                    <w:left w:val="none" w:sz="0" w:space="0" w:color="auto"/>
                    <w:bottom w:val="none" w:sz="0" w:space="0" w:color="auto"/>
                    <w:right w:val="none" w:sz="0" w:space="0" w:color="auto"/>
                  </w:divBdr>
                </w:div>
                <w:div w:id="2066486919">
                  <w:marLeft w:val="0"/>
                  <w:marRight w:val="0"/>
                  <w:marTop w:val="0"/>
                  <w:marBottom w:val="0"/>
                  <w:divBdr>
                    <w:top w:val="none" w:sz="0" w:space="0" w:color="auto"/>
                    <w:left w:val="none" w:sz="0" w:space="0" w:color="auto"/>
                    <w:bottom w:val="none" w:sz="0" w:space="0" w:color="auto"/>
                    <w:right w:val="none" w:sz="0" w:space="0" w:color="auto"/>
                  </w:divBdr>
                </w:div>
                <w:div w:id="2066486933">
                  <w:marLeft w:val="0"/>
                  <w:marRight w:val="0"/>
                  <w:marTop w:val="0"/>
                  <w:marBottom w:val="0"/>
                  <w:divBdr>
                    <w:top w:val="none" w:sz="0" w:space="0" w:color="auto"/>
                    <w:left w:val="none" w:sz="0" w:space="0" w:color="auto"/>
                    <w:bottom w:val="none" w:sz="0" w:space="0" w:color="auto"/>
                    <w:right w:val="none" w:sz="0" w:space="0" w:color="auto"/>
                  </w:divBdr>
                </w:div>
                <w:div w:id="2066486937">
                  <w:marLeft w:val="0"/>
                  <w:marRight w:val="0"/>
                  <w:marTop w:val="0"/>
                  <w:marBottom w:val="0"/>
                  <w:divBdr>
                    <w:top w:val="none" w:sz="0" w:space="0" w:color="auto"/>
                    <w:left w:val="none" w:sz="0" w:space="0" w:color="auto"/>
                    <w:bottom w:val="none" w:sz="0" w:space="0" w:color="auto"/>
                    <w:right w:val="none" w:sz="0" w:space="0" w:color="auto"/>
                  </w:divBdr>
                </w:div>
                <w:div w:id="2066486996">
                  <w:marLeft w:val="0"/>
                  <w:marRight w:val="0"/>
                  <w:marTop w:val="0"/>
                  <w:marBottom w:val="0"/>
                  <w:divBdr>
                    <w:top w:val="none" w:sz="0" w:space="0" w:color="auto"/>
                    <w:left w:val="none" w:sz="0" w:space="0" w:color="auto"/>
                    <w:bottom w:val="none" w:sz="0" w:space="0" w:color="auto"/>
                    <w:right w:val="none" w:sz="0" w:space="0" w:color="auto"/>
                  </w:divBdr>
                </w:div>
                <w:div w:id="2066487036">
                  <w:marLeft w:val="0"/>
                  <w:marRight w:val="0"/>
                  <w:marTop w:val="0"/>
                  <w:marBottom w:val="0"/>
                  <w:divBdr>
                    <w:top w:val="none" w:sz="0" w:space="0" w:color="auto"/>
                    <w:left w:val="none" w:sz="0" w:space="0" w:color="auto"/>
                    <w:bottom w:val="none" w:sz="0" w:space="0" w:color="auto"/>
                    <w:right w:val="none" w:sz="0" w:space="0" w:color="auto"/>
                  </w:divBdr>
                </w:div>
                <w:div w:id="2066487047">
                  <w:marLeft w:val="0"/>
                  <w:marRight w:val="0"/>
                  <w:marTop w:val="0"/>
                  <w:marBottom w:val="0"/>
                  <w:divBdr>
                    <w:top w:val="none" w:sz="0" w:space="0" w:color="auto"/>
                    <w:left w:val="none" w:sz="0" w:space="0" w:color="auto"/>
                    <w:bottom w:val="none" w:sz="0" w:space="0" w:color="auto"/>
                    <w:right w:val="none" w:sz="0" w:space="0" w:color="auto"/>
                  </w:divBdr>
                </w:div>
                <w:div w:id="206648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019">
      <w:marLeft w:val="0"/>
      <w:marRight w:val="0"/>
      <w:marTop w:val="0"/>
      <w:marBottom w:val="0"/>
      <w:divBdr>
        <w:top w:val="none" w:sz="0" w:space="0" w:color="auto"/>
        <w:left w:val="none" w:sz="0" w:space="0" w:color="auto"/>
        <w:bottom w:val="none" w:sz="0" w:space="0" w:color="auto"/>
        <w:right w:val="none" w:sz="0" w:space="0" w:color="auto"/>
      </w:divBdr>
      <w:divsChild>
        <w:div w:id="2066486867">
          <w:marLeft w:val="0"/>
          <w:marRight w:val="0"/>
          <w:marTop w:val="0"/>
          <w:marBottom w:val="0"/>
          <w:divBdr>
            <w:top w:val="none" w:sz="0" w:space="0" w:color="auto"/>
            <w:left w:val="none" w:sz="0" w:space="0" w:color="auto"/>
            <w:bottom w:val="none" w:sz="0" w:space="0" w:color="auto"/>
            <w:right w:val="none" w:sz="0" w:space="0" w:color="auto"/>
          </w:divBdr>
        </w:div>
        <w:div w:id="2066486871">
          <w:marLeft w:val="0"/>
          <w:marRight w:val="0"/>
          <w:marTop w:val="0"/>
          <w:marBottom w:val="0"/>
          <w:divBdr>
            <w:top w:val="none" w:sz="0" w:space="0" w:color="auto"/>
            <w:left w:val="none" w:sz="0" w:space="0" w:color="auto"/>
            <w:bottom w:val="none" w:sz="0" w:space="0" w:color="auto"/>
            <w:right w:val="none" w:sz="0" w:space="0" w:color="auto"/>
          </w:divBdr>
        </w:div>
        <w:div w:id="2066486909">
          <w:marLeft w:val="0"/>
          <w:marRight w:val="0"/>
          <w:marTop w:val="0"/>
          <w:marBottom w:val="0"/>
          <w:divBdr>
            <w:top w:val="none" w:sz="0" w:space="0" w:color="auto"/>
            <w:left w:val="none" w:sz="0" w:space="0" w:color="auto"/>
            <w:bottom w:val="none" w:sz="0" w:space="0" w:color="auto"/>
            <w:right w:val="none" w:sz="0" w:space="0" w:color="auto"/>
          </w:divBdr>
        </w:div>
        <w:div w:id="2066486934">
          <w:marLeft w:val="0"/>
          <w:marRight w:val="0"/>
          <w:marTop w:val="0"/>
          <w:marBottom w:val="0"/>
          <w:divBdr>
            <w:top w:val="none" w:sz="0" w:space="0" w:color="auto"/>
            <w:left w:val="none" w:sz="0" w:space="0" w:color="auto"/>
            <w:bottom w:val="none" w:sz="0" w:space="0" w:color="auto"/>
            <w:right w:val="none" w:sz="0" w:space="0" w:color="auto"/>
          </w:divBdr>
        </w:div>
        <w:div w:id="2066486956">
          <w:marLeft w:val="0"/>
          <w:marRight w:val="0"/>
          <w:marTop w:val="0"/>
          <w:marBottom w:val="0"/>
          <w:divBdr>
            <w:top w:val="none" w:sz="0" w:space="0" w:color="auto"/>
            <w:left w:val="none" w:sz="0" w:space="0" w:color="auto"/>
            <w:bottom w:val="none" w:sz="0" w:space="0" w:color="auto"/>
            <w:right w:val="none" w:sz="0" w:space="0" w:color="auto"/>
          </w:divBdr>
        </w:div>
        <w:div w:id="2066486963">
          <w:marLeft w:val="0"/>
          <w:marRight w:val="0"/>
          <w:marTop w:val="0"/>
          <w:marBottom w:val="0"/>
          <w:divBdr>
            <w:top w:val="none" w:sz="0" w:space="0" w:color="auto"/>
            <w:left w:val="none" w:sz="0" w:space="0" w:color="auto"/>
            <w:bottom w:val="none" w:sz="0" w:space="0" w:color="auto"/>
            <w:right w:val="none" w:sz="0" w:space="0" w:color="auto"/>
          </w:divBdr>
        </w:div>
        <w:div w:id="2066487002">
          <w:marLeft w:val="0"/>
          <w:marRight w:val="0"/>
          <w:marTop w:val="0"/>
          <w:marBottom w:val="0"/>
          <w:divBdr>
            <w:top w:val="none" w:sz="0" w:space="0" w:color="auto"/>
            <w:left w:val="none" w:sz="0" w:space="0" w:color="auto"/>
            <w:bottom w:val="none" w:sz="0" w:space="0" w:color="auto"/>
            <w:right w:val="none" w:sz="0" w:space="0" w:color="auto"/>
          </w:divBdr>
        </w:div>
        <w:div w:id="2066487026">
          <w:marLeft w:val="0"/>
          <w:marRight w:val="0"/>
          <w:marTop w:val="0"/>
          <w:marBottom w:val="0"/>
          <w:divBdr>
            <w:top w:val="none" w:sz="0" w:space="0" w:color="auto"/>
            <w:left w:val="none" w:sz="0" w:space="0" w:color="auto"/>
            <w:bottom w:val="none" w:sz="0" w:space="0" w:color="auto"/>
            <w:right w:val="none" w:sz="0" w:space="0" w:color="auto"/>
          </w:divBdr>
        </w:div>
        <w:div w:id="2066487039">
          <w:marLeft w:val="0"/>
          <w:marRight w:val="0"/>
          <w:marTop w:val="0"/>
          <w:marBottom w:val="0"/>
          <w:divBdr>
            <w:top w:val="none" w:sz="0" w:space="0" w:color="auto"/>
            <w:left w:val="none" w:sz="0" w:space="0" w:color="auto"/>
            <w:bottom w:val="none" w:sz="0" w:space="0" w:color="auto"/>
            <w:right w:val="none" w:sz="0" w:space="0" w:color="auto"/>
          </w:divBdr>
        </w:div>
        <w:div w:id="2066487099">
          <w:marLeft w:val="0"/>
          <w:marRight w:val="0"/>
          <w:marTop w:val="0"/>
          <w:marBottom w:val="0"/>
          <w:divBdr>
            <w:top w:val="none" w:sz="0" w:space="0" w:color="auto"/>
            <w:left w:val="none" w:sz="0" w:space="0" w:color="auto"/>
            <w:bottom w:val="none" w:sz="0" w:space="0" w:color="auto"/>
            <w:right w:val="none" w:sz="0" w:space="0" w:color="auto"/>
          </w:divBdr>
        </w:div>
      </w:divsChild>
    </w:div>
    <w:div w:id="2066487054">
      <w:marLeft w:val="0"/>
      <w:marRight w:val="0"/>
      <w:marTop w:val="0"/>
      <w:marBottom w:val="0"/>
      <w:divBdr>
        <w:top w:val="none" w:sz="0" w:space="0" w:color="auto"/>
        <w:left w:val="none" w:sz="0" w:space="0" w:color="auto"/>
        <w:bottom w:val="none" w:sz="0" w:space="0" w:color="auto"/>
        <w:right w:val="none" w:sz="0" w:space="0" w:color="auto"/>
      </w:divBdr>
      <w:divsChild>
        <w:div w:id="2066486899">
          <w:marLeft w:val="0"/>
          <w:marRight w:val="0"/>
          <w:marTop w:val="0"/>
          <w:marBottom w:val="0"/>
          <w:divBdr>
            <w:top w:val="none" w:sz="0" w:space="0" w:color="auto"/>
            <w:left w:val="none" w:sz="0" w:space="0" w:color="auto"/>
            <w:bottom w:val="none" w:sz="0" w:space="0" w:color="auto"/>
            <w:right w:val="none" w:sz="0" w:space="0" w:color="auto"/>
          </w:divBdr>
        </w:div>
        <w:div w:id="2066486907">
          <w:marLeft w:val="0"/>
          <w:marRight w:val="0"/>
          <w:marTop w:val="0"/>
          <w:marBottom w:val="0"/>
          <w:divBdr>
            <w:top w:val="none" w:sz="0" w:space="0" w:color="auto"/>
            <w:left w:val="none" w:sz="0" w:space="0" w:color="auto"/>
            <w:bottom w:val="none" w:sz="0" w:space="0" w:color="auto"/>
            <w:right w:val="none" w:sz="0" w:space="0" w:color="auto"/>
          </w:divBdr>
        </w:div>
        <w:div w:id="2066486940">
          <w:marLeft w:val="0"/>
          <w:marRight w:val="0"/>
          <w:marTop w:val="0"/>
          <w:marBottom w:val="0"/>
          <w:divBdr>
            <w:top w:val="none" w:sz="0" w:space="0" w:color="auto"/>
            <w:left w:val="none" w:sz="0" w:space="0" w:color="auto"/>
            <w:bottom w:val="none" w:sz="0" w:space="0" w:color="auto"/>
            <w:right w:val="none" w:sz="0" w:space="0" w:color="auto"/>
          </w:divBdr>
        </w:div>
        <w:div w:id="2066486952">
          <w:marLeft w:val="0"/>
          <w:marRight w:val="0"/>
          <w:marTop w:val="0"/>
          <w:marBottom w:val="0"/>
          <w:divBdr>
            <w:top w:val="none" w:sz="0" w:space="0" w:color="auto"/>
            <w:left w:val="none" w:sz="0" w:space="0" w:color="auto"/>
            <w:bottom w:val="none" w:sz="0" w:space="0" w:color="auto"/>
            <w:right w:val="none" w:sz="0" w:space="0" w:color="auto"/>
          </w:divBdr>
        </w:div>
        <w:div w:id="2066486961">
          <w:marLeft w:val="0"/>
          <w:marRight w:val="0"/>
          <w:marTop w:val="0"/>
          <w:marBottom w:val="0"/>
          <w:divBdr>
            <w:top w:val="none" w:sz="0" w:space="0" w:color="auto"/>
            <w:left w:val="none" w:sz="0" w:space="0" w:color="auto"/>
            <w:bottom w:val="none" w:sz="0" w:space="0" w:color="auto"/>
            <w:right w:val="none" w:sz="0" w:space="0" w:color="auto"/>
          </w:divBdr>
        </w:div>
        <w:div w:id="2066486964">
          <w:marLeft w:val="0"/>
          <w:marRight w:val="0"/>
          <w:marTop w:val="0"/>
          <w:marBottom w:val="0"/>
          <w:divBdr>
            <w:top w:val="none" w:sz="0" w:space="0" w:color="auto"/>
            <w:left w:val="none" w:sz="0" w:space="0" w:color="auto"/>
            <w:bottom w:val="none" w:sz="0" w:space="0" w:color="auto"/>
            <w:right w:val="none" w:sz="0" w:space="0" w:color="auto"/>
          </w:divBdr>
        </w:div>
        <w:div w:id="2066486979">
          <w:marLeft w:val="0"/>
          <w:marRight w:val="0"/>
          <w:marTop w:val="0"/>
          <w:marBottom w:val="0"/>
          <w:divBdr>
            <w:top w:val="none" w:sz="0" w:space="0" w:color="auto"/>
            <w:left w:val="none" w:sz="0" w:space="0" w:color="auto"/>
            <w:bottom w:val="none" w:sz="0" w:space="0" w:color="auto"/>
            <w:right w:val="none" w:sz="0" w:space="0" w:color="auto"/>
          </w:divBdr>
        </w:div>
        <w:div w:id="2066486986">
          <w:marLeft w:val="0"/>
          <w:marRight w:val="0"/>
          <w:marTop w:val="0"/>
          <w:marBottom w:val="0"/>
          <w:divBdr>
            <w:top w:val="none" w:sz="0" w:space="0" w:color="auto"/>
            <w:left w:val="none" w:sz="0" w:space="0" w:color="auto"/>
            <w:bottom w:val="none" w:sz="0" w:space="0" w:color="auto"/>
            <w:right w:val="none" w:sz="0" w:space="0" w:color="auto"/>
          </w:divBdr>
        </w:div>
        <w:div w:id="2066486989">
          <w:marLeft w:val="0"/>
          <w:marRight w:val="0"/>
          <w:marTop w:val="0"/>
          <w:marBottom w:val="0"/>
          <w:divBdr>
            <w:top w:val="none" w:sz="0" w:space="0" w:color="auto"/>
            <w:left w:val="none" w:sz="0" w:space="0" w:color="auto"/>
            <w:bottom w:val="none" w:sz="0" w:space="0" w:color="auto"/>
            <w:right w:val="none" w:sz="0" w:space="0" w:color="auto"/>
          </w:divBdr>
        </w:div>
        <w:div w:id="2066487076">
          <w:marLeft w:val="0"/>
          <w:marRight w:val="0"/>
          <w:marTop w:val="0"/>
          <w:marBottom w:val="0"/>
          <w:divBdr>
            <w:top w:val="none" w:sz="0" w:space="0" w:color="auto"/>
            <w:left w:val="none" w:sz="0" w:space="0" w:color="auto"/>
            <w:bottom w:val="none" w:sz="0" w:space="0" w:color="auto"/>
            <w:right w:val="none" w:sz="0" w:space="0" w:color="auto"/>
          </w:divBdr>
        </w:div>
      </w:divsChild>
    </w:div>
    <w:div w:id="2066487064">
      <w:marLeft w:val="0"/>
      <w:marRight w:val="0"/>
      <w:marTop w:val="0"/>
      <w:marBottom w:val="0"/>
      <w:divBdr>
        <w:top w:val="none" w:sz="0" w:space="0" w:color="auto"/>
        <w:left w:val="none" w:sz="0" w:space="0" w:color="auto"/>
        <w:bottom w:val="none" w:sz="0" w:space="0" w:color="auto"/>
        <w:right w:val="none" w:sz="0" w:space="0" w:color="auto"/>
      </w:divBdr>
      <w:divsChild>
        <w:div w:id="2066486900">
          <w:marLeft w:val="0"/>
          <w:marRight w:val="0"/>
          <w:marTop w:val="0"/>
          <w:marBottom w:val="0"/>
          <w:divBdr>
            <w:top w:val="none" w:sz="0" w:space="0" w:color="auto"/>
            <w:left w:val="none" w:sz="0" w:space="0" w:color="auto"/>
            <w:bottom w:val="none" w:sz="0" w:space="0" w:color="auto"/>
            <w:right w:val="none" w:sz="0" w:space="0" w:color="auto"/>
          </w:divBdr>
        </w:div>
        <w:div w:id="2066486916">
          <w:marLeft w:val="0"/>
          <w:marRight w:val="0"/>
          <w:marTop w:val="0"/>
          <w:marBottom w:val="0"/>
          <w:divBdr>
            <w:top w:val="none" w:sz="0" w:space="0" w:color="auto"/>
            <w:left w:val="none" w:sz="0" w:space="0" w:color="auto"/>
            <w:bottom w:val="none" w:sz="0" w:space="0" w:color="auto"/>
            <w:right w:val="none" w:sz="0" w:space="0" w:color="auto"/>
          </w:divBdr>
        </w:div>
        <w:div w:id="2066486921">
          <w:marLeft w:val="0"/>
          <w:marRight w:val="0"/>
          <w:marTop w:val="0"/>
          <w:marBottom w:val="0"/>
          <w:divBdr>
            <w:top w:val="none" w:sz="0" w:space="0" w:color="auto"/>
            <w:left w:val="none" w:sz="0" w:space="0" w:color="auto"/>
            <w:bottom w:val="none" w:sz="0" w:space="0" w:color="auto"/>
            <w:right w:val="none" w:sz="0" w:space="0" w:color="auto"/>
          </w:divBdr>
        </w:div>
        <w:div w:id="2066486944">
          <w:marLeft w:val="0"/>
          <w:marRight w:val="0"/>
          <w:marTop w:val="0"/>
          <w:marBottom w:val="0"/>
          <w:divBdr>
            <w:top w:val="none" w:sz="0" w:space="0" w:color="auto"/>
            <w:left w:val="none" w:sz="0" w:space="0" w:color="auto"/>
            <w:bottom w:val="none" w:sz="0" w:space="0" w:color="auto"/>
            <w:right w:val="none" w:sz="0" w:space="0" w:color="auto"/>
          </w:divBdr>
        </w:div>
        <w:div w:id="2066486958">
          <w:marLeft w:val="0"/>
          <w:marRight w:val="0"/>
          <w:marTop w:val="0"/>
          <w:marBottom w:val="0"/>
          <w:divBdr>
            <w:top w:val="none" w:sz="0" w:space="0" w:color="auto"/>
            <w:left w:val="none" w:sz="0" w:space="0" w:color="auto"/>
            <w:bottom w:val="none" w:sz="0" w:space="0" w:color="auto"/>
            <w:right w:val="none" w:sz="0" w:space="0" w:color="auto"/>
          </w:divBdr>
        </w:div>
        <w:div w:id="2066486969">
          <w:marLeft w:val="0"/>
          <w:marRight w:val="0"/>
          <w:marTop w:val="0"/>
          <w:marBottom w:val="0"/>
          <w:divBdr>
            <w:top w:val="none" w:sz="0" w:space="0" w:color="auto"/>
            <w:left w:val="none" w:sz="0" w:space="0" w:color="auto"/>
            <w:bottom w:val="none" w:sz="0" w:space="0" w:color="auto"/>
            <w:right w:val="none" w:sz="0" w:space="0" w:color="auto"/>
          </w:divBdr>
        </w:div>
        <w:div w:id="2066486981">
          <w:marLeft w:val="0"/>
          <w:marRight w:val="0"/>
          <w:marTop w:val="0"/>
          <w:marBottom w:val="0"/>
          <w:divBdr>
            <w:top w:val="none" w:sz="0" w:space="0" w:color="auto"/>
            <w:left w:val="none" w:sz="0" w:space="0" w:color="auto"/>
            <w:bottom w:val="none" w:sz="0" w:space="0" w:color="auto"/>
            <w:right w:val="none" w:sz="0" w:space="0" w:color="auto"/>
          </w:divBdr>
        </w:div>
        <w:div w:id="2066487056">
          <w:marLeft w:val="0"/>
          <w:marRight w:val="0"/>
          <w:marTop w:val="0"/>
          <w:marBottom w:val="0"/>
          <w:divBdr>
            <w:top w:val="none" w:sz="0" w:space="0" w:color="auto"/>
            <w:left w:val="none" w:sz="0" w:space="0" w:color="auto"/>
            <w:bottom w:val="none" w:sz="0" w:space="0" w:color="auto"/>
            <w:right w:val="none" w:sz="0" w:space="0" w:color="auto"/>
          </w:divBdr>
        </w:div>
        <w:div w:id="2066487058">
          <w:marLeft w:val="0"/>
          <w:marRight w:val="0"/>
          <w:marTop w:val="0"/>
          <w:marBottom w:val="0"/>
          <w:divBdr>
            <w:top w:val="none" w:sz="0" w:space="0" w:color="auto"/>
            <w:left w:val="none" w:sz="0" w:space="0" w:color="auto"/>
            <w:bottom w:val="none" w:sz="0" w:space="0" w:color="auto"/>
            <w:right w:val="none" w:sz="0" w:space="0" w:color="auto"/>
          </w:divBdr>
        </w:div>
        <w:div w:id="2066487104">
          <w:marLeft w:val="0"/>
          <w:marRight w:val="0"/>
          <w:marTop w:val="0"/>
          <w:marBottom w:val="0"/>
          <w:divBdr>
            <w:top w:val="none" w:sz="0" w:space="0" w:color="auto"/>
            <w:left w:val="none" w:sz="0" w:space="0" w:color="auto"/>
            <w:bottom w:val="none" w:sz="0" w:space="0" w:color="auto"/>
            <w:right w:val="none" w:sz="0" w:space="0" w:color="auto"/>
          </w:divBdr>
        </w:div>
      </w:divsChild>
    </w:div>
    <w:div w:id="2066487065">
      <w:marLeft w:val="0"/>
      <w:marRight w:val="0"/>
      <w:marTop w:val="0"/>
      <w:marBottom w:val="0"/>
      <w:divBdr>
        <w:top w:val="none" w:sz="0" w:space="0" w:color="auto"/>
        <w:left w:val="none" w:sz="0" w:space="0" w:color="auto"/>
        <w:bottom w:val="none" w:sz="0" w:space="0" w:color="auto"/>
        <w:right w:val="none" w:sz="0" w:space="0" w:color="auto"/>
      </w:divBdr>
      <w:divsChild>
        <w:div w:id="2066486897">
          <w:marLeft w:val="0"/>
          <w:marRight w:val="0"/>
          <w:marTop w:val="0"/>
          <w:marBottom w:val="0"/>
          <w:divBdr>
            <w:top w:val="none" w:sz="0" w:space="0" w:color="auto"/>
            <w:left w:val="none" w:sz="0" w:space="0" w:color="auto"/>
            <w:bottom w:val="none" w:sz="0" w:space="0" w:color="auto"/>
            <w:right w:val="none" w:sz="0" w:space="0" w:color="auto"/>
          </w:divBdr>
        </w:div>
        <w:div w:id="2066486939">
          <w:marLeft w:val="0"/>
          <w:marRight w:val="0"/>
          <w:marTop w:val="0"/>
          <w:marBottom w:val="0"/>
          <w:divBdr>
            <w:top w:val="none" w:sz="0" w:space="0" w:color="auto"/>
            <w:left w:val="none" w:sz="0" w:space="0" w:color="auto"/>
            <w:bottom w:val="none" w:sz="0" w:space="0" w:color="auto"/>
            <w:right w:val="none" w:sz="0" w:space="0" w:color="auto"/>
          </w:divBdr>
        </w:div>
        <w:div w:id="2066486970">
          <w:marLeft w:val="0"/>
          <w:marRight w:val="0"/>
          <w:marTop w:val="0"/>
          <w:marBottom w:val="0"/>
          <w:divBdr>
            <w:top w:val="none" w:sz="0" w:space="0" w:color="auto"/>
            <w:left w:val="none" w:sz="0" w:space="0" w:color="auto"/>
            <w:bottom w:val="none" w:sz="0" w:space="0" w:color="auto"/>
            <w:right w:val="none" w:sz="0" w:space="0" w:color="auto"/>
          </w:divBdr>
        </w:div>
        <w:div w:id="2066486984">
          <w:marLeft w:val="0"/>
          <w:marRight w:val="0"/>
          <w:marTop w:val="0"/>
          <w:marBottom w:val="0"/>
          <w:divBdr>
            <w:top w:val="none" w:sz="0" w:space="0" w:color="auto"/>
            <w:left w:val="none" w:sz="0" w:space="0" w:color="auto"/>
            <w:bottom w:val="none" w:sz="0" w:space="0" w:color="auto"/>
            <w:right w:val="none" w:sz="0" w:space="0" w:color="auto"/>
          </w:divBdr>
        </w:div>
        <w:div w:id="2066486988">
          <w:marLeft w:val="0"/>
          <w:marRight w:val="0"/>
          <w:marTop w:val="0"/>
          <w:marBottom w:val="0"/>
          <w:divBdr>
            <w:top w:val="none" w:sz="0" w:space="0" w:color="auto"/>
            <w:left w:val="none" w:sz="0" w:space="0" w:color="auto"/>
            <w:bottom w:val="none" w:sz="0" w:space="0" w:color="auto"/>
            <w:right w:val="none" w:sz="0" w:space="0" w:color="auto"/>
          </w:divBdr>
        </w:div>
        <w:div w:id="2066487046">
          <w:marLeft w:val="0"/>
          <w:marRight w:val="0"/>
          <w:marTop w:val="0"/>
          <w:marBottom w:val="0"/>
          <w:divBdr>
            <w:top w:val="none" w:sz="0" w:space="0" w:color="auto"/>
            <w:left w:val="none" w:sz="0" w:space="0" w:color="auto"/>
            <w:bottom w:val="none" w:sz="0" w:space="0" w:color="auto"/>
            <w:right w:val="none" w:sz="0" w:space="0" w:color="auto"/>
          </w:divBdr>
        </w:div>
        <w:div w:id="2066487050">
          <w:marLeft w:val="0"/>
          <w:marRight w:val="0"/>
          <w:marTop w:val="0"/>
          <w:marBottom w:val="0"/>
          <w:divBdr>
            <w:top w:val="none" w:sz="0" w:space="0" w:color="auto"/>
            <w:left w:val="none" w:sz="0" w:space="0" w:color="auto"/>
            <w:bottom w:val="none" w:sz="0" w:space="0" w:color="auto"/>
            <w:right w:val="none" w:sz="0" w:space="0" w:color="auto"/>
          </w:divBdr>
        </w:div>
        <w:div w:id="2066487052">
          <w:marLeft w:val="0"/>
          <w:marRight w:val="0"/>
          <w:marTop w:val="0"/>
          <w:marBottom w:val="0"/>
          <w:divBdr>
            <w:top w:val="none" w:sz="0" w:space="0" w:color="auto"/>
            <w:left w:val="none" w:sz="0" w:space="0" w:color="auto"/>
            <w:bottom w:val="none" w:sz="0" w:space="0" w:color="auto"/>
            <w:right w:val="none" w:sz="0" w:space="0" w:color="auto"/>
          </w:divBdr>
        </w:div>
        <w:div w:id="2066487085">
          <w:marLeft w:val="0"/>
          <w:marRight w:val="0"/>
          <w:marTop w:val="0"/>
          <w:marBottom w:val="0"/>
          <w:divBdr>
            <w:top w:val="none" w:sz="0" w:space="0" w:color="auto"/>
            <w:left w:val="none" w:sz="0" w:space="0" w:color="auto"/>
            <w:bottom w:val="none" w:sz="0" w:space="0" w:color="auto"/>
            <w:right w:val="none" w:sz="0" w:space="0" w:color="auto"/>
          </w:divBdr>
        </w:div>
        <w:div w:id="2066487105">
          <w:marLeft w:val="0"/>
          <w:marRight w:val="0"/>
          <w:marTop w:val="0"/>
          <w:marBottom w:val="0"/>
          <w:divBdr>
            <w:top w:val="none" w:sz="0" w:space="0" w:color="auto"/>
            <w:left w:val="none" w:sz="0" w:space="0" w:color="auto"/>
            <w:bottom w:val="none" w:sz="0" w:space="0" w:color="auto"/>
            <w:right w:val="none" w:sz="0" w:space="0" w:color="auto"/>
          </w:divBdr>
        </w:div>
      </w:divsChild>
    </w:div>
    <w:div w:id="2066487075">
      <w:marLeft w:val="0"/>
      <w:marRight w:val="0"/>
      <w:marTop w:val="0"/>
      <w:marBottom w:val="0"/>
      <w:divBdr>
        <w:top w:val="none" w:sz="0" w:space="0" w:color="auto"/>
        <w:left w:val="none" w:sz="0" w:space="0" w:color="auto"/>
        <w:bottom w:val="none" w:sz="0" w:space="0" w:color="auto"/>
        <w:right w:val="none" w:sz="0" w:space="0" w:color="auto"/>
      </w:divBdr>
      <w:divsChild>
        <w:div w:id="2066486883">
          <w:marLeft w:val="0"/>
          <w:marRight w:val="0"/>
          <w:marTop w:val="0"/>
          <w:marBottom w:val="0"/>
          <w:divBdr>
            <w:top w:val="none" w:sz="0" w:space="0" w:color="auto"/>
            <w:left w:val="none" w:sz="0" w:space="0" w:color="auto"/>
            <w:bottom w:val="none" w:sz="0" w:space="0" w:color="auto"/>
            <w:right w:val="none" w:sz="0" w:space="0" w:color="auto"/>
          </w:divBdr>
        </w:div>
        <w:div w:id="2066486902">
          <w:marLeft w:val="0"/>
          <w:marRight w:val="0"/>
          <w:marTop w:val="0"/>
          <w:marBottom w:val="0"/>
          <w:divBdr>
            <w:top w:val="none" w:sz="0" w:space="0" w:color="auto"/>
            <w:left w:val="none" w:sz="0" w:space="0" w:color="auto"/>
            <w:bottom w:val="none" w:sz="0" w:space="0" w:color="auto"/>
            <w:right w:val="none" w:sz="0" w:space="0" w:color="auto"/>
          </w:divBdr>
        </w:div>
        <w:div w:id="2066486903">
          <w:marLeft w:val="0"/>
          <w:marRight w:val="0"/>
          <w:marTop w:val="0"/>
          <w:marBottom w:val="0"/>
          <w:divBdr>
            <w:top w:val="none" w:sz="0" w:space="0" w:color="auto"/>
            <w:left w:val="none" w:sz="0" w:space="0" w:color="auto"/>
            <w:bottom w:val="none" w:sz="0" w:space="0" w:color="auto"/>
            <w:right w:val="none" w:sz="0" w:space="0" w:color="auto"/>
          </w:divBdr>
        </w:div>
        <w:div w:id="2066486918">
          <w:marLeft w:val="0"/>
          <w:marRight w:val="0"/>
          <w:marTop w:val="0"/>
          <w:marBottom w:val="0"/>
          <w:divBdr>
            <w:top w:val="none" w:sz="0" w:space="0" w:color="auto"/>
            <w:left w:val="none" w:sz="0" w:space="0" w:color="auto"/>
            <w:bottom w:val="none" w:sz="0" w:space="0" w:color="auto"/>
            <w:right w:val="none" w:sz="0" w:space="0" w:color="auto"/>
          </w:divBdr>
        </w:div>
        <w:div w:id="2066486928">
          <w:marLeft w:val="0"/>
          <w:marRight w:val="0"/>
          <w:marTop w:val="0"/>
          <w:marBottom w:val="0"/>
          <w:divBdr>
            <w:top w:val="none" w:sz="0" w:space="0" w:color="auto"/>
            <w:left w:val="none" w:sz="0" w:space="0" w:color="auto"/>
            <w:bottom w:val="none" w:sz="0" w:space="0" w:color="auto"/>
            <w:right w:val="none" w:sz="0" w:space="0" w:color="auto"/>
          </w:divBdr>
        </w:div>
        <w:div w:id="2066486955">
          <w:marLeft w:val="0"/>
          <w:marRight w:val="0"/>
          <w:marTop w:val="0"/>
          <w:marBottom w:val="0"/>
          <w:divBdr>
            <w:top w:val="none" w:sz="0" w:space="0" w:color="auto"/>
            <w:left w:val="none" w:sz="0" w:space="0" w:color="auto"/>
            <w:bottom w:val="none" w:sz="0" w:space="0" w:color="auto"/>
            <w:right w:val="none" w:sz="0" w:space="0" w:color="auto"/>
          </w:divBdr>
        </w:div>
        <w:div w:id="2066486976">
          <w:marLeft w:val="0"/>
          <w:marRight w:val="0"/>
          <w:marTop w:val="0"/>
          <w:marBottom w:val="0"/>
          <w:divBdr>
            <w:top w:val="none" w:sz="0" w:space="0" w:color="auto"/>
            <w:left w:val="none" w:sz="0" w:space="0" w:color="auto"/>
            <w:bottom w:val="none" w:sz="0" w:space="0" w:color="auto"/>
            <w:right w:val="none" w:sz="0" w:space="0" w:color="auto"/>
          </w:divBdr>
        </w:div>
        <w:div w:id="2066487018">
          <w:marLeft w:val="0"/>
          <w:marRight w:val="0"/>
          <w:marTop w:val="0"/>
          <w:marBottom w:val="0"/>
          <w:divBdr>
            <w:top w:val="none" w:sz="0" w:space="0" w:color="auto"/>
            <w:left w:val="none" w:sz="0" w:space="0" w:color="auto"/>
            <w:bottom w:val="none" w:sz="0" w:space="0" w:color="auto"/>
            <w:right w:val="none" w:sz="0" w:space="0" w:color="auto"/>
          </w:divBdr>
        </w:div>
        <w:div w:id="2066487030">
          <w:marLeft w:val="0"/>
          <w:marRight w:val="0"/>
          <w:marTop w:val="0"/>
          <w:marBottom w:val="0"/>
          <w:divBdr>
            <w:top w:val="none" w:sz="0" w:space="0" w:color="auto"/>
            <w:left w:val="none" w:sz="0" w:space="0" w:color="auto"/>
            <w:bottom w:val="none" w:sz="0" w:space="0" w:color="auto"/>
            <w:right w:val="none" w:sz="0" w:space="0" w:color="auto"/>
          </w:divBdr>
        </w:div>
        <w:div w:id="2066487138">
          <w:marLeft w:val="0"/>
          <w:marRight w:val="0"/>
          <w:marTop w:val="0"/>
          <w:marBottom w:val="0"/>
          <w:divBdr>
            <w:top w:val="none" w:sz="0" w:space="0" w:color="auto"/>
            <w:left w:val="none" w:sz="0" w:space="0" w:color="auto"/>
            <w:bottom w:val="none" w:sz="0" w:space="0" w:color="auto"/>
            <w:right w:val="none" w:sz="0" w:space="0" w:color="auto"/>
          </w:divBdr>
        </w:div>
      </w:divsChild>
    </w:div>
    <w:div w:id="2066487087">
      <w:marLeft w:val="0"/>
      <w:marRight w:val="0"/>
      <w:marTop w:val="0"/>
      <w:marBottom w:val="0"/>
      <w:divBdr>
        <w:top w:val="none" w:sz="0" w:space="0" w:color="auto"/>
        <w:left w:val="none" w:sz="0" w:space="0" w:color="auto"/>
        <w:bottom w:val="none" w:sz="0" w:space="0" w:color="auto"/>
        <w:right w:val="none" w:sz="0" w:space="0" w:color="auto"/>
      </w:divBdr>
      <w:divsChild>
        <w:div w:id="2066486876">
          <w:marLeft w:val="0"/>
          <w:marRight w:val="0"/>
          <w:marTop w:val="0"/>
          <w:marBottom w:val="0"/>
          <w:divBdr>
            <w:top w:val="none" w:sz="0" w:space="0" w:color="auto"/>
            <w:left w:val="none" w:sz="0" w:space="0" w:color="auto"/>
            <w:bottom w:val="none" w:sz="0" w:space="0" w:color="auto"/>
            <w:right w:val="none" w:sz="0" w:space="0" w:color="auto"/>
          </w:divBdr>
        </w:div>
        <w:div w:id="2066486973">
          <w:marLeft w:val="0"/>
          <w:marRight w:val="0"/>
          <w:marTop w:val="0"/>
          <w:marBottom w:val="0"/>
          <w:divBdr>
            <w:top w:val="none" w:sz="0" w:space="0" w:color="auto"/>
            <w:left w:val="none" w:sz="0" w:space="0" w:color="auto"/>
            <w:bottom w:val="none" w:sz="0" w:space="0" w:color="auto"/>
            <w:right w:val="none" w:sz="0" w:space="0" w:color="auto"/>
          </w:divBdr>
        </w:div>
        <w:div w:id="2066487037">
          <w:marLeft w:val="0"/>
          <w:marRight w:val="0"/>
          <w:marTop w:val="0"/>
          <w:marBottom w:val="0"/>
          <w:divBdr>
            <w:top w:val="none" w:sz="0" w:space="0" w:color="auto"/>
            <w:left w:val="none" w:sz="0" w:space="0" w:color="auto"/>
            <w:bottom w:val="none" w:sz="0" w:space="0" w:color="auto"/>
            <w:right w:val="none" w:sz="0" w:space="0" w:color="auto"/>
          </w:divBdr>
        </w:div>
        <w:div w:id="2066487048">
          <w:marLeft w:val="0"/>
          <w:marRight w:val="0"/>
          <w:marTop w:val="0"/>
          <w:marBottom w:val="0"/>
          <w:divBdr>
            <w:top w:val="none" w:sz="0" w:space="0" w:color="auto"/>
            <w:left w:val="none" w:sz="0" w:space="0" w:color="auto"/>
            <w:bottom w:val="none" w:sz="0" w:space="0" w:color="auto"/>
            <w:right w:val="none" w:sz="0" w:space="0" w:color="auto"/>
          </w:divBdr>
        </w:div>
        <w:div w:id="2066487051">
          <w:marLeft w:val="0"/>
          <w:marRight w:val="0"/>
          <w:marTop w:val="0"/>
          <w:marBottom w:val="0"/>
          <w:divBdr>
            <w:top w:val="none" w:sz="0" w:space="0" w:color="auto"/>
            <w:left w:val="none" w:sz="0" w:space="0" w:color="auto"/>
            <w:bottom w:val="none" w:sz="0" w:space="0" w:color="auto"/>
            <w:right w:val="none" w:sz="0" w:space="0" w:color="auto"/>
          </w:divBdr>
        </w:div>
        <w:div w:id="2066487059">
          <w:marLeft w:val="0"/>
          <w:marRight w:val="0"/>
          <w:marTop w:val="0"/>
          <w:marBottom w:val="0"/>
          <w:divBdr>
            <w:top w:val="none" w:sz="0" w:space="0" w:color="auto"/>
            <w:left w:val="none" w:sz="0" w:space="0" w:color="auto"/>
            <w:bottom w:val="none" w:sz="0" w:space="0" w:color="auto"/>
            <w:right w:val="none" w:sz="0" w:space="0" w:color="auto"/>
          </w:divBdr>
        </w:div>
        <w:div w:id="2066487066">
          <w:marLeft w:val="0"/>
          <w:marRight w:val="0"/>
          <w:marTop w:val="0"/>
          <w:marBottom w:val="0"/>
          <w:divBdr>
            <w:top w:val="none" w:sz="0" w:space="0" w:color="auto"/>
            <w:left w:val="none" w:sz="0" w:space="0" w:color="auto"/>
            <w:bottom w:val="none" w:sz="0" w:space="0" w:color="auto"/>
            <w:right w:val="none" w:sz="0" w:space="0" w:color="auto"/>
          </w:divBdr>
        </w:div>
        <w:div w:id="2066487086">
          <w:marLeft w:val="0"/>
          <w:marRight w:val="0"/>
          <w:marTop w:val="0"/>
          <w:marBottom w:val="0"/>
          <w:divBdr>
            <w:top w:val="none" w:sz="0" w:space="0" w:color="auto"/>
            <w:left w:val="none" w:sz="0" w:space="0" w:color="auto"/>
            <w:bottom w:val="none" w:sz="0" w:space="0" w:color="auto"/>
            <w:right w:val="none" w:sz="0" w:space="0" w:color="auto"/>
          </w:divBdr>
        </w:div>
        <w:div w:id="2066487130">
          <w:marLeft w:val="0"/>
          <w:marRight w:val="0"/>
          <w:marTop w:val="0"/>
          <w:marBottom w:val="0"/>
          <w:divBdr>
            <w:top w:val="none" w:sz="0" w:space="0" w:color="auto"/>
            <w:left w:val="none" w:sz="0" w:space="0" w:color="auto"/>
            <w:bottom w:val="none" w:sz="0" w:space="0" w:color="auto"/>
            <w:right w:val="none" w:sz="0" w:space="0" w:color="auto"/>
          </w:divBdr>
        </w:div>
      </w:divsChild>
    </w:div>
    <w:div w:id="2066487088">
      <w:marLeft w:val="0"/>
      <w:marRight w:val="0"/>
      <w:marTop w:val="0"/>
      <w:marBottom w:val="0"/>
      <w:divBdr>
        <w:top w:val="none" w:sz="0" w:space="0" w:color="auto"/>
        <w:left w:val="none" w:sz="0" w:space="0" w:color="auto"/>
        <w:bottom w:val="none" w:sz="0" w:space="0" w:color="auto"/>
        <w:right w:val="none" w:sz="0" w:space="0" w:color="auto"/>
      </w:divBdr>
      <w:divsChild>
        <w:div w:id="2066486892">
          <w:marLeft w:val="0"/>
          <w:marRight w:val="0"/>
          <w:marTop w:val="0"/>
          <w:marBottom w:val="0"/>
          <w:divBdr>
            <w:top w:val="none" w:sz="0" w:space="0" w:color="auto"/>
            <w:left w:val="none" w:sz="0" w:space="0" w:color="auto"/>
            <w:bottom w:val="none" w:sz="0" w:space="0" w:color="auto"/>
            <w:right w:val="none" w:sz="0" w:space="0" w:color="auto"/>
          </w:divBdr>
        </w:div>
        <w:div w:id="2066486923">
          <w:marLeft w:val="0"/>
          <w:marRight w:val="0"/>
          <w:marTop w:val="0"/>
          <w:marBottom w:val="0"/>
          <w:divBdr>
            <w:top w:val="none" w:sz="0" w:space="0" w:color="auto"/>
            <w:left w:val="none" w:sz="0" w:space="0" w:color="auto"/>
            <w:bottom w:val="none" w:sz="0" w:space="0" w:color="auto"/>
            <w:right w:val="none" w:sz="0" w:space="0" w:color="auto"/>
          </w:divBdr>
        </w:div>
        <w:div w:id="2066486953">
          <w:marLeft w:val="0"/>
          <w:marRight w:val="0"/>
          <w:marTop w:val="0"/>
          <w:marBottom w:val="0"/>
          <w:divBdr>
            <w:top w:val="none" w:sz="0" w:space="0" w:color="auto"/>
            <w:left w:val="none" w:sz="0" w:space="0" w:color="auto"/>
            <w:bottom w:val="none" w:sz="0" w:space="0" w:color="auto"/>
            <w:right w:val="none" w:sz="0" w:space="0" w:color="auto"/>
          </w:divBdr>
        </w:div>
        <w:div w:id="2066486965">
          <w:marLeft w:val="0"/>
          <w:marRight w:val="0"/>
          <w:marTop w:val="0"/>
          <w:marBottom w:val="0"/>
          <w:divBdr>
            <w:top w:val="none" w:sz="0" w:space="0" w:color="auto"/>
            <w:left w:val="none" w:sz="0" w:space="0" w:color="auto"/>
            <w:bottom w:val="none" w:sz="0" w:space="0" w:color="auto"/>
            <w:right w:val="none" w:sz="0" w:space="0" w:color="auto"/>
          </w:divBdr>
        </w:div>
        <w:div w:id="2066487025">
          <w:marLeft w:val="0"/>
          <w:marRight w:val="0"/>
          <w:marTop w:val="0"/>
          <w:marBottom w:val="0"/>
          <w:divBdr>
            <w:top w:val="none" w:sz="0" w:space="0" w:color="auto"/>
            <w:left w:val="none" w:sz="0" w:space="0" w:color="auto"/>
            <w:bottom w:val="none" w:sz="0" w:space="0" w:color="auto"/>
            <w:right w:val="none" w:sz="0" w:space="0" w:color="auto"/>
          </w:divBdr>
        </w:div>
        <w:div w:id="2066487032">
          <w:marLeft w:val="0"/>
          <w:marRight w:val="0"/>
          <w:marTop w:val="0"/>
          <w:marBottom w:val="0"/>
          <w:divBdr>
            <w:top w:val="none" w:sz="0" w:space="0" w:color="auto"/>
            <w:left w:val="none" w:sz="0" w:space="0" w:color="auto"/>
            <w:bottom w:val="none" w:sz="0" w:space="0" w:color="auto"/>
            <w:right w:val="none" w:sz="0" w:space="0" w:color="auto"/>
          </w:divBdr>
        </w:div>
        <w:div w:id="2066487040">
          <w:marLeft w:val="0"/>
          <w:marRight w:val="0"/>
          <w:marTop w:val="0"/>
          <w:marBottom w:val="0"/>
          <w:divBdr>
            <w:top w:val="none" w:sz="0" w:space="0" w:color="auto"/>
            <w:left w:val="none" w:sz="0" w:space="0" w:color="auto"/>
            <w:bottom w:val="none" w:sz="0" w:space="0" w:color="auto"/>
            <w:right w:val="none" w:sz="0" w:space="0" w:color="auto"/>
          </w:divBdr>
        </w:div>
        <w:div w:id="2066487045">
          <w:marLeft w:val="0"/>
          <w:marRight w:val="0"/>
          <w:marTop w:val="0"/>
          <w:marBottom w:val="0"/>
          <w:divBdr>
            <w:top w:val="none" w:sz="0" w:space="0" w:color="auto"/>
            <w:left w:val="none" w:sz="0" w:space="0" w:color="auto"/>
            <w:bottom w:val="none" w:sz="0" w:space="0" w:color="auto"/>
            <w:right w:val="none" w:sz="0" w:space="0" w:color="auto"/>
          </w:divBdr>
        </w:div>
        <w:div w:id="2066487061">
          <w:marLeft w:val="0"/>
          <w:marRight w:val="0"/>
          <w:marTop w:val="0"/>
          <w:marBottom w:val="0"/>
          <w:divBdr>
            <w:top w:val="none" w:sz="0" w:space="0" w:color="auto"/>
            <w:left w:val="none" w:sz="0" w:space="0" w:color="auto"/>
            <w:bottom w:val="none" w:sz="0" w:space="0" w:color="auto"/>
            <w:right w:val="none" w:sz="0" w:space="0" w:color="auto"/>
          </w:divBdr>
        </w:div>
        <w:div w:id="2066487121">
          <w:marLeft w:val="0"/>
          <w:marRight w:val="0"/>
          <w:marTop w:val="0"/>
          <w:marBottom w:val="0"/>
          <w:divBdr>
            <w:top w:val="none" w:sz="0" w:space="0" w:color="auto"/>
            <w:left w:val="none" w:sz="0" w:space="0" w:color="auto"/>
            <w:bottom w:val="none" w:sz="0" w:space="0" w:color="auto"/>
            <w:right w:val="none" w:sz="0" w:space="0" w:color="auto"/>
          </w:divBdr>
        </w:div>
      </w:divsChild>
    </w:div>
    <w:div w:id="2066487109">
      <w:marLeft w:val="0"/>
      <w:marRight w:val="0"/>
      <w:marTop w:val="0"/>
      <w:marBottom w:val="0"/>
      <w:divBdr>
        <w:top w:val="none" w:sz="0" w:space="0" w:color="auto"/>
        <w:left w:val="none" w:sz="0" w:space="0" w:color="auto"/>
        <w:bottom w:val="none" w:sz="0" w:space="0" w:color="auto"/>
        <w:right w:val="none" w:sz="0" w:space="0" w:color="auto"/>
      </w:divBdr>
      <w:divsChild>
        <w:div w:id="2066486915">
          <w:marLeft w:val="0"/>
          <w:marRight w:val="0"/>
          <w:marTop w:val="0"/>
          <w:marBottom w:val="0"/>
          <w:divBdr>
            <w:top w:val="none" w:sz="0" w:space="0" w:color="auto"/>
            <w:left w:val="none" w:sz="0" w:space="0" w:color="auto"/>
            <w:bottom w:val="none" w:sz="0" w:space="0" w:color="auto"/>
            <w:right w:val="none" w:sz="0" w:space="0" w:color="auto"/>
          </w:divBdr>
        </w:div>
        <w:div w:id="2066486954">
          <w:marLeft w:val="0"/>
          <w:marRight w:val="0"/>
          <w:marTop w:val="0"/>
          <w:marBottom w:val="0"/>
          <w:divBdr>
            <w:top w:val="none" w:sz="0" w:space="0" w:color="auto"/>
            <w:left w:val="none" w:sz="0" w:space="0" w:color="auto"/>
            <w:bottom w:val="none" w:sz="0" w:space="0" w:color="auto"/>
            <w:right w:val="none" w:sz="0" w:space="0" w:color="auto"/>
          </w:divBdr>
        </w:div>
        <w:div w:id="2066487016">
          <w:marLeft w:val="0"/>
          <w:marRight w:val="0"/>
          <w:marTop w:val="0"/>
          <w:marBottom w:val="0"/>
          <w:divBdr>
            <w:top w:val="none" w:sz="0" w:space="0" w:color="auto"/>
            <w:left w:val="none" w:sz="0" w:space="0" w:color="auto"/>
            <w:bottom w:val="none" w:sz="0" w:space="0" w:color="auto"/>
            <w:right w:val="none" w:sz="0" w:space="0" w:color="auto"/>
          </w:divBdr>
        </w:div>
        <w:div w:id="2066487022">
          <w:marLeft w:val="0"/>
          <w:marRight w:val="0"/>
          <w:marTop w:val="0"/>
          <w:marBottom w:val="0"/>
          <w:divBdr>
            <w:top w:val="none" w:sz="0" w:space="0" w:color="auto"/>
            <w:left w:val="none" w:sz="0" w:space="0" w:color="auto"/>
            <w:bottom w:val="none" w:sz="0" w:space="0" w:color="auto"/>
            <w:right w:val="none" w:sz="0" w:space="0" w:color="auto"/>
          </w:divBdr>
        </w:div>
        <w:div w:id="2066487041">
          <w:marLeft w:val="0"/>
          <w:marRight w:val="0"/>
          <w:marTop w:val="0"/>
          <w:marBottom w:val="0"/>
          <w:divBdr>
            <w:top w:val="none" w:sz="0" w:space="0" w:color="auto"/>
            <w:left w:val="none" w:sz="0" w:space="0" w:color="auto"/>
            <w:bottom w:val="none" w:sz="0" w:space="0" w:color="auto"/>
            <w:right w:val="none" w:sz="0" w:space="0" w:color="auto"/>
          </w:divBdr>
        </w:div>
        <w:div w:id="2066487081">
          <w:marLeft w:val="0"/>
          <w:marRight w:val="0"/>
          <w:marTop w:val="0"/>
          <w:marBottom w:val="0"/>
          <w:divBdr>
            <w:top w:val="none" w:sz="0" w:space="0" w:color="auto"/>
            <w:left w:val="none" w:sz="0" w:space="0" w:color="auto"/>
            <w:bottom w:val="none" w:sz="0" w:space="0" w:color="auto"/>
            <w:right w:val="none" w:sz="0" w:space="0" w:color="auto"/>
          </w:divBdr>
        </w:div>
        <w:div w:id="2066487084">
          <w:marLeft w:val="0"/>
          <w:marRight w:val="0"/>
          <w:marTop w:val="0"/>
          <w:marBottom w:val="0"/>
          <w:divBdr>
            <w:top w:val="none" w:sz="0" w:space="0" w:color="auto"/>
            <w:left w:val="none" w:sz="0" w:space="0" w:color="auto"/>
            <w:bottom w:val="none" w:sz="0" w:space="0" w:color="auto"/>
            <w:right w:val="none" w:sz="0" w:space="0" w:color="auto"/>
          </w:divBdr>
        </w:div>
        <w:div w:id="2066487096">
          <w:marLeft w:val="0"/>
          <w:marRight w:val="0"/>
          <w:marTop w:val="0"/>
          <w:marBottom w:val="0"/>
          <w:divBdr>
            <w:top w:val="none" w:sz="0" w:space="0" w:color="auto"/>
            <w:left w:val="none" w:sz="0" w:space="0" w:color="auto"/>
            <w:bottom w:val="none" w:sz="0" w:space="0" w:color="auto"/>
            <w:right w:val="none" w:sz="0" w:space="0" w:color="auto"/>
          </w:divBdr>
        </w:div>
        <w:div w:id="2066487108">
          <w:marLeft w:val="0"/>
          <w:marRight w:val="0"/>
          <w:marTop w:val="0"/>
          <w:marBottom w:val="0"/>
          <w:divBdr>
            <w:top w:val="none" w:sz="0" w:space="0" w:color="auto"/>
            <w:left w:val="none" w:sz="0" w:space="0" w:color="auto"/>
            <w:bottom w:val="none" w:sz="0" w:space="0" w:color="auto"/>
            <w:right w:val="none" w:sz="0" w:space="0" w:color="auto"/>
          </w:divBdr>
        </w:div>
        <w:div w:id="2066487111">
          <w:marLeft w:val="0"/>
          <w:marRight w:val="0"/>
          <w:marTop w:val="0"/>
          <w:marBottom w:val="0"/>
          <w:divBdr>
            <w:top w:val="none" w:sz="0" w:space="0" w:color="auto"/>
            <w:left w:val="none" w:sz="0" w:space="0" w:color="auto"/>
            <w:bottom w:val="none" w:sz="0" w:space="0" w:color="auto"/>
            <w:right w:val="none" w:sz="0" w:space="0" w:color="auto"/>
          </w:divBdr>
        </w:div>
      </w:divsChild>
    </w:div>
    <w:div w:id="2066487114">
      <w:marLeft w:val="0"/>
      <w:marRight w:val="0"/>
      <w:marTop w:val="0"/>
      <w:marBottom w:val="0"/>
      <w:divBdr>
        <w:top w:val="none" w:sz="0" w:space="0" w:color="auto"/>
        <w:left w:val="none" w:sz="0" w:space="0" w:color="auto"/>
        <w:bottom w:val="none" w:sz="0" w:space="0" w:color="auto"/>
        <w:right w:val="none" w:sz="0" w:space="0" w:color="auto"/>
      </w:divBdr>
      <w:divsChild>
        <w:div w:id="2066486873">
          <w:marLeft w:val="0"/>
          <w:marRight w:val="0"/>
          <w:marTop w:val="0"/>
          <w:marBottom w:val="0"/>
          <w:divBdr>
            <w:top w:val="none" w:sz="0" w:space="0" w:color="auto"/>
            <w:left w:val="none" w:sz="0" w:space="0" w:color="auto"/>
            <w:bottom w:val="none" w:sz="0" w:space="0" w:color="auto"/>
            <w:right w:val="none" w:sz="0" w:space="0" w:color="auto"/>
          </w:divBdr>
        </w:div>
        <w:div w:id="2066486881">
          <w:marLeft w:val="0"/>
          <w:marRight w:val="0"/>
          <w:marTop w:val="0"/>
          <w:marBottom w:val="0"/>
          <w:divBdr>
            <w:top w:val="none" w:sz="0" w:space="0" w:color="auto"/>
            <w:left w:val="none" w:sz="0" w:space="0" w:color="auto"/>
            <w:bottom w:val="none" w:sz="0" w:space="0" w:color="auto"/>
            <w:right w:val="none" w:sz="0" w:space="0" w:color="auto"/>
          </w:divBdr>
        </w:div>
        <w:div w:id="2066486917">
          <w:marLeft w:val="0"/>
          <w:marRight w:val="0"/>
          <w:marTop w:val="0"/>
          <w:marBottom w:val="0"/>
          <w:divBdr>
            <w:top w:val="none" w:sz="0" w:space="0" w:color="auto"/>
            <w:left w:val="none" w:sz="0" w:space="0" w:color="auto"/>
            <w:bottom w:val="none" w:sz="0" w:space="0" w:color="auto"/>
            <w:right w:val="none" w:sz="0" w:space="0" w:color="auto"/>
          </w:divBdr>
        </w:div>
        <w:div w:id="2066486947">
          <w:marLeft w:val="0"/>
          <w:marRight w:val="0"/>
          <w:marTop w:val="0"/>
          <w:marBottom w:val="0"/>
          <w:divBdr>
            <w:top w:val="none" w:sz="0" w:space="0" w:color="auto"/>
            <w:left w:val="none" w:sz="0" w:space="0" w:color="auto"/>
            <w:bottom w:val="none" w:sz="0" w:space="0" w:color="auto"/>
            <w:right w:val="none" w:sz="0" w:space="0" w:color="auto"/>
          </w:divBdr>
        </w:div>
        <w:div w:id="2066486948">
          <w:marLeft w:val="0"/>
          <w:marRight w:val="0"/>
          <w:marTop w:val="0"/>
          <w:marBottom w:val="0"/>
          <w:divBdr>
            <w:top w:val="none" w:sz="0" w:space="0" w:color="auto"/>
            <w:left w:val="none" w:sz="0" w:space="0" w:color="auto"/>
            <w:bottom w:val="none" w:sz="0" w:space="0" w:color="auto"/>
            <w:right w:val="none" w:sz="0" w:space="0" w:color="auto"/>
          </w:divBdr>
        </w:div>
        <w:div w:id="2066486968">
          <w:marLeft w:val="0"/>
          <w:marRight w:val="0"/>
          <w:marTop w:val="0"/>
          <w:marBottom w:val="0"/>
          <w:divBdr>
            <w:top w:val="none" w:sz="0" w:space="0" w:color="auto"/>
            <w:left w:val="none" w:sz="0" w:space="0" w:color="auto"/>
            <w:bottom w:val="none" w:sz="0" w:space="0" w:color="auto"/>
            <w:right w:val="none" w:sz="0" w:space="0" w:color="auto"/>
          </w:divBdr>
        </w:div>
        <w:div w:id="2066486998">
          <w:marLeft w:val="0"/>
          <w:marRight w:val="0"/>
          <w:marTop w:val="0"/>
          <w:marBottom w:val="0"/>
          <w:divBdr>
            <w:top w:val="none" w:sz="0" w:space="0" w:color="auto"/>
            <w:left w:val="none" w:sz="0" w:space="0" w:color="auto"/>
            <w:bottom w:val="none" w:sz="0" w:space="0" w:color="auto"/>
            <w:right w:val="none" w:sz="0" w:space="0" w:color="auto"/>
          </w:divBdr>
        </w:div>
        <w:div w:id="2066487034">
          <w:marLeft w:val="0"/>
          <w:marRight w:val="0"/>
          <w:marTop w:val="0"/>
          <w:marBottom w:val="0"/>
          <w:divBdr>
            <w:top w:val="none" w:sz="0" w:space="0" w:color="auto"/>
            <w:left w:val="none" w:sz="0" w:space="0" w:color="auto"/>
            <w:bottom w:val="none" w:sz="0" w:space="0" w:color="auto"/>
            <w:right w:val="none" w:sz="0" w:space="0" w:color="auto"/>
          </w:divBdr>
        </w:div>
        <w:div w:id="2066487095">
          <w:marLeft w:val="0"/>
          <w:marRight w:val="0"/>
          <w:marTop w:val="0"/>
          <w:marBottom w:val="0"/>
          <w:divBdr>
            <w:top w:val="none" w:sz="0" w:space="0" w:color="auto"/>
            <w:left w:val="none" w:sz="0" w:space="0" w:color="auto"/>
            <w:bottom w:val="none" w:sz="0" w:space="0" w:color="auto"/>
            <w:right w:val="none" w:sz="0" w:space="0" w:color="auto"/>
          </w:divBdr>
        </w:div>
        <w:div w:id="2066487107">
          <w:marLeft w:val="0"/>
          <w:marRight w:val="0"/>
          <w:marTop w:val="0"/>
          <w:marBottom w:val="0"/>
          <w:divBdr>
            <w:top w:val="none" w:sz="0" w:space="0" w:color="auto"/>
            <w:left w:val="none" w:sz="0" w:space="0" w:color="auto"/>
            <w:bottom w:val="none" w:sz="0" w:space="0" w:color="auto"/>
            <w:right w:val="none" w:sz="0" w:space="0" w:color="auto"/>
          </w:divBdr>
        </w:div>
      </w:divsChild>
    </w:div>
    <w:div w:id="2066487128">
      <w:marLeft w:val="0"/>
      <w:marRight w:val="0"/>
      <w:marTop w:val="0"/>
      <w:marBottom w:val="0"/>
      <w:divBdr>
        <w:top w:val="none" w:sz="0" w:space="0" w:color="auto"/>
        <w:left w:val="none" w:sz="0" w:space="0" w:color="auto"/>
        <w:bottom w:val="none" w:sz="0" w:space="0" w:color="auto"/>
        <w:right w:val="none" w:sz="0" w:space="0" w:color="auto"/>
      </w:divBdr>
      <w:divsChild>
        <w:div w:id="2066486898">
          <w:marLeft w:val="0"/>
          <w:marRight w:val="0"/>
          <w:marTop w:val="0"/>
          <w:marBottom w:val="0"/>
          <w:divBdr>
            <w:top w:val="none" w:sz="0" w:space="0" w:color="auto"/>
            <w:left w:val="none" w:sz="0" w:space="0" w:color="auto"/>
            <w:bottom w:val="none" w:sz="0" w:space="0" w:color="auto"/>
            <w:right w:val="none" w:sz="0" w:space="0" w:color="auto"/>
          </w:divBdr>
        </w:div>
        <w:div w:id="2066486911">
          <w:marLeft w:val="0"/>
          <w:marRight w:val="0"/>
          <w:marTop w:val="0"/>
          <w:marBottom w:val="0"/>
          <w:divBdr>
            <w:top w:val="none" w:sz="0" w:space="0" w:color="auto"/>
            <w:left w:val="none" w:sz="0" w:space="0" w:color="auto"/>
            <w:bottom w:val="none" w:sz="0" w:space="0" w:color="auto"/>
            <w:right w:val="none" w:sz="0" w:space="0" w:color="auto"/>
          </w:divBdr>
        </w:div>
        <w:div w:id="2066486950">
          <w:marLeft w:val="0"/>
          <w:marRight w:val="0"/>
          <w:marTop w:val="0"/>
          <w:marBottom w:val="0"/>
          <w:divBdr>
            <w:top w:val="none" w:sz="0" w:space="0" w:color="auto"/>
            <w:left w:val="none" w:sz="0" w:space="0" w:color="auto"/>
            <w:bottom w:val="none" w:sz="0" w:space="0" w:color="auto"/>
            <w:right w:val="none" w:sz="0" w:space="0" w:color="auto"/>
          </w:divBdr>
        </w:div>
        <w:div w:id="2066486975">
          <w:marLeft w:val="0"/>
          <w:marRight w:val="0"/>
          <w:marTop w:val="0"/>
          <w:marBottom w:val="0"/>
          <w:divBdr>
            <w:top w:val="none" w:sz="0" w:space="0" w:color="auto"/>
            <w:left w:val="none" w:sz="0" w:space="0" w:color="auto"/>
            <w:bottom w:val="none" w:sz="0" w:space="0" w:color="auto"/>
            <w:right w:val="none" w:sz="0" w:space="0" w:color="auto"/>
          </w:divBdr>
        </w:div>
        <w:div w:id="2066486991">
          <w:marLeft w:val="0"/>
          <w:marRight w:val="0"/>
          <w:marTop w:val="0"/>
          <w:marBottom w:val="0"/>
          <w:divBdr>
            <w:top w:val="none" w:sz="0" w:space="0" w:color="auto"/>
            <w:left w:val="none" w:sz="0" w:space="0" w:color="auto"/>
            <w:bottom w:val="none" w:sz="0" w:space="0" w:color="auto"/>
            <w:right w:val="none" w:sz="0" w:space="0" w:color="auto"/>
          </w:divBdr>
        </w:div>
        <w:div w:id="2066487020">
          <w:marLeft w:val="0"/>
          <w:marRight w:val="0"/>
          <w:marTop w:val="0"/>
          <w:marBottom w:val="0"/>
          <w:divBdr>
            <w:top w:val="none" w:sz="0" w:space="0" w:color="auto"/>
            <w:left w:val="none" w:sz="0" w:space="0" w:color="auto"/>
            <w:bottom w:val="none" w:sz="0" w:space="0" w:color="auto"/>
            <w:right w:val="none" w:sz="0" w:space="0" w:color="auto"/>
          </w:divBdr>
        </w:div>
        <w:div w:id="2066487053">
          <w:marLeft w:val="0"/>
          <w:marRight w:val="0"/>
          <w:marTop w:val="0"/>
          <w:marBottom w:val="0"/>
          <w:divBdr>
            <w:top w:val="none" w:sz="0" w:space="0" w:color="auto"/>
            <w:left w:val="none" w:sz="0" w:space="0" w:color="auto"/>
            <w:bottom w:val="none" w:sz="0" w:space="0" w:color="auto"/>
            <w:right w:val="none" w:sz="0" w:space="0" w:color="auto"/>
          </w:divBdr>
        </w:div>
        <w:div w:id="2066487073">
          <w:marLeft w:val="0"/>
          <w:marRight w:val="0"/>
          <w:marTop w:val="0"/>
          <w:marBottom w:val="0"/>
          <w:divBdr>
            <w:top w:val="none" w:sz="0" w:space="0" w:color="auto"/>
            <w:left w:val="none" w:sz="0" w:space="0" w:color="auto"/>
            <w:bottom w:val="none" w:sz="0" w:space="0" w:color="auto"/>
            <w:right w:val="none" w:sz="0" w:space="0" w:color="auto"/>
          </w:divBdr>
        </w:div>
        <w:div w:id="2066487106">
          <w:marLeft w:val="0"/>
          <w:marRight w:val="0"/>
          <w:marTop w:val="0"/>
          <w:marBottom w:val="0"/>
          <w:divBdr>
            <w:top w:val="none" w:sz="0" w:space="0" w:color="auto"/>
            <w:left w:val="none" w:sz="0" w:space="0" w:color="auto"/>
            <w:bottom w:val="none" w:sz="0" w:space="0" w:color="auto"/>
            <w:right w:val="none" w:sz="0" w:space="0" w:color="auto"/>
          </w:divBdr>
        </w:div>
        <w:div w:id="2066487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Pages>
  <Words>174</Words>
  <Characters>995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衛生福利部函復立法院內政委員會「海峽兩岸服務貿易協議」公聽會(第九場)說明資料</dc:title>
  <dc:subject/>
  <dc:creator>劉怡君</dc:creator>
  <cp:keywords/>
  <dc:description/>
  <cp:lastModifiedBy>icastronant</cp:lastModifiedBy>
  <cp:revision>3</cp:revision>
  <cp:lastPrinted>2013-12-04T06:59:00Z</cp:lastPrinted>
  <dcterms:created xsi:type="dcterms:W3CDTF">2013-12-04T07:23:00Z</dcterms:created>
  <dcterms:modified xsi:type="dcterms:W3CDTF">2013-12-04T10:00:00Z</dcterms:modified>
</cp:coreProperties>
</file>