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6FF" w:rsidRDefault="008106FF" w:rsidP="00082BE1">
      <w:pPr>
        <w:jc w:val="center"/>
        <w:rPr>
          <w:rFonts w:ascii="標楷體" w:eastAsia="標楷體" w:hAnsi="標楷體" w:hint="eastAsia"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</w:rPr>
        <w:t xml:space="preserve">切   結   書 (甲) </w:t>
      </w:r>
    </w:p>
    <w:p w:rsidR="00082BE1" w:rsidRDefault="00082BE1" w:rsidP="00082BE1">
      <w:pPr>
        <w:adjustRightInd w:val="0"/>
        <w:snapToGrid w:val="0"/>
        <w:spacing w:line="240" w:lineRule="atLeast"/>
        <w:rPr>
          <w:rFonts w:ascii="標楷體" w:eastAsia="標楷體" w:hAnsi="標楷體" w:hint="eastAsia"/>
          <w:sz w:val="28"/>
        </w:rPr>
      </w:pPr>
    </w:p>
    <w:p w:rsidR="008106FF" w:rsidRDefault="008106FF" w:rsidP="00082BE1">
      <w:pPr>
        <w:adjustRightInd w:val="0"/>
        <w:snapToGrid w:val="0"/>
        <w:spacing w:line="240" w:lineRule="atLeast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茲向</w:t>
      </w:r>
    </w:p>
    <w:p w:rsidR="00082BE1" w:rsidRDefault="00082BE1" w:rsidP="00082BE1">
      <w:pPr>
        <w:adjustRightInd w:val="0"/>
        <w:snapToGrid w:val="0"/>
        <w:spacing w:line="240" w:lineRule="atLeast"/>
        <w:jc w:val="both"/>
        <w:rPr>
          <w:rFonts w:ascii="標楷體" w:eastAsia="標楷體" w:hAnsi="標楷體" w:hint="eastAsia"/>
          <w:sz w:val="28"/>
        </w:rPr>
      </w:pPr>
    </w:p>
    <w:p w:rsidR="00082BE1" w:rsidRDefault="00A929B4" w:rsidP="00082BE1">
      <w:pPr>
        <w:adjustRightInd w:val="0"/>
        <w:snapToGrid w:val="0"/>
        <w:spacing w:line="240" w:lineRule="atLeast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衛生福利部切結得本藥商所申請查驗                       藥品</w:t>
      </w:r>
    </w:p>
    <w:p w:rsidR="00082BE1" w:rsidRPr="00A929B4" w:rsidRDefault="00082BE1" w:rsidP="00082BE1">
      <w:pPr>
        <w:adjustRightInd w:val="0"/>
        <w:snapToGrid w:val="0"/>
        <w:spacing w:line="240" w:lineRule="atLeast"/>
        <w:jc w:val="both"/>
        <w:rPr>
          <w:rFonts w:ascii="標楷體" w:eastAsia="標楷體" w:hAnsi="標楷體" w:hint="eastAsia"/>
          <w:sz w:val="28"/>
        </w:rPr>
      </w:pPr>
    </w:p>
    <w:p w:rsidR="00082BE1" w:rsidRDefault="00082BE1" w:rsidP="00A929B4">
      <w:pPr>
        <w:adjustRightInd w:val="0"/>
        <w:snapToGrid w:val="0"/>
        <w:spacing w:line="240" w:lineRule="atLeast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一種</w:t>
      </w:r>
    </w:p>
    <w:p w:rsidR="00082BE1" w:rsidRPr="00082BE1" w:rsidRDefault="00082BE1" w:rsidP="00082BE1">
      <w:pPr>
        <w:adjustRightInd w:val="0"/>
        <w:snapToGrid w:val="0"/>
        <w:spacing w:line="240" w:lineRule="atLeast"/>
        <w:jc w:val="both"/>
        <w:rPr>
          <w:rFonts w:ascii="標楷體" w:eastAsia="標楷體" w:hAnsi="標楷體" w:hint="eastAsia"/>
          <w:sz w:val="28"/>
        </w:rPr>
      </w:pPr>
    </w:p>
    <w:p w:rsidR="00082BE1" w:rsidRDefault="008106FF" w:rsidP="00A929B4">
      <w:pPr>
        <w:numPr>
          <w:ilvl w:val="0"/>
          <w:numId w:val="1"/>
        </w:numPr>
        <w:adjustRightInd w:val="0"/>
        <w:snapToGrid w:val="0"/>
        <w:spacing w:line="240" w:lineRule="atLeast"/>
        <w:ind w:left="709" w:hanging="709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與其他廠商出品之品名、商標、仿單、圖形、包裝或專利製造方法重複、類似或其他糾紛情事，其是否構成仿冒、影射，應依商標、專利主管機關之認定或法院之裁判，如有仿冒影射他人註冊商標，專利情事而不符藥品查驗登記之審查者，甘願接受處分，並負法律上一切責任。</w:t>
      </w:r>
    </w:p>
    <w:p w:rsidR="00082BE1" w:rsidRDefault="008106FF" w:rsidP="00A929B4">
      <w:pPr>
        <w:numPr>
          <w:ilvl w:val="0"/>
          <w:numId w:val="1"/>
        </w:numPr>
        <w:adjustRightInd w:val="0"/>
        <w:snapToGrid w:val="0"/>
        <w:spacing w:line="240" w:lineRule="atLeast"/>
        <w:ind w:left="709" w:hanging="709"/>
        <w:rPr>
          <w:rFonts w:ascii="標楷體" w:eastAsia="標楷體" w:hAnsi="標楷體" w:hint="eastAsia"/>
          <w:sz w:val="28"/>
        </w:rPr>
      </w:pPr>
      <w:r w:rsidRPr="00A929B4">
        <w:rPr>
          <w:rFonts w:ascii="標楷體" w:eastAsia="標楷體" w:hAnsi="標楷體" w:hint="eastAsia"/>
          <w:sz w:val="28"/>
        </w:rPr>
        <w:t>所繳品質管制紀錄表</w:t>
      </w:r>
      <w:r w:rsidR="00082BE1" w:rsidRPr="00A929B4">
        <w:rPr>
          <w:rFonts w:ascii="標楷體" w:eastAsia="標楷體" w:hAnsi="標楷體" w:hint="eastAsia"/>
          <w:sz w:val="28"/>
        </w:rPr>
        <w:t>件及檢驗書表所載均屬正確適用，如有錯誤由具切結商號自行負責。</w:t>
      </w:r>
    </w:p>
    <w:p w:rsidR="00082BE1" w:rsidRDefault="008106FF" w:rsidP="00A929B4">
      <w:pPr>
        <w:numPr>
          <w:ilvl w:val="0"/>
          <w:numId w:val="1"/>
        </w:numPr>
        <w:adjustRightInd w:val="0"/>
        <w:snapToGrid w:val="0"/>
        <w:spacing w:line="240" w:lineRule="atLeast"/>
        <w:ind w:left="709" w:hanging="709"/>
        <w:rPr>
          <w:rFonts w:ascii="標楷體" w:eastAsia="標楷體" w:hAnsi="標楷體" w:hint="eastAsia"/>
          <w:sz w:val="28"/>
        </w:rPr>
      </w:pPr>
      <w:r w:rsidRPr="00A929B4">
        <w:rPr>
          <w:rFonts w:ascii="標楷體" w:eastAsia="標楷體" w:hAnsi="標楷體" w:hint="eastAsia"/>
          <w:sz w:val="28"/>
        </w:rPr>
        <w:t>如在未領到該項藥品許可證前擅先出售該藥品者，衛生</w:t>
      </w:r>
      <w:r w:rsidR="00670156">
        <w:rPr>
          <w:rFonts w:ascii="標楷體" w:eastAsia="標楷體" w:hAnsi="標楷體" w:hint="eastAsia"/>
          <w:sz w:val="28"/>
        </w:rPr>
        <w:t>福利部</w:t>
      </w:r>
      <w:r w:rsidRPr="00A929B4">
        <w:rPr>
          <w:rFonts w:ascii="標楷體" w:eastAsia="標楷體" w:hAnsi="標楷體" w:hint="eastAsia"/>
          <w:sz w:val="28"/>
        </w:rPr>
        <w:t>得逕行駁回該申請案件，並依取締偽劣禁藥規定為處分，決無異議，合具切結為憑。</w:t>
      </w:r>
    </w:p>
    <w:p w:rsidR="008106FF" w:rsidRPr="00A929B4" w:rsidRDefault="00082BE1" w:rsidP="00A929B4">
      <w:pPr>
        <w:numPr>
          <w:ilvl w:val="0"/>
          <w:numId w:val="1"/>
        </w:numPr>
        <w:adjustRightInd w:val="0"/>
        <w:snapToGrid w:val="0"/>
        <w:spacing w:line="240" w:lineRule="atLeast"/>
        <w:ind w:left="709" w:hanging="709"/>
        <w:rPr>
          <w:rFonts w:ascii="標楷體" w:eastAsia="標楷體" w:hAnsi="標楷體" w:hint="eastAsia"/>
          <w:sz w:val="28"/>
        </w:rPr>
      </w:pPr>
      <w:r w:rsidRPr="00A929B4">
        <w:rPr>
          <w:rFonts w:ascii="標楷體" w:eastAsia="標楷體" w:hAnsi="標楷體" w:hint="eastAsia"/>
          <w:sz w:val="28"/>
        </w:rPr>
        <w:t>若本藥商申請新成分新藥查驗登記，符合藥事法第四十條之二第四項規定，為在國外取得上</w:t>
      </w:r>
      <w:r w:rsidR="00670156">
        <w:rPr>
          <w:rFonts w:ascii="標楷體" w:eastAsia="標楷體" w:hAnsi="標楷體" w:hint="eastAsia"/>
          <w:sz w:val="28"/>
        </w:rPr>
        <w:t>市許可後三年內向我國申請查驗登記。若經他人舉證或資料不實，衛生福利部</w:t>
      </w:r>
      <w:r w:rsidRPr="00A929B4">
        <w:rPr>
          <w:rFonts w:ascii="標楷體" w:eastAsia="標楷體" w:hAnsi="標楷體" w:hint="eastAsia"/>
          <w:sz w:val="28"/>
        </w:rPr>
        <w:t>有權取消該新成分新藥資料專屬期，本藥商決無異議。</w:t>
      </w:r>
      <w:r w:rsidRPr="00A929B4">
        <w:rPr>
          <w:rFonts w:ascii="標楷體" w:eastAsia="標楷體" w:hAnsi="標楷體"/>
          <w:sz w:val="28"/>
        </w:rPr>
        <w:t xml:space="preserve"> </w:t>
      </w:r>
    </w:p>
    <w:p w:rsidR="00082BE1" w:rsidRPr="00082BE1" w:rsidRDefault="00082BE1" w:rsidP="00082BE1">
      <w:pPr>
        <w:pStyle w:val="Default"/>
        <w:snapToGrid w:val="0"/>
        <w:spacing w:line="240" w:lineRule="atLeast"/>
        <w:rPr>
          <w:rFonts w:hint="eastAsia"/>
          <w:sz w:val="28"/>
          <w:szCs w:val="28"/>
        </w:rPr>
      </w:pPr>
    </w:p>
    <w:p w:rsidR="008106FF" w:rsidRDefault="008106FF">
      <w:pPr>
        <w:ind w:firstLineChars="900" w:firstLine="25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28"/>
        </w:rPr>
        <w:t xml:space="preserve">                                     </w:t>
      </w:r>
      <w:r>
        <w:rPr>
          <w:rFonts w:ascii="標楷體" w:eastAsia="標楷體" w:hAnsi="標楷體" w:hint="eastAsia"/>
        </w:rPr>
        <w:t xml:space="preserve">   </w:t>
      </w:r>
    </w:p>
    <w:p w:rsidR="008106FF" w:rsidRDefault="008106FF">
      <w:pPr>
        <w:rPr>
          <w:rFonts w:ascii="標楷體" w:eastAsia="標楷體" w:hAnsi="標楷體" w:hint="eastAsia"/>
          <w:sz w:val="36"/>
        </w:rPr>
      </w:pPr>
      <w:r>
        <w:rPr>
          <w:rFonts w:ascii="標楷體" w:eastAsia="標楷體" w:hAnsi="標楷體" w:hint="eastAsia"/>
        </w:rPr>
        <w:t>具切結商號：                        (蓋章)</w:t>
      </w:r>
      <w:r>
        <w:rPr>
          <w:rFonts w:ascii="標楷體" w:eastAsia="標楷體" w:hAnsi="標楷體" w:hint="eastAsia"/>
          <w:sz w:val="36"/>
        </w:rPr>
        <w:t xml:space="preserve">     </w:t>
      </w:r>
    </w:p>
    <w:p w:rsidR="008106FF" w:rsidRDefault="008106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36"/>
        </w:rPr>
        <w:t xml:space="preserve">                          </w:t>
      </w:r>
      <w:r>
        <w:rPr>
          <w:rFonts w:ascii="標楷體" w:eastAsia="標楷體" w:hAnsi="標楷體" w:hint="eastAsia"/>
        </w:rPr>
        <w:t xml:space="preserve">                                                                           負  責  人：</w:t>
      </w:r>
    </w:p>
    <w:p w:rsidR="008106FF" w:rsidRDefault="008106FF">
      <w:pPr>
        <w:rPr>
          <w:rFonts w:ascii="標楷體" w:eastAsia="標楷體" w:hAnsi="標楷體" w:hint="eastAsia"/>
        </w:rPr>
      </w:pPr>
    </w:p>
    <w:p w:rsidR="008106FF" w:rsidRDefault="008106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地      址：</w:t>
      </w:r>
    </w:p>
    <w:p w:rsidR="008106FF" w:rsidRDefault="008106FF">
      <w:pPr>
        <w:rPr>
          <w:rFonts w:ascii="標楷體" w:eastAsia="標楷體" w:hAnsi="標楷體" w:hint="eastAsia"/>
        </w:rPr>
      </w:pPr>
    </w:p>
    <w:p w:rsidR="008106FF" w:rsidRDefault="008106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</w:t>
      </w:r>
    </w:p>
    <w:p w:rsidR="008106FF" w:rsidRDefault="008106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中      華      民      國          年             月             日</w:t>
      </w:r>
    </w:p>
    <w:p w:rsidR="008106FF" w:rsidRDefault="008106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</w:t>
      </w:r>
    </w:p>
    <w:p w:rsidR="008106FF" w:rsidRDefault="008106FF">
      <w:pPr>
        <w:rPr>
          <w:rFonts w:ascii="標楷體" w:eastAsia="標楷體" w:hAnsi="標楷體" w:hint="eastAsia"/>
          <w:sz w:val="20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  <w:sz w:val="20"/>
        </w:rPr>
        <w:t>說明：申請書上所填「各擬定藥品名稱（中英文品名）」應均予並列填入</w:t>
      </w:r>
    </w:p>
    <w:p w:rsidR="008106FF" w:rsidRDefault="008106FF"/>
    <w:sectPr w:rsidR="008106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35E" w:rsidRDefault="005C335E" w:rsidP="001F2D9F">
      <w:r>
        <w:separator/>
      </w:r>
    </w:p>
  </w:endnote>
  <w:endnote w:type="continuationSeparator" w:id="0">
    <w:p w:rsidR="005C335E" w:rsidRDefault="005C335E" w:rsidP="001F2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35E" w:rsidRDefault="005C335E" w:rsidP="001F2D9F">
      <w:r>
        <w:separator/>
      </w:r>
    </w:p>
  </w:footnote>
  <w:footnote w:type="continuationSeparator" w:id="0">
    <w:p w:rsidR="005C335E" w:rsidRDefault="005C335E" w:rsidP="001F2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E0311E"/>
    <w:multiLevelType w:val="hybridMultilevel"/>
    <w:tmpl w:val="F5A8ED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FF"/>
    <w:rsid w:val="0004276B"/>
    <w:rsid w:val="00082BE1"/>
    <w:rsid w:val="001F2D9F"/>
    <w:rsid w:val="005C335E"/>
    <w:rsid w:val="00670156"/>
    <w:rsid w:val="006C3324"/>
    <w:rsid w:val="008106FF"/>
    <w:rsid w:val="00A9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93A848-64CC-43E8-8D0F-8DB6AD46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082BE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1F2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F2D9F"/>
    <w:rPr>
      <w:kern w:val="2"/>
    </w:rPr>
  </w:style>
  <w:style w:type="paragraph" w:styleId="a5">
    <w:name w:val="footer"/>
    <w:basedOn w:val="a"/>
    <w:link w:val="a6"/>
    <w:rsid w:val="001F2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F2D9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Company>行政院衛生署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切結書(甲,乙)</dc:title>
  <dc:subject>衛生署中英文網站</dc:subject>
  <dc:creator>行政院衛生署</dc:creator>
  <cp:keywords>切結書,藥品</cp:keywords>
  <cp:lastModifiedBy>資訊處陳曉涵</cp:lastModifiedBy>
  <cp:revision>2</cp:revision>
  <cp:lastPrinted>2004-08-19T06:25:00Z</cp:lastPrinted>
  <dcterms:created xsi:type="dcterms:W3CDTF">2024-10-22T09:36:00Z</dcterms:created>
  <dcterms:modified xsi:type="dcterms:W3CDTF">2024-10-22T09:36:00Z</dcterms:modified>
  <cp:category>B4Z</cp:category>
</cp:coreProperties>
</file>