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C6" w:rsidRDefault="00A34A27">
      <w:pPr>
        <w:spacing w:line="440" w:lineRule="exact"/>
        <w:jc w:val="center"/>
        <w:rPr>
          <w:rFonts w:ascii="標楷體" w:eastAsia="標楷體" w:hAnsi="標楷體"/>
          <w:b/>
          <w:sz w:val="40"/>
          <w:szCs w:val="40"/>
        </w:rPr>
      </w:pPr>
      <w:bookmarkStart w:id="0" w:name="_GoBack"/>
      <w:bookmarkEnd w:id="0"/>
      <w:r>
        <w:rPr>
          <w:rFonts w:ascii="標楷體" w:eastAsia="標楷體" w:hAnsi="標楷體"/>
          <w:b/>
          <w:sz w:val="40"/>
          <w:szCs w:val="40"/>
        </w:rPr>
        <w:t>全國自殺防治策略與因地制宜因應措施</w:t>
      </w:r>
    </w:p>
    <w:p w:rsidR="00827DC6" w:rsidRDefault="00A34A27">
      <w:pPr>
        <w:widowControl/>
        <w:shd w:val="clear" w:color="auto" w:fill="FFFFFF"/>
        <w:spacing w:line="520" w:lineRule="exact"/>
        <w:jc w:val="both"/>
      </w:pPr>
      <w:r>
        <w:rPr>
          <w:rFonts w:ascii="標楷體" w:eastAsia="標楷體" w:hAnsi="標楷體" w:cs="新細明體"/>
          <w:b/>
          <w:bCs/>
          <w:color w:val="333333"/>
          <w:kern w:val="0"/>
          <w:sz w:val="34"/>
          <w:szCs w:val="34"/>
        </w:rPr>
        <w:t>一、組織架構及基礎建設</w:t>
      </w:r>
    </w:p>
    <w:p w:rsidR="00827DC6" w:rsidRDefault="00A34A27">
      <w:pPr>
        <w:widowControl/>
        <w:numPr>
          <w:ilvl w:val="0"/>
          <w:numId w:val="1"/>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應</w:t>
      </w:r>
      <w:proofErr w:type="gramStart"/>
      <w:r>
        <w:rPr>
          <w:rFonts w:ascii="標楷體" w:eastAsia="標楷體" w:hAnsi="標楷體" w:cs="新細明體"/>
          <w:color w:val="333333"/>
          <w:kern w:val="0"/>
          <w:sz w:val="34"/>
          <w:szCs w:val="34"/>
        </w:rPr>
        <w:t>暸解轄</w:t>
      </w:r>
      <w:proofErr w:type="gramEnd"/>
      <w:r>
        <w:rPr>
          <w:rFonts w:ascii="標楷體" w:eastAsia="標楷體" w:hAnsi="標楷體" w:cs="新細明體"/>
          <w:color w:val="333333"/>
          <w:kern w:val="0"/>
          <w:sz w:val="34"/>
          <w:szCs w:val="34"/>
        </w:rPr>
        <w:t>內人口特性</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性別、年齡分佈等</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、地理特性</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山區、海區、狹長、幅員廣闊等</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、產業特性</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商、農、漁等</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及相關資源分佈等。</w:t>
      </w:r>
    </w:p>
    <w:p w:rsidR="00827DC6" w:rsidRDefault="00A34A27">
      <w:pPr>
        <w:widowControl/>
        <w:numPr>
          <w:ilvl w:val="0"/>
          <w:numId w:val="1"/>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縣市主管之重視：縣市自殺防治工作之成功與否，與當地縣市主管之重視有極大之關係。</w:t>
      </w:r>
    </w:p>
    <w:p w:rsidR="00827DC6" w:rsidRDefault="00A34A27">
      <w:pPr>
        <w:widowControl/>
        <w:numPr>
          <w:ilvl w:val="0"/>
          <w:numId w:val="1"/>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跨局處協調自殺防治之架構：在縣市自殺防治組織管理架構部份，建議應有縣政層級之自殺防治相關跨局處委員會或相當之工作小組，</w:t>
      </w:r>
      <w:proofErr w:type="gramStart"/>
      <w:r>
        <w:rPr>
          <w:rFonts w:ascii="標楷體" w:eastAsia="標楷體" w:hAnsi="標楷體" w:cs="新細明體"/>
          <w:color w:val="333333"/>
          <w:kern w:val="0"/>
          <w:sz w:val="34"/>
          <w:szCs w:val="34"/>
        </w:rPr>
        <w:t>廣邀轄內</w:t>
      </w:r>
      <w:proofErr w:type="gramEnd"/>
      <w:r>
        <w:rPr>
          <w:rFonts w:ascii="標楷體" w:eastAsia="標楷體" w:hAnsi="標楷體" w:cs="新細明體"/>
          <w:color w:val="333333"/>
          <w:kern w:val="0"/>
          <w:sz w:val="34"/>
          <w:szCs w:val="34"/>
        </w:rPr>
        <w:t>相關單位主管，負責自殺防治重點工作之推動。</w:t>
      </w:r>
      <w:proofErr w:type="gramStart"/>
      <w:r>
        <w:rPr>
          <w:rFonts w:ascii="標楷體" w:eastAsia="標楷體" w:hAnsi="標楷體" w:cs="新細明體"/>
          <w:color w:val="333333"/>
          <w:kern w:val="0"/>
          <w:sz w:val="34"/>
          <w:szCs w:val="34"/>
        </w:rPr>
        <w:t>（</w:t>
      </w:r>
      <w:proofErr w:type="gramEnd"/>
      <w:r>
        <w:rPr>
          <w:rFonts w:ascii="標楷體" w:eastAsia="標楷體" w:hAnsi="標楷體" w:cs="新細明體"/>
          <w:color w:val="333333"/>
          <w:kern w:val="0"/>
          <w:sz w:val="34"/>
          <w:szCs w:val="34"/>
        </w:rPr>
        <w:t>若不單針對自殺防治做討論，也可以心理健康等名稱來成立。且本會議一定要有具行動力的高層長官來主持，如市長或縣長。）</w:t>
      </w:r>
    </w:p>
    <w:p w:rsidR="00827DC6" w:rsidRDefault="00A34A27">
      <w:pPr>
        <w:widowControl/>
        <w:numPr>
          <w:ilvl w:val="0"/>
          <w:numId w:val="1"/>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衛生局：應有一主管負責自殺防治工作之執行，包括協調醫院系統及公衛系統、建立轉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照會制度、教育宣導及醫院自殺防治業務督考等實際自殺防治業務。</w:t>
      </w:r>
    </w:p>
    <w:p w:rsidR="00827DC6" w:rsidRDefault="00A34A27">
      <w:pPr>
        <w:widowControl/>
        <w:numPr>
          <w:ilvl w:val="0"/>
          <w:numId w:val="1"/>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關懷訪視：應有督導，針對通報關懷訪視流程及系統、自殺防治業務運作相關事宜等業務協助督導。</w:t>
      </w:r>
      <w:r>
        <w:rPr>
          <w:rFonts w:ascii="標楷體" w:eastAsia="標楷體" w:hAnsi="標楷體" w:cs="新細明體"/>
          <w:color w:val="333333"/>
          <w:kern w:val="0"/>
          <w:sz w:val="34"/>
          <w:szCs w:val="34"/>
        </w:rPr>
        <w:t>並建議由精神科專科醫師或心理師擔任，每週召開一次個案及督導討論會，協助關懷</w:t>
      </w:r>
      <w:proofErr w:type="gramStart"/>
      <w:r>
        <w:rPr>
          <w:rFonts w:ascii="標楷體" w:eastAsia="標楷體" w:hAnsi="標楷體" w:cs="新細明體"/>
          <w:color w:val="333333"/>
          <w:kern w:val="0"/>
          <w:sz w:val="34"/>
          <w:szCs w:val="34"/>
        </w:rPr>
        <w:t>訪視員評估</w:t>
      </w:r>
      <w:proofErr w:type="gramEnd"/>
      <w:r>
        <w:rPr>
          <w:rFonts w:ascii="標楷體" w:eastAsia="標楷體" w:hAnsi="標楷體" w:cs="新細明體"/>
          <w:color w:val="333333"/>
          <w:kern w:val="0"/>
          <w:sz w:val="34"/>
          <w:szCs w:val="34"/>
        </w:rPr>
        <w:t>個案自殺危險性等。且應針對關懷</w:t>
      </w:r>
      <w:proofErr w:type="gramStart"/>
      <w:r>
        <w:rPr>
          <w:rFonts w:ascii="標楷體" w:eastAsia="標楷體" w:hAnsi="標楷體" w:cs="新細明體"/>
          <w:color w:val="333333"/>
          <w:kern w:val="0"/>
          <w:sz w:val="34"/>
          <w:szCs w:val="34"/>
        </w:rPr>
        <w:t>訪視員辦理</w:t>
      </w:r>
      <w:proofErr w:type="gramEnd"/>
      <w:r>
        <w:rPr>
          <w:rFonts w:ascii="標楷體" w:eastAsia="標楷體" w:hAnsi="標楷體" w:cs="新細明體"/>
          <w:color w:val="333333"/>
          <w:kern w:val="0"/>
          <w:sz w:val="34"/>
          <w:szCs w:val="34"/>
        </w:rPr>
        <w:t>教育訓練課程。</w:t>
      </w:r>
    </w:p>
    <w:p w:rsidR="00827DC6" w:rsidRDefault="00A34A27">
      <w:pPr>
        <w:widowControl/>
        <w:numPr>
          <w:ilvl w:val="0"/>
          <w:numId w:val="1"/>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跨局處個案討論會：應辦理跨局處之個案討論會，討論個案情形</w:t>
      </w:r>
      <w:proofErr w:type="gramStart"/>
      <w:r>
        <w:rPr>
          <w:rFonts w:ascii="標楷體" w:eastAsia="標楷體" w:hAnsi="標楷體" w:cs="新細明體"/>
          <w:color w:val="333333"/>
          <w:kern w:val="0"/>
          <w:sz w:val="34"/>
          <w:szCs w:val="34"/>
        </w:rPr>
        <w:t>以利網絡</w:t>
      </w:r>
      <w:proofErr w:type="gramEnd"/>
      <w:r>
        <w:rPr>
          <w:rFonts w:ascii="標楷體" w:eastAsia="標楷體" w:hAnsi="標楷體" w:cs="新細明體"/>
          <w:color w:val="333333"/>
          <w:kern w:val="0"/>
          <w:sz w:val="34"/>
          <w:szCs w:val="34"/>
        </w:rPr>
        <w:t>間之合作，且能避免資源重疊，以協助個案得到最有效之幫助。</w:t>
      </w:r>
    </w:p>
    <w:p w:rsidR="00827DC6" w:rsidRDefault="00A34A27">
      <w:pPr>
        <w:widowControl/>
        <w:numPr>
          <w:ilvl w:val="0"/>
          <w:numId w:val="1"/>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自殺威脅個案送</w:t>
      </w:r>
      <w:proofErr w:type="gramStart"/>
      <w:r>
        <w:rPr>
          <w:rFonts w:ascii="標楷體" w:eastAsia="標楷體" w:hAnsi="標楷體" w:cs="新細明體"/>
          <w:color w:val="333333"/>
          <w:kern w:val="0"/>
          <w:sz w:val="34"/>
          <w:szCs w:val="34"/>
        </w:rPr>
        <w:t>醫</w:t>
      </w:r>
      <w:proofErr w:type="gramEnd"/>
      <w:r>
        <w:rPr>
          <w:rFonts w:ascii="標楷體" w:eastAsia="標楷體" w:hAnsi="標楷體" w:cs="新細明體"/>
          <w:color w:val="333333"/>
          <w:kern w:val="0"/>
          <w:sz w:val="34"/>
          <w:szCs w:val="34"/>
        </w:rPr>
        <w:t>流程：衛生局宜規劃轄內各區優先負責接受警消轉送個案之醫院清單，各醫院應設有窗口，以利聯繫，而衛生局可扮演督導、協調之角色。</w:t>
      </w:r>
    </w:p>
    <w:p w:rsidR="00827DC6" w:rsidRDefault="00A34A27">
      <w:pPr>
        <w:widowControl/>
        <w:numPr>
          <w:ilvl w:val="0"/>
          <w:numId w:val="1"/>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proofErr w:type="gramStart"/>
      <w:r>
        <w:rPr>
          <w:rFonts w:ascii="標楷體" w:eastAsia="標楷體" w:hAnsi="標楷體" w:cs="新細明體"/>
          <w:color w:val="333333"/>
          <w:kern w:val="0"/>
          <w:sz w:val="34"/>
          <w:szCs w:val="34"/>
        </w:rPr>
        <w:lastRenderedPageBreak/>
        <w:t>相關單作之</w:t>
      </w:r>
      <w:proofErr w:type="gramEnd"/>
      <w:r>
        <w:rPr>
          <w:rFonts w:ascii="標楷體" w:eastAsia="標楷體" w:hAnsi="標楷體" w:cs="新細明體"/>
          <w:color w:val="333333"/>
          <w:kern w:val="0"/>
          <w:sz w:val="34"/>
          <w:szCs w:val="34"/>
        </w:rPr>
        <w:t>合作連結：應與精神醫療網及其他相關單位</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如社會局</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處</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、勞工局或生命線協會等</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連結合作，並建立各合作</w:t>
      </w:r>
      <w:r>
        <w:rPr>
          <w:rFonts w:ascii="標楷體" w:eastAsia="標楷體" w:hAnsi="標楷體" w:cs="新細明體"/>
          <w:color w:val="333333"/>
          <w:kern w:val="0"/>
          <w:sz w:val="34"/>
          <w:szCs w:val="34"/>
        </w:rPr>
        <w:t>單位之聯絡人名單。</w:t>
      </w:r>
    </w:p>
    <w:p w:rsidR="00827DC6" w:rsidRDefault="00A34A27">
      <w:pPr>
        <w:widowControl/>
        <w:numPr>
          <w:ilvl w:val="0"/>
          <w:numId w:val="1"/>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轄內資源盤點：將轄內心理衛生、精神醫療及其他相關資源列表，以</w:t>
      </w:r>
      <w:proofErr w:type="gramStart"/>
      <w:r>
        <w:rPr>
          <w:rFonts w:ascii="標楷體" w:eastAsia="標楷體" w:hAnsi="標楷體" w:cs="新細明體"/>
          <w:color w:val="333333"/>
          <w:kern w:val="0"/>
          <w:sz w:val="34"/>
          <w:szCs w:val="34"/>
        </w:rPr>
        <w:t>利各網絡</w:t>
      </w:r>
      <w:proofErr w:type="gramEnd"/>
      <w:r>
        <w:rPr>
          <w:rFonts w:ascii="標楷體" w:eastAsia="標楷體" w:hAnsi="標楷體" w:cs="新細明體"/>
          <w:color w:val="333333"/>
          <w:kern w:val="0"/>
          <w:sz w:val="34"/>
          <w:szCs w:val="34"/>
        </w:rPr>
        <w:t>了解、運用與連結。</w:t>
      </w:r>
    </w:p>
    <w:p w:rsidR="00827DC6" w:rsidRDefault="00A34A27">
      <w:pPr>
        <w:widowControl/>
        <w:spacing w:line="520" w:lineRule="exact"/>
        <w:jc w:val="both"/>
      </w:pPr>
      <w:r>
        <w:rPr>
          <w:rFonts w:ascii="標楷體" w:eastAsia="標楷體" w:hAnsi="標楷體" w:cs="新細明體"/>
          <w:noProof/>
          <w:kern w:val="0"/>
          <w:szCs w:val="24"/>
        </w:rPr>
        <mc:AlternateContent>
          <mc:Choice Requires="wps">
            <w:drawing>
              <wp:inline distT="0" distB="0" distL="0" distR="0">
                <wp:extent cx="0" cy="9528"/>
                <wp:effectExtent l="0" t="0" r="0" b="0"/>
                <wp:docPr id="1" name="Horizontal Line 1"/>
                <wp:cNvGraphicFramePr/>
                <a:graphic xmlns:a="http://schemas.openxmlformats.org/drawingml/2006/main">
                  <a:graphicData uri="http://schemas.microsoft.com/office/word/2010/wordprocessingShape">
                    <wps:wsp>
                      <wps:cNvSpPr/>
                      <wps:spPr>
                        <a:xfrm>
                          <a:off x="0" y="0"/>
                          <a:ext cx="0" cy="9528"/>
                        </a:xfrm>
                        <a:prstGeom prst="rect">
                          <a:avLst/>
                        </a:prstGeom>
                        <a:solidFill>
                          <a:srgbClr val="333333"/>
                        </a:solidFill>
                        <a:ln cap="flat">
                          <a:noFill/>
                          <a:prstDash val="solid"/>
                        </a:ln>
                      </wps:spPr>
                      <wps:bodyPr lIns="0" tIns="0" rIns="0" bIns="0"/>
                    </wps:wsp>
                  </a:graphicData>
                </a:graphic>
              </wp:inline>
            </w:drawing>
          </mc:Choice>
          <mc:Fallback>
            <w:pict>
              <v:rect w14:anchorId="0BF544FF" id="Horizontal Line 1" o:spid="_x0000_s1026" style="width:0;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" fillcolor="#333" stroked="f">
                <v:textbox inset="0,0,0,0"/>
                <w10:anchorlock/>
              </v:rect>
            </w:pict>
          </mc:Fallback>
        </mc:AlternateContent>
      </w:r>
    </w:p>
    <w:p w:rsidR="00827DC6" w:rsidRDefault="00A34A27">
      <w:pPr>
        <w:widowControl/>
        <w:shd w:val="clear" w:color="auto" w:fill="FFFFFF"/>
        <w:spacing w:line="520" w:lineRule="exact"/>
        <w:jc w:val="both"/>
      </w:pPr>
      <w:r>
        <w:rPr>
          <w:rFonts w:ascii="標楷體" w:eastAsia="標楷體" w:hAnsi="標楷體" w:cs="新細明體"/>
          <w:b/>
          <w:bCs/>
          <w:color w:val="333333"/>
          <w:kern w:val="0"/>
          <w:sz w:val="34"/>
          <w:szCs w:val="34"/>
        </w:rPr>
        <w:t>二、指標性防治策略</w:t>
      </w:r>
    </w:p>
    <w:p w:rsidR="00827DC6" w:rsidRDefault="00A34A27">
      <w:pPr>
        <w:widowControl/>
        <w:numPr>
          <w:ilvl w:val="0"/>
          <w:numId w:val="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自殺未遂者之通報關懷：自殺未遂者再度自殺的危險性高，因此，必須鎖定這些特定對象積極追蹤，協助轉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至相關資源，以降低再自殺率。特別是自殺方式為上吊、燒炭、汽車廢氣、開瓦斯、跳樓或喝農藥者，其再度自殺之危險性高。若為當次通報個案應於</w:t>
      </w:r>
      <w:r>
        <w:rPr>
          <w:rFonts w:ascii="標楷體" w:eastAsia="標楷體" w:hAnsi="標楷體" w:cs="新細明體"/>
          <w:color w:val="333333"/>
          <w:kern w:val="0"/>
          <w:sz w:val="34"/>
          <w:szCs w:val="34"/>
        </w:rPr>
        <w:t>24</w:t>
      </w:r>
      <w:r>
        <w:rPr>
          <w:rFonts w:ascii="標楷體" w:eastAsia="標楷體" w:hAnsi="標楷體" w:cs="新細明體"/>
          <w:color w:val="333333"/>
          <w:kern w:val="0"/>
          <w:sz w:val="34"/>
          <w:szCs w:val="34"/>
        </w:rPr>
        <w:t>小時內進行初次關懷訪視，預防其再度自殺。</w:t>
      </w:r>
    </w:p>
    <w:p w:rsidR="00827DC6" w:rsidRDefault="00A34A27">
      <w:pPr>
        <w:widowControl/>
        <w:numPr>
          <w:ilvl w:val="0"/>
          <w:numId w:val="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自殺者之親友亦為自殺之高危險群，建議應針對自殺死亡個案之親友提供關懷服務。</w:t>
      </w:r>
    </w:p>
    <w:p w:rsidR="00827DC6" w:rsidRDefault="00A34A27">
      <w:pPr>
        <w:widowControl/>
        <w:numPr>
          <w:ilvl w:val="0"/>
          <w:numId w:val="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關懷</w:t>
      </w:r>
      <w:proofErr w:type="gramStart"/>
      <w:r>
        <w:rPr>
          <w:rFonts w:ascii="標楷體" w:eastAsia="標楷體" w:hAnsi="標楷體" w:cs="新細明體"/>
          <w:color w:val="333333"/>
          <w:kern w:val="0"/>
          <w:sz w:val="34"/>
          <w:szCs w:val="34"/>
        </w:rPr>
        <w:t>訪視員的</w:t>
      </w:r>
      <w:proofErr w:type="gramEnd"/>
      <w:r>
        <w:rPr>
          <w:rFonts w:ascii="標楷體" w:eastAsia="標楷體" w:hAnsi="標楷體" w:cs="新細明體"/>
          <w:color w:val="333333"/>
          <w:kern w:val="0"/>
          <w:sz w:val="34"/>
          <w:szCs w:val="34"/>
        </w:rPr>
        <w:t>專業能力訓練等部份，建議要有訪員的支持團隊，協助訪員進行訪視工作。</w:t>
      </w:r>
    </w:p>
    <w:p w:rsidR="00827DC6" w:rsidRDefault="00A34A27">
      <w:pPr>
        <w:widowControl/>
        <w:numPr>
          <w:ilvl w:val="0"/>
          <w:numId w:val="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有關學校的自殺個案，建議要與衛生局的資料比對，</w:t>
      </w:r>
      <w:proofErr w:type="gramStart"/>
      <w:r>
        <w:rPr>
          <w:rFonts w:ascii="標楷體" w:eastAsia="標楷體" w:hAnsi="標楷體" w:cs="新細明體"/>
          <w:color w:val="333333"/>
          <w:kern w:val="0"/>
          <w:sz w:val="34"/>
          <w:szCs w:val="34"/>
        </w:rPr>
        <w:t>暸</w:t>
      </w:r>
      <w:proofErr w:type="gramEnd"/>
      <w:r>
        <w:rPr>
          <w:rFonts w:ascii="標楷體" w:eastAsia="標楷體" w:hAnsi="標楷體" w:cs="新細明體"/>
          <w:color w:val="333333"/>
          <w:kern w:val="0"/>
          <w:sz w:val="34"/>
          <w:szCs w:val="34"/>
        </w:rPr>
        <w:t>解是否本來就是通報關懷的服務個案。</w:t>
      </w:r>
    </w:p>
    <w:p w:rsidR="00827DC6" w:rsidRDefault="00A34A27">
      <w:pPr>
        <w:widowControl/>
        <w:spacing w:line="520" w:lineRule="exact"/>
        <w:jc w:val="both"/>
      </w:pPr>
      <w:r>
        <w:rPr>
          <w:rFonts w:ascii="標楷體" w:eastAsia="標楷體" w:hAnsi="標楷體" w:cs="新細明體"/>
          <w:noProof/>
          <w:kern w:val="0"/>
          <w:szCs w:val="24"/>
        </w:rPr>
        <mc:AlternateContent>
          <mc:Choice Requires="wps">
            <w:drawing>
              <wp:inline distT="0" distB="0" distL="0" distR="0">
                <wp:extent cx="0" cy="9528"/>
                <wp:effectExtent l="0" t="0" r="0" b="0"/>
                <wp:docPr id="2" name="Horizontal Line 2"/>
                <wp:cNvGraphicFramePr/>
                <a:graphic xmlns:a="http://schemas.openxmlformats.org/drawingml/2006/main">
                  <a:graphicData uri="http://schemas.microsoft.com/office/word/2010/wordprocessingShape">
                    <wps:wsp>
                      <wps:cNvSpPr/>
                      <wps:spPr>
                        <a:xfrm>
                          <a:off x="0" y="0"/>
                          <a:ext cx="0" cy="9528"/>
                        </a:xfrm>
                        <a:prstGeom prst="rect">
                          <a:avLst/>
                        </a:prstGeom>
                        <a:solidFill>
                          <a:srgbClr val="333333"/>
                        </a:solidFill>
                        <a:ln cap="flat">
                          <a:noFill/>
                          <a:prstDash val="solid"/>
                        </a:ln>
                      </wps:spPr>
                      <wps:bodyPr lIns="0" tIns="0" rIns="0" bIns="0"/>
                    </wps:wsp>
                  </a:graphicData>
                </a:graphic>
              </wp:inline>
            </w:drawing>
          </mc:Choice>
          <mc:Fallback>
            <w:pict>
              <v:rect w14:anchorId="0B17D8C3" id="Horizontal Line 2" o:spid="_x0000_s1026" style="width:0;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" fillcolor="#333" stroked="f">
                <v:textbox inset="0,0,0,0"/>
                <w10:anchorlock/>
              </v:rect>
            </w:pict>
          </mc:Fallback>
        </mc:AlternateContent>
      </w:r>
    </w:p>
    <w:p w:rsidR="00827DC6" w:rsidRDefault="00A34A27">
      <w:pPr>
        <w:widowControl/>
        <w:shd w:val="clear" w:color="auto" w:fill="FFFFFF"/>
        <w:spacing w:line="520" w:lineRule="exact"/>
        <w:jc w:val="both"/>
      </w:pPr>
      <w:r>
        <w:rPr>
          <w:rFonts w:ascii="標楷體" w:eastAsia="標楷體" w:hAnsi="標楷體" w:cs="新細明體"/>
          <w:b/>
          <w:bCs/>
          <w:color w:val="333333"/>
          <w:kern w:val="0"/>
          <w:sz w:val="34"/>
          <w:szCs w:val="34"/>
        </w:rPr>
        <w:t>三、選擇性防治策略</w:t>
      </w:r>
    </w:p>
    <w:p w:rsidR="00827DC6" w:rsidRDefault="00A34A27">
      <w:pPr>
        <w:widowControl/>
        <w:numPr>
          <w:ilvl w:val="0"/>
          <w:numId w:val="3"/>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運用</w:t>
      </w:r>
      <w:r>
        <w:rPr>
          <w:rFonts w:ascii="標楷體" w:eastAsia="標楷體" w:hAnsi="標楷體" w:cs="新細明體"/>
          <w:color w:val="333333"/>
          <w:kern w:val="0"/>
          <w:sz w:val="34"/>
          <w:szCs w:val="34"/>
        </w:rPr>
        <w:t>BSRS-5</w:t>
      </w:r>
      <w:r>
        <w:rPr>
          <w:rFonts w:ascii="標楷體" w:eastAsia="標楷體" w:hAnsi="標楷體" w:cs="新細明體"/>
          <w:color w:val="333333"/>
          <w:kern w:val="0"/>
          <w:sz w:val="34"/>
          <w:szCs w:val="34"/>
        </w:rPr>
        <w:t>篩檢出高危險群：</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針對特定的自殺高風險群進行精神疾病與自殺傾向的篩檢與提供資源轉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：如失業人口、老年人、獨居者、特殊職業族群</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例如容易獲得致命自殺方法的醫療從業人員、軍人與警察等</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於照護機構及醫院推動</w:t>
      </w:r>
      <w:r>
        <w:rPr>
          <w:rFonts w:ascii="標楷體" w:eastAsia="標楷體" w:hAnsi="標楷體" w:cs="新細明體"/>
          <w:color w:val="333333"/>
          <w:kern w:val="0"/>
          <w:sz w:val="34"/>
          <w:szCs w:val="34"/>
        </w:rPr>
        <w:t>BSRS-5</w:t>
      </w:r>
      <w:r>
        <w:rPr>
          <w:rFonts w:ascii="標楷體" w:eastAsia="標楷體" w:hAnsi="標楷體" w:cs="新細明體"/>
          <w:color w:val="333333"/>
          <w:kern w:val="0"/>
          <w:sz w:val="34"/>
          <w:szCs w:val="34"/>
        </w:rPr>
        <w:t>之檢測，讓照顧者應用</w:t>
      </w:r>
      <w:r>
        <w:rPr>
          <w:rFonts w:ascii="標楷體" w:eastAsia="標楷體" w:hAnsi="標楷體" w:cs="新細明體"/>
          <w:color w:val="333333"/>
          <w:kern w:val="0"/>
          <w:sz w:val="34"/>
          <w:szCs w:val="34"/>
        </w:rPr>
        <w:t>BSRS-5</w:t>
      </w:r>
      <w:r>
        <w:rPr>
          <w:rFonts w:ascii="標楷體" w:eastAsia="標楷體" w:hAnsi="標楷體" w:cs="新細明體"/>
          <w:color w:val="333333"/>
          <w:kern w:val="0"/>
          <w:sz w:val="34"/>
          <w:szCs w:val="34"/>
        </w:rPr>
        <w:t>了解個案之情緒困擾程度，並進行資源連結及轉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lastRenderedPageBreak/>
        <w:t>等；鼓勵親友多陪</w:t>
      </w:r>
      <w:r>
        <w:rPr>
          <w:rFonts w:ascii="標楷體" w:eastAsia="標楷體" w:hAnsi="標楷體" w:cs="新細明體"/>
          <w:color w:val="333333"/>
          <w:kern w:val="0"/>
          <w:sz w:val="34"/>
          <w:szCs w:val="34"/>
        </w:rPr>
        <w:t>伴有自殺傾向的個案，避免讓其獨處，並以謹慎、尊重的態度與其交談，提供支持與正向力量。</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可針對高齡縣民在醫院住院者</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特別是高齡及有重大傷病</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，運用</w:t>
      </w:r>
      <w:r>
        <w:rPr>
          <w:rFonts w:ascii="標楷體" w:eastAsia="標楷體" w:hAnsi="標楷體" w:cs="新細明體"/>
          <w:color w:val="333333"/>
          <w:kern w:val="0"/>
          <w:sz w:val="34"/>
          <w:szCs w:val="34"/>
        </w:rPr>
        <w:t>BSRS-5</w:t>
      </w:r>
      <w:r>
        <w:rPr>
          <w:rFonts w:ascii="標楷體" w:eastAsia="標楷體" w:hAnsi="標楷體" w:cs="新細明體"/>
          <w:color w:val="333333"/>
          <w:kern w:val="0"/>
          <w:sz w:val="34"/>
          <w:szCs w:val="34"/>
        </w:rPr>
        <w:t>等提供心理健康的服務。</w:t>
      </w:r>
    </w:p>
    <w:p w:rsidR="00827DC6" w:rsidRDefault="00A34A27">
      <w:pPr>
        <w:widowControl/>
        <w:numPr>
          <w:ilvl w:val="0"/>
          <w:numId w:val="3"/>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各相關網絡及接觸高風險族群者之守門人訓練：針對各領域人員推動珍愛生命守門人課程，提高其辨識自殺高風險群之能力，並能夠給予適當的回應與轉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。建議課程能先從自身情緒及壓力管理開始，進而推廣珍愛生命守門人之概念。如：</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針對能接觸高風險老人之族群</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如：老人社會福利服務機構員工、社工、照顧服務員、送餐服務者等</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進行相關訓練，提高相關人員敏感度。與老人社福團體合作，透過社區關懷接觸篩選出高危險群，並視個案情形提供轉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服務。獨居老人的部份，建議應加強公務體系（如社政）內可接觸此族群的守門人訓練（如居家服務員），並訓練參與活動的老人或藉由義工協助，關懷在家中的老人。</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針對農藥輸入業者、販賣業者、專任管理人及各區農會、農改場推廣人員，辦理「珍愛生命守門人」課程，將「珍愛生命　希望無限」之自殺防治概念納入農藥安全使用宣導內容。</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針對木</w:t>
      </w:r>
      <w:r>
        <w:rPr>
          <w:rFonts w:ascii="標楷體" w:eastAsia="標楷體" w:hAnsi="標楷體" w:cs="新細明體"/>
          <w:color w:val="333333"/>
          <w:kern w:val="0"/>
          <w:sz w:val="34"/>
          <w:szCs w:val="34"/>
        </w:rPr>
        <w:t>炭販售之通路商業者、店員、旅館業者等辦理珍愛生命守門人課程，提高相關人員敏感度，並應適時發揮人人都是珍愛生命守門人之精神。</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針對鄰里長、社區民眾、大樓管理員及相關照護機關人員等辦理「珍愛生命守門人」課程，提高相關人員敏感度，適時發揮人人都是珍愛生命守門人之精神並能促進自我心理健康管理，增進民眾對求助資源的認識，藉由自殺防治衛教宣導，提升民眾對於居家危險環境及危險物品認知。</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lastRenderedPageBreak/>
        <w:t>與藥師公會及社區藥局合作，加強社區藥局及藥師之「珍愛生命守門人」繼續教育訓練，提高藥事人員對藥物購買者自殺徵兆敏感度，強化藥事人員對於自殺高</w:t>
      </w:r>
      <w:proofErr w:type="gramStart"/>
      <w:r>
        <w:rPr>
          <w:rFonts w:ascii="標楷體" w:eastAsia="標楷體" w:hAnsi="標楷體" w:cs="新細明體"/>
          <w:color w:val="333333"/>
          <w:kern w:val="0"/>
          <w:sz w:val="34"/>
          <w:szCs w:val="34"/>
        </w:rPr>
        <w:t>危險群處遇</w:t>
      </w:r>
      <w:proofErr w:type="gramEnd"/>
      <w:r>
        <w:rPr>
          <w:rFonts w:ascii="標楷體" w:eastAsia="標楷體" w:hAnsi="標楷體" w:cs="新細明體"/>
          <w:color w:val="333333"/>
          <w:kern w:val="0"/>
          <w:sz w:val="34"/>
          <w:szCs w:val="34"/>
        </w:rPr>
        <w:t>態度與轉介行為。</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落實「高風險家庭預警系統」，以早期發現有憂鬱、自殺企圖、精神疾病、經濟困窘等婦女，並協助其找尋適當資源。加強婦女（含家庭暴力或性侵害者）自殺防治救援服務並加強對失婚者、失業者和家庭生活陷入困境者提供急難救助協助。</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自殺者之親友亦為自殺之高危險群，建議應針對自殺死亡個案之親友提供關懷服務。</w:t>
      </w:r>
    </w:p>
    <w:p w:rsidR="00827DC6" w:rsidRDefault="00A34A27">
      <w:pPr>
        <w:widowControl/>
        <w:numPr>
          <w:ilvl w:val="0"/>
          <w:numId w:val="3"/>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養護、安養機構及醫院等機構內之自殺防治：對於居住於機構</w:t>
      </w:r>
      <w:r>
        <w:rPr>
          <w:rFonts w:ascii="標楷體" w:eastAsia="標楷體" w:hAnsi="標楷體" w:cs="新細明體"/>
          <w:color w:val="333333"/>
          <w:kern w:val="0"/>
          <w:sz w:val="34"/>
          <w:szCs w:val="34"/>
        </w:rPr>
        <w:t>內之有自殺傾向個案</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特別是高齡及有重大傷病</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除加強環境介紹與在職教育，使照護團隊成員了解可能被運用於自殺的設備，並定期檢視使用之狀況，危險性較高者，經評估可行性後，予以移除或改用有安全設計的設備。另外，也建議照護團隊增加探視頻率密切觀察，並留下觀察記錄，以掌握個案情緒狀況；在許可的情況下，可鼓勵情況較好的個案與情緒低落的個案加強互動、相互支持，以降低自殺行為的發生。</w:t>
      </w:r>
    </w:p>
    <w:p w:rsidR="00827DC6" w:rsidRDefault="00A34A27">
      <w:pPr>
        <w:widowControl/>
        <w:numPr>
          <w:ilvl w:val="0"/>
          <w:numId w:val="3"/>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有接觸到女性為主之相關網絡強化其守門人訓練，以期早期辨識及轉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，發現高風險個案，儘快協助求助或就醫。</w:t>
      </w:r>
    </w:p>
    <w:p w:rsidR="00827DC6" w:rsidRDefault="00A34A27">
      <w:pPr>
        <w:widowControl/>
        <w:numPr>
          <w:ilvl w:val="0"/>
          <w:numId w:val="3"/>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強化基層醫療的自殺防治網：</w:t>
      </w:r>
      <w:r>
        <w:rPr>
          <w:rFonts w:ascii="標楷體" w:eastAsia="標楷體" w:hAnsi="標楷體" w:cs="新細明體"/>
          <w:color w:val="333333"/>
          <w:kern w:val="0"/>
          <w:sz w:val="34"/>
          <w:szCs w:val="34"/>
        </w:rPr>
        <w:t>65</w:t>
      </w:r>
      <w:r>
        <w:rPr>
          <w:rFonts w:ascii="標楷體" w:eastAsia="標楷體" w:hAnsi="標楷體" w:cs="新細明體"/>
          <w:color w:val="333333"/>
          <w:kern w:val="0"/>
          <w:sz w:val="34"/>
          <w:szCs w:val="34"/>
        </w:rPr>
        <w:t>歲以上自</w:t>
      </w:r>
      <w:r>
        <w:rPr>
          <w:rFonts w:ascii="標楷體" w:eastAsia="標楷體" w:hAnsi="標楷體" w:cs="新細明體"/>
          <w:color w:val="333333"/>
          <w:kern w:val="0"/>
          <w:sz w:val="34"/>
          <w:szCs w:val="34"/>
        </w:rPr>
        <w:t>殺未遂者主要自殺原因為疾病因素，加上自殺死亡者生前大部份皆曾就醫，建議能強化基層醫療的自殺防治網，加強基層醫師的自殺防治相關概念。如：</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提供各基層診所轉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資源小卡，並連結精神科資源，若有高</w:t>
      </w:r>
      <w:proofErr w:type="gramStart"/>
      <w:r>
        <w:rPr>
          <w:rFonts w:ascii="標楷體" w:eastAsia="標楷體" w:hAnsi="標楷體" w:cs="新細明體"/>
          <w:color w:val="333333"/>
          <w:kern w:val="0"/>
          <w:sz w:val="34"/>
          <w:szCs w:val="34"/>
        </w:rPr>
        <w:t>危險群時</w:t>
      </w:r>
      <w:proofErr w:type="gramEnd"/>
      <w:r>
        <w:rPr>
          <w:rFonts w:ascii="標楷體" w:eastAsia="標楷體" w:hAnsi="標楷體" w:cs="新細明體"/>
          <w:color w:val="333333"/>
          <w:kern w:val="0"/>
          <w:sz w:val="34"/>
          <w:szCs w:val="34"/>
        </w:rPr>
        <w:t>應轉介或照會精神科。</w:t>
      </w:r>
    </w:p>
    <w:p w:rsidR="00827DC6" w:rsidRDefault="00A34A27">
      <w:pPr>
        <w:widowControl/>
        <w:numPr>
          <w:ilvl w:val="1"/>
          <w:numId w:val="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lastRenderedPageBreak/>
        <w:t>推廣醫院或診所於看診時，若病患為老人則先量測</w:t>
      </w:r>
      <w:r>
        <w:rPr>
          <w:rFonts w:ascii="標楷體" w:eastAsia="標楷體" w:hAnsi="標楷體" w:cs="新細明體"/>
          <w:color w:val="333333"/>
          <w:kern w:val="0"/>
          <w:sz w:val="34"/>
          <w:szCs w:val="34"/>
        </w:rPr>
        <w:t>BSRS-5</w:t>
      </w:r>
      <w:r>
        <w:rPr>
          <w:rFonts w:ascii="標楷體" w:eastAsia="標楷體" w:hAnsi="標楷體" w:cs="新細明體"/>
          <w:color w:val="333333"/>
          <w:kern w:val="0"/>
          <w:sz w:val="34"/>
          <w:szCs w:val="34"/>
        </w:rPr>
        <w:t>，分數高則轉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相關單位。可與在社區中服務且對心理健康有興趣的醫師合作。</w:t>
      </w:r>
    </w:p>
    <w:p w:rsidR="00827DC6" w:rsidRDefault="00A34A27">
      <w:pPr>
        <w:widowControl/>
        <w:numPr>
          <w:ilvl w:val="0"/>
          <w:numId w:val="3"/>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職場心理衛生及失業部份：建議在職場心理衛生部份可著重在過</w:t>
      </w:r>
      <w:proofErr w:type="gramStart"/>
      <w:r>
        <w:rPr>
          <w:rFonts w:ascii="標楷體" w:eastAsia="標楷體" w:hAnsi="標楷體" w:cs="新細明體"/>
          <w:color w:val="333333"/>
          <w:kern w:val="0"/>
          <w:sz w:val="34"/>
          <w:szCs w:val="34"/>
        </w:rPr>
        <w:t>勞</w:t>
      </w:r>
      <w:proofErr w:type="gramEnd"/>
      <w:r>
        <w:rPr>
          <w:rFonts w:ascii="標楷體" w:eastAsia="標楷體" w:hAnsi="標楷體" w:cs="新細明體"/>
          <w:color w:val="333333"/>
          <w:kern w:val="0"/>
          <w:sz w:val="34"/>
          <w:szCs w:val="34"/>
        </w:rPr>
        <w:t>死及個人價值感（如：在大企業內看不到自己</w:t>
      </w:r>
      <w:proofErr w:type="gramStart"/>
      <w:r>
        <w:rPr>
          <w:rFonts w:ascii="標楷體" w:eastAsia="標楷體" w:hAnsi="標楷體" w:cs="新細明體"/>
          <w:color w:val="333333"/>
          <w:kern w:val="0"/>
          <w:sz w:val="34"/>
          <w:szCs w:val="34"/>
        </w:rPr>
        <w:t>）</w:t>
      </w:r>
      <w:proofErr w:type="gramEnd"/>
      <w:r>
        <w:rPr>
          <w:rFonts w:ascii="標楷體" w:eastAsia="標楷體" w:hAnsi="標楷體" w:cs="新細明體"/>
          <w:color w:val="333333"/>
          <w:kern w:val="0"/>
          <w:sz w:val="34"/>
          <w:szCs w:val="34"/>
        </w:rPr>
        <w:t>的問題，可與勞工局等勞政單位合作。</w:t>
      </w:r>
    </w:p>
    <w:p w:rsidR="00827DC6" w:rsidRDefault="00A34A27">
      <w:pPr>
        <w:widowControl/>
        <w:numPr>
          <w:ilvl w:val="0"/>
          <w:numId w:val="3"/>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透過社區關懷、結合政府及民間力</w:t>
      </w:r>
      <w:r>
        <w:rPr>
          <w:rFonts w:ascii="標楷體" w:eastAsia="標楷體" w:hAnsi="標楷體" w:cs="新細明體"/>
          <w:color w:val="333333"/>
          <w:kern w:val="0"/>
          <w:sz w:val="34"/>
          <w:szCs w:val="34"/>
        </w:rPr>
        <w:t>量（含志工團體），協助辨識及篩選出高危險群，並視個案情形提供轉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服務。</w:t>
      </w:r>
    </w:p>
    <w:p w:rsidR="00827DC6" w:rsidRDefault="00A34A27">
      <w:pPr>
        <w:widowControl/>
        <w:spacing w:line="520" w:lineRule="exact"/>
        <w:jc w:val="both"/>
      </w:pPr>
      <w:r>
        <w:rPr>
          <w:rFonts w:ascii="標楷體" w:eastAsia="標楷體" w:hAnsi="標楷體" w:cs="新細明體"/>
          <w:noProof/>
          <w:kern w:val="0"/>
          <w:szCs w:val="24"/>
        </w:rPr>
        <mc:AlternateContent>
          <mc:Choice Requires="wps">
            <w:drawing>
              <wp:inline distT="0" distB="0" distL="0" distR="0">
                <wp:extent cx="0" cy="9528"/>
                <wp:effectExtent l="0" t="0" r="0" b="0"/>
                <wp:docPr id="3" name="Horizontal Line 3"/>
                <wp:cNvGraphicFramePr/>
                <a:graphic xmlns:a="http://schemas.openxmlformats.org/drawingml/2006/main">
                  <a:graphicData uri="http://schemas.microsoft.com/office/word/2010/wordprocessingShape">
                    <wps:wsp>
                      <wps:cNvSpPr/>
                      <wps:spPr>
                        <a:xfrm>
                          <a:off x="0" y="0"/>
                          <a:ext cx="0" cy="9528"/>
                        </a:xfrm>
                        <a:prstGeom prst="rect">
                          <a:avLst/>
                        </a:prstGeom>
                        <a:solidFill>
                          <a:srgbClr val="333333"/>
                        </a:solidFill>
                        <a:ln cap="flat">
                          <a:noFill/>
                          <a:prstDash val="solid"/>
                        </a:ln>
                      </wps:spPr>
                      <wps:bodyPr lIns="0" tIns="0" rIns="0" bIns="0"/>
                    </wps:wsp>
                  </a:graphicData>
                </a:graphic>
              </wp:inline>
            </w:drawing>
          </mc:Choice>
          <mc:Fallback>
            <w:pict>
              <v:rect w14:anchorId="055B6158" id="Horizontal Line 3" o:spid="_x0000_s1026" style="width:0;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" fillcolor="#333" stroked="f">
                <v:textbox inset="0,0,0,0"/>
                <w10:anchorlock/>
              </v:rect>
            </w:pict>
          </mc:Fallback>
        </mc:AlternateContent>
      </w:r>
    </w:p>
    <w:p w:rsidR="00827DC6" w:rsidRDefault="00A34A27">
      <w:pPr>
        <w:widowControl/>
        <w:shd w:val="clear" w:color="auto" w:fill="FFFFFF"/>
        <w:spacing w:line="520" w:lineRule="exact"/>
        <w:jc w:val="both"/>
      </w:pPr>
      <w:r>
        <w:rPr>
          <w:rFonts w:ascii="標楷體" w:eastAsia="標楷體" w:hAnsi="標楷體" w:cs="新細明體"/>
          <w:b/>
          <w:bCs/>
          <w:color w:val="333333"/>
          <w:kern w:val="0"/>
          <w:sz w:val="34"/>
          <w:szCs w:val="34"/>
        </w:rPr>
        <w:t>四、全面性防治策略</w:t>
      </w:r>
    </w:p>
    <w:p w:rsidR="00827DC6" w:rsidRDefault="00A34A27">
      <w:pPr>
        <w:widowControl/>
        <w:shd w:val="clear" w:color="auto" w:fill="FFFFFF"/>
        <w:spacing w:line="520" w:lineRule="exact"/>
        <w:jc w:val="both"/>
      </w:pPr>
      <w:r>
        <w:rPr>
          <w:rFonts w:ascii="標楷體" w:eastAsia="標楷體" w:hAnsi="標楷體" w:cs="新細明體"/>
          <w:b/>
          <w:bCs/>
          <w:color w:val="333333"/>
          <w:kern w:val="0"/>
          <w:sz w:val="34"/>
          <w:szCs w:val="34"/>
        </w:rPr>
        <w:t>1.</w:t>
      </w:r>
      <w:r>
        <w:rPr>
          <w:rFonts w:ascii="標楷體" w:eastAsia="標楷體" w:hAnsi="標楷體" w:cs="新細明體"/>
          <w:b/>
          <w:bCs/>
          <w:color w:val="333333"/>
          <w:kern w:val="0"/>
          <w:sz w:val="34"/>
          <w:szCs w:val="34"/>
        </w:rPr>
        <w:t>針對常用自殺方式或工具，推動防治策略。</w:t>
      </w:r>
      <w:r>
        <w:rPr>
          <w:rFonts w:ascii="標楷體" w:eastAsia="標楷體" w:hAnsi="標楷體" w:cs="新細明體"/>
          <w:color w:val="333333"/>
          <w:kern w:val="0"/>
          <w:sz w:val="34"/>
          <w:szCs w:val="34"/>
        </w:rPr>
        <w:br/>
      </w:r>
      <w:r>
        <w:rPr>
          <w:rFonts w:ascii="標楷體" w:eastAsia="標楷體" w:hAnsi="標楷體" w:cs="新細明體"/>
          <w:b/>
          <w:bCs/>
          <w:color w:val="333333"/>
          <w:kern w:val="0"/>
          <w:sz w:val="34"/>
          <w:szCs w:val="34"/>
        </w:rPr>
        <w:t>木炭：</w:t>
      </w:r>
    </w:p>
    <w:p w:rsidR="00827DC6" w:rsidRDefault="00A34A27">
      <w:pPr>
        <w:widowControl/>
        <w:numPr>
          <w:ilvl w:val="0"/>
          <w:numId w:val="4"/>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針對木炭販售之通路商業者、店員、旅館業者等辦理珍愛生命守門人課程，提高相關人員敏感度並應適時發揮人人都是珍愛生命守門人之精神。</w:t>
      </w:r>
    </w:p>
    <w:p w:rsidR="00827DC6" w:rsidRDefault="00A34A27">
      <w:pPr>
        <w:widowControl/>
        <w:numPr>
          <w:ilvl w:val="0"/>
          <w:numId w:val="4"/>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木炭非開放式陳列：輔導大賣場或商店（連鎖量販店、便利商店）成為自殺防治示範商店，如將木炭放置明顯處、或設立木炭</w:t>
      </w:r>
      <w:proofErr w:type="gramStart"/>
      <w:r>
        <w:rPr>
          <w:rFonts w:ascii="標楷體" w:eastAsia="標楷體" w:hAnsi="標楷體" w:cs="新細明體"/>
          <w:color w:val="333333"/>
          <w:kern w:val="0"/>
          <w:sz w:val="34"/>
          <w:szCs w:val="34"/>
        </w:rPr>
        <w:t>儲放櫃加強</w:t>
      </w:r>
      <w:proofErr w:type="gramEnd"/>
      <w:r>
        <w:rPr>
          <w:rFonts w:ascii="標楷體" w:eastAsia="標楷體" w:hAnsi="標楷體" w:cs="新細明體"/>
          <w:color w:val="333333"/>
          <w:kern w:val="0"/>
          <w:sz w:val="34"/>
          <w:szCs w:val="34"/>
        </w:rPr>
        <w:t>管制或上鎖、或置於櫃台附近，由店員協助方可取得等，限制其易取得性。</w:t>
      </w:r>
    </w:p>
    <w:p w:rsidR="00827DC6" w:rsidRDefault="00A34A27">
      <w:pPr>
        <w:widowControl/>
        <w:numPr>
          <w:ilvl w:val="0"/>
          <w:numId w:val="4"/>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主動關懷及提供資源：民眾於結帳時，若有購買木炭，請店員特別關心只</w:t>
      </w:r>
      <w:proofErr w:type="gramStart"/>
      <w:r>
        <w:rPr>
          <w:rFonts w:ascii="標楷體" w:eastAsia="標楷體" w:hAnsi="標楷體" w:cs="新細明體"/>
          <w:color w:val="333333"/>
          <w:kern w:val="0"/>
          <w:sz w:val="34"/>
          <w:szCs w:val="34"/>
        </w:rPr>
        <w:t>買炭、</w:t>
      </w:r>
      <w:proofErr w:type="gramEnd"/>
      <w:r>
        <w:rPr>
          <w:rFonts w:ascii="標楷體" w:eastAsia="標楷體" w:hAnsi="標楷體" w:cs="新細明體"/>
          <w:color w:val="333333"/>
          <w:kern w:val="0"/>
          <w:sz w:val="34"/>
          <w:szCs w:val="34"/>
        </w:rPr>
        <w:t>但沒買肉、烤肉醬等相關用品，</w:t>
      </w:r>
      <w:proofErr w:type="gramStart"/>
      <w:r>
        <w:rPr>
          <w:rFonts w:ascii="標楷體" w:eastAsia="標楷體" w:hAnsi="標楷體" w:cs="新細明體"/>
          <w:color w:val="333333"/>
          <w:kern w:val="0"/>
          <w:sz w:val="34"/>
          <w:szCs w:val="34"/>
        </w:rPr>
        <w:t>且面</w:t>
      </w:r>
      <w:proofErr w:type="gramEnd"/>
      <w:r>
        <w:rPr>
          <w:rFonts w:ascii="標楷體" w:eastAsia="標楷體" w:hAnsi="標楷體" w:cs="新細明體"/>
          <w:color w:val="333333"/>
          <w:kern w:val="0"/>
          <w:sz w:val="34"/>
          <w:szCs w:val="34"/>
        </w:rPr>
        <w:t>露憂鬱神色的消費者，適時提供求助資訊。另收銀機可顯示提醒關懷訊息，提醒店員注意客人情況等。如與連鎖量販店及便利商店系統業者合作，於其</w:t>
      </w:r>
      <w:r>
        <w:rPr>
          <w:rFonts w:ascii="標楷體" w:eastAsia="標楷體" w:hAnsi="標楷體" w:cs="新細明體"/>
          <w:color w:val="333333"/>
          <w:kern w:val="0"/>
          <w:sz w:val="34"/>
          <w:szCs w:val="34"/>
        </w:rPr>
        <w:t>POS</w:t>
      </w:r>
      <w:r>
        <w:rPr>
          <w:rFonts w:ascii="標楷體" w:eastAsia="標楷體" w:hAnsi="標楷體" w:cs="新細明體"/>
          <w:color w:val="333333"/>
          <w:kern w:val="0"/>
          <w:sz w:val="34"/>
          <w:szCs w:val="34"/>
        </w:rPr>
        <w:t>結帳系統中，只要消費者購買木炭，感應條碼後螢幕即跳出「適時關懷，珍惜生命」字樣，提醒收銀員特別關心該位民眾。</w:t>
      </w:r>
    </w:p>
    <w:p w:rsidR="00827DC6" w:rsidRDefault="00A34A27">
      <w:pPr>
        <w:widowControl/>
        <w:numPr>
          <w:ilvl w:val="0"/>
          <w:numId w:val="4"/>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宣導資訊：</w:t>
      </w:r>
    </w:p>
    <w:p w:rsidR="00827DC6" w:rsidRDefault="00A34A27">
      <w:pPr>
        <w:widowControl/>
        <w:numPr>
          <w:ilvl w:val="1"/>
          <w:numId w:val="4"/>
        </w:numPr>
        <w:shd w:val="clear" w:color="auto" w:fill="FFFFFF"/>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lastRenderedPageBreak/>
        <w:t>於木炭外包裝印製或張貼警語、求助資訊。並進行木炭外包裝印製警語現況市調，隨機抽驗通路商販賣之木炭商品，在木炭外包裝上是否印製警語與衛生福利部安心專線</w:t>
      </w:r>
      <w:r>
        <w:rPr>
          <w:rFonts w:ascii="標楷體" w:eastAsia="標楷體" w:hAnsi="標楷體" w:cs="新細明體"/>
          <w:color w:val="333333"/>
          <w:kern w:val="0"/>
          <w:sz w:val="34"/>
          <w:szCs w:val="34"/>
        </w:rPr>
        <w:t>1</w:t>
      </w:r>
      <w:r>
        <w:rPr>
          <w:rFonts w:ascii="標楷體" w:eastAsia="標楷體" w:hAnsi="標楷體" w:cs="新細明體"/>
          <w:color w:val="333333"/>
          <w:kern w:val="0"/>
          <w:sz w:val="34"/>
          <w:szCs w:val="34"/>
        </w:rPr>
        <w:t>925</w:t>
      </w:r>
      <w:r>
        <w:rPr>
          <w:rFonts w:ascii="標楷體" w:eastAsia="標楷體" w:hAnsi="標楷體" w:cs="新細明體"/>
          <w:color w:val="333333"/>
          <w:kern w:val="0"/>
          <w:sz w:val="34"/>
          <w:szCs w:val="34"/>
        </w:rPr>
        <w:t>免付費電話。若發現有木炭外包裝上未印製，則主動向全國自殺防治中心反應，同時衛生局應先以貼紙方式貼於未標示資源之木炭外包裝。</w:t>
      </w:r>
    </w:p>
    <w:p w:rsidR="00827DC6" w:rsidRDefault="00A34A27">
      <w:pPr>
        <w:widowControl/>
        <w:numPr>
          <w:ilvl w:val="1"/>
          <w:numId w:val="4"/>
        </w:numPr>
        <w:shd w:val="clear" w:color="auto" w:fill="FFFFFF"/>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與販售之通路商合作，於賣場木炭販賣架上或其</w:t>
      </w:r>
      <w:proofErr w:type="gramStart"/>
      <w:r>
        <w:rPr>
          <w:rFonts w:ascii="標楷體" w:eastAsia="標楷體" w:hAnsi="標楷體" w:cs="新細明體"/>
          <w:color w:val="333333"/>
          <w:kern w:val="0"/>
          <w:sz w:val="34"/>
          <w:szCs w:val="34"/>
        </w:rPr>
        <w:t>週邊牆</w:t>
      </w:r>
      <w:proofErr w:type="gramEnd"/>
      <w:r>
        <w:rPr>
          <w:rFonts w:ascii="標楷體" w:eastAsia="標楷體" w:hAnsi="標楷體" w:cs="新細明體"/>
          <w:color w:val="333333"/>
          <w:kern w:val="0"/>
          <w:sz w:val="34"/>
          <w:szCs w:val="34"/>
        </w:rPr>
        <w:t>面，張貼自殺防治相關宣導海報，或於櫃台等明顯處張貼宣導海報、放置關懷吊牌、摺頁或小卡等宣導資訊。並於賣場</w:t>
      </w:r>
      <w:r>
        <w:rPr>
          <w:rFonts w:ascii="標楷體" w:eastAsia="標楷體" w:hAnsi="標楷體" w:cs="新細明體"/>
          <w:color w:val="333333"/>
          <w:kern w:val="0"/>
          <w:sz w:val="34"/>
          <w:szCs w:val="34"/>
        </w:rPr>
        <w:t>POP</w:t>
      </w:r>
      <w:r>
        <w:rPr>
          <w:rFonts w:ascii="標楷體" w:eastAsia="標楷體" w:hAnsi="標楷體" w:cs="新細明體"/>
          <w:color w:val="333333"/>
          <w:kern w:val="0"/>
          <w:sz w:val="34"/>
          <w:szCs w:val="34"/>
        </w:rPr>
        <w:t>廣告</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店頭廣告</w:t>
      </w:r>
      <w:r>
        <w:rPr>
          <w:rFonts w:ascii="標楷體" w:eastAsia="標楷體" w:hAnsi="標楷體" w:cs="新細明體"/>
          <w:color w:val="333333"/>
          <w:kern w:val="0"/>
          <w:sz w:val="34"/>
          <w:szCs w:val="34"/>
        </w:rPr>
        <w:t>point of purchase advertising)</w:t>
      </w:r>
      <w:r>
        <w:rPr>
          <w:rFonts w:ascii="標楷體" w:eastAsia="標楷體" w:hAnsi="標楷體" w:cs="新細明體"/>
          <w:color w:val="333333"/>
          <w:kern w:val="0"/>
          <w:sz w:val="34"/>
          <w:szCs w:val="34"/>
        </w:rPr>
        <w:t>如立牌、海報、單張、結帳櫃檯電視廣告、店內廣播等通路，宣導自殺防治概念。</w:t>
      </w:r>
    </w:p>
    <w:p w:rsidR="00827DC6" w:rsidRDefault="00A34A27">
      <w:pPr>
        <w:widowControl/>
        <w:numPr>
          <w:ilvl w:val="1"/>
          <w:numId w:val="4"/>
        </w:numPr>
        <w:shd w:val="clear" w:color="auto" w:fill="FFFFFF"/>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透過連鎖量販店寄發會員之</w:t>
      </w:r>
      <w:r>
        <w:rPr>
          <w:rFonts w:ascii="標楷體" w:eastAsia="標楷體" w:hAnsi="標楷體" w:cs="新細明體"/>
          <w:color w:val="333333"/>
          <w:kern w:val="0"/>
          <w:sz w:val="34"/>
          <w:szCs w:val="34"/>
        </w:rPr>
        <w:t>DM</w:t>
      </w:r>
      <w:r>
        <w:rPr>
          <w:rFonts w:ascii="標楷體" w:eastAsia="標楷體" w:hAnsi="標楷體" w:cs="新細明體"/>
          <w:color w:val="333333"/>
          <w:kern w:val="0"/>
          <w:sz w:val="34"/>
          <w:szCs w:val="34"/>
        </w:rPr>
        <w:t>等刊物、自有木炭商品外包裝、</w:t>
      </w:r>
      <w:r>
        <w:rPr>
          <w:rFonts w:ascii="標楷體" w:eastAsia="標楷體" w:hAnsi="標楷體" w:cs="新細明體"/>
          <w:color w:val="333333"/>
          <w:kern w:val="0"/>
          <w:sz w:val="34"/>
          <w:szCs w:val="34"/>
        </w:rPr>
        <w:t>ATM</w:t>
      </w:r>
      <w:r>
        <w:rPr>
          <w:rFonts w:ascii="標楷體" w:eastAsia="標楷體" w:hAnsi="標楷體" w:cs="新細明體"/>
          <w:color w:val="333333"/>
          <w:kern w:val="0"/>
          <w:sz w:val="34"/>
          <w:szCs w:val="34"/>
        </w:rPr>
        <w:t>操作畫面及領款</w:t>
      </w:r>
      <w:r>
        <w:rPr>
          <w:rFonts w:ascii="標楷體" w:eastAsia="標楷體" w:hAnsi="標楷體" w:cs="新細明體"/>
          <w:color w:val="333333"/>
          <w:kern w:val="0"/>
          <w:sz w:val="34"/>
          <w:szCs w:val="34"/>
        </w:rPr>
        <w:t>轉帳單據等通路，加印自殺防治相關訊息</w:t>
      </w:r>
      <w:proofErr w:type="gramStart"/>
      <w:r>
        <w:rPr>
          <w:rFonts w:ascii="標楷體" w:eastAsia="標楷體" w:hAnsi="標楷體" w:cs="新細明體"/>
          <w:color w:val="333333"/>
          <w:kern w:val="0"/>
          <w:sz w:val="34"/>
          <w:szCs w:val="34"/>
        </w:rPr>
        <w:t>（</w:t>
      </w:r>
      <w:proofErr w:type="gramEnd"/>
      <w:r>
        <w:rPr>
          <w:rFonts w:ascii="標楷體" w:eastAsia="標楷體" w:hAnsi="標楷體" w:cs="新細明體"/>
          <w:color w:val="333333"/>
          <w:kern w:val="0"/>
          <w:sz w:val="34"/>
          <w:szCs w:val="34"/>
        </w:rPr>
        <w:t>如：關懷警語、求助資訊等</w:t>
      </w:r>
      <w:proofErr w:type="gramStart"/>
      <w:r>
        <w:rPr>
          <w:rFonts w:ascii="標楷體" w:eastAsia="標楷體" w:hAnsi="標楷體" w:cs="新細明體"/>
          <w:color w:val="333333"/>
          <w:kern w:val="0"/>
          <w:sz w:val="34"/>
          <w:szCs w:val="34"/>
        </w:rPr>
        <w:t>）</w:t>
      </w:r>
      <w:proofErr w:type="gramEnd"/>
      <w:r>
        <w:rPr>
          <w:rFonts w:ascii="標楷體" w:eastAsia="標楷體" w:hAnsi="標楷體" w:cs="新細明體"/>
          <w:color w:val="333333"/>
          <w:kern w:val="0"/>
          <w:sz w:val="34"/>
          <w:szCs w:val="34"/>
        </w:rPr>
        <w:t>宣導自殺防治概念，達到多元宣導之目標。</w:t>
      </w:r>
    </w:p>
    <w:p w:rsidR="00827DC6" w:rsidRDefault="00A34A27">
      <w:pPr>
        <w:widowControl/>
        <w:numPr>
          <w:ilvl w:val="1"/>
          <w:numId w:val="4"/>
        </w:numPr>
        <w:shd w:val="clear" w:color="auto" w:fill="FFFFFF"/>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透過新聞媒體及記者會宣導燒炭自殺或一氧化碳中毒之後遺症等。</w:t>
      </w:r>
    </w:p>
    <w:p w:rsidR="00827DC6" w:rsidRDefault="00A34A27">
      <w:pPr>
        <w:widowControl/>
        <w:numPr>
          <w:ilvl w:val="0"/>
          <w:numId w:val="4"/>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與連鎖量販店及便利商店系統業者合作：結合業者原有活動，進行自殺防治宣導，促進民眾自我心理健康管理，如結合</w:t>
      </w:r>
      <w:r>
        <w:rPr>
          <w:rFonts w:ascii="標楷體" w:eastAsia="標楷體" w:hAnsi="標楷體" w:cs="新細明體"/>
          <w:color w:val="333333"/>
          <w:kern w:val="0"/>
          <w:sz w:val="34"/>
          <w:szCs w:val="34"/>
        </w:rPr>
        <w:t>7-11</w:t>
      </w:r>
      <w:r>
        <w:rPr>
          <w:rFonts w:ascii="標楷體" w:eastAsia="標楷體" w:hAnsi="標楷體" w:cs="新細明體"/>
          <w:color w:val="333333"/>
          <w:kern w:val="0"/>
          <w:sz w:val="34"/>
          <w:szCs w:val="34"/>
        </w:rPr>
        <w:t>社區健康小站宣導簡式健康量表</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心情溫度計</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w:t>
      </w:r>
    </w:p>
    <w:p w:rsidR="00827DC6" w:rsidRDefault="00A34A27">
      <w:pPr>
        <w:widowControl/>
        <w:numPr>
          <w:ilvl w:val="0"/>
          <w:numId w:val="4"/>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跨局處合作：透過跨局處會報，由其主管機關協助協調並規範相關販售通路。</w:t>
      </w:r>
    </w:p>
    <w:p w:rsidR="00827DC6" w:rsidRDefault="00A34A27">
      <w:pPr>
        <w:widowControl/>
        <w:numPr>
          <w:ilvl w:val="0"/>
          <w:numId w:val="4"/>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透過新聞媒體及記者會宣導燒炭後遺症等。</w:t>
      </w:r>
    </w:p>
    <w:p w:rsidR="00827DC6" w:rsidRDefault="00A34A27">
      <w:pPr>
        <w:widowControl/>
        <w:shd w:val="clear" w:color="auto" w:fill="FFFFFF"/>
        <w:spacing w:line="520" w:lineRule="exact"/>
        <w:ind w:left="600"/>
        <w:jc w:val="both"/>
      </w:pPr>
      <w:r>
        <w:rPr>
          <w:rFonts w:ascii="標楷體" w:eastAsia="標楷體" w:hAnsi="標楷體" w:cs="新細明體"/>
          <w:b/>
          <w:bCs/>
          <w:color w:val="333333"/>
          <w:kern w:val="0"/>
          <w:sz w:val="34"/>
          <w:szCs w:val="34"/>
        </w:rPr>
        <w:t>農藥：</w:t>
      </w:r>
    </w:p>
    <w:p w:rsidR="00827DC6" w:rsidRDefault="00A34A27">
      <w:pPr>
        <w:widowControl/>
        <w:numPr>
          <w:ilvl w:val="0"/>
          <w:numId w:val="5"/>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與農業局、植物保護公會及農會合作，針對農藥輸入業者、販賣業者、專任管理人及各區農會、農改場推廣人員，辦理</w:t>
      </w:r>
      <w:r>
        <w:rPr>
          <w:rFonts w:ascii="標楷體" w:eastAsia="標楷體" w:hAnsi="標楷體" w:cs="新細明體"/>
          <w:color w:val="333333"/>
          <w:kern w:val="0"/>
          <w:sz w:val="34"/>
          <w:szCs w:val="34"/>
        </w:rPr>
        <w:lastRenderedPageBreak/>
        <w:t>「珍愛生命守門人」課程，將「珍愛生命　希望無限」之自殺防治概念納入農藥安全使用宣導內容。</w:t>
      </w:r>
    </w:p>
    <w:p w:rsidR="00827DC6" w:rsidRDefault="00A34A27">
      <w:pPr>
        <w:widowControl/>
        <w:numPr>
          <w:ilvl w:val="0"/>
          <w:numId w:val="5"/>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推動「落實」販賣業者販售劇毒性農藥管理之登記。依據農藥管理法第</w:t>
      </w:r>
      <w:r>
        <w:rPr>
          <w:rFonts w:ascii="標楷體" w:eastAsia="標楷體" w:hAnsi="標楷體" w:cs="新細明體"/>
          <w:color w:val="333333"/>
          <w:kern w:val="0"/>
          <w:sz w:val="34"/>
          <w:szCs w:val="34"/>
        </w:rPr>
        <w:t>32</w:t>
      </w:r>
      <w:r>
        <w:rPr>
          <w:rFonts w:ascii="標楷體" w:eastAsia="標楷體" w:hAnsi="標楷體" w:cs="新細明體"/>
          <w:color w:val="333333"/>
          <w:kern w:val="0"/>
          <w:sz w:val="34"/>
          <w:szCs w:val="34"/>
        </w:rPr>
        <w:t>條規定，販賣劇毒性成品農藥，應遵守下列事項：</w:t>
      </w:r>
    </w:p>
    <w:p w:rsidR="00827DC6" w:rsidRDefault="00A34A27">
      <w:pPr>
        <w:widowControl/>
        <w:numPr>
          <w:ilvl w:val="1"/>
          <w:numId w:val="5"/>
        </w:numPr>
        <w:shd w:val="clear" w:color="auto" w:fill="FFFFFF"/>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備置簿冊，登記購買者姓名、住址、年齡、聯絡方式及購買數量，並保存三年。</w:t>
      </w:r>
    </w:p>
    <w:p w:rsidR="00827DC6" w:rsidRDefault="00A34A27">
      <w:pPr>
        <w:widowControl/>
        <w:numPr>
          <w:ilvl w:val="1"/>
          <w:numId w:val="5"/>
        </w:numPr>
        <w:shd w:val="clear" w:color="auto" w:fill="FFFFFF"/>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不得販賣予未滿十八歲之兒童及少年或未符合依前條第一項規定所公告資格規定之購買者。</w:t>
      </w:r>
    </w:p>
    <w:p w:rsidR="00827DC6" w:rsidRDefault="00A34A27">
      <w:pPr>
        <w:widowControl/>
        <w:numPr>
          <w:ilvl w:val="1"/>
          <w:numId w:val="5"/>
        </w:numPr>
        <w:shd w:val="clear" w:color="auto" w:fill="FFFFFF"/>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詢問購買者之用途，非為核淮登記之使用方法或範圍者，不得販賣。</w:t>
      </w:r>
    </w:p>
    <w:p w:rsidR="00827DC6" w:rsidRDefault="00A34A27">
      <w:pPr>
        <w:widowControl/>
        <w:numPr>
          <w:ilvl w:val="1"/>
          <w:numId w:val="5"/>
        </w:numPr>
        <w:shd w:val="clear" w:color="auto" w:fill="FFFFFF"/>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以</w:t>
      </w:r>
      <w:proofErr w:type="gramStart"/>
      <w:r>
        <w:rPr>
          <w:rFonts w:ascii="標楷體" w:eastAsia="標楷體" w:hAnsi="標楷體" w:cs="新細明體"/>
          <w:color w:val="333333"/>
          <w:kern w:val="0"/>
          <w:sz w:val="34"/>
          <w:szCs w:val="34"/>
        </w:rPr>
        <w:t>專櫥加</w:t>
      </w:r>
      <w:proofErr w:type="gramEnd"/>
      <w:r>
        <w:rPr>
          <w:rFonts w:ascii="標楷體" w:eastAsia="標楷體" w:hAnsi="標楷體" w:cs="新細明體"/>
          <w:color w:val="333333"/>
          <w:kern w:val="0"/>
          <w:sz w:val="34"/>
          <w:szCs w:val="34"/>
        </w:rPr>
        <w:t>鎖貯存於安全地點。</w:t>
      </w:r>
    </w:p>
    <w:p w:rsidR="00827DC6" w:rsidRDefault="00A34A27">
      <w:pPr>
        <w:widowControl/>
        <w:numPr>
          <w:ilvl w:val="0"/>
          <w:numId w:val="5"/>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安全存放：除於民眾購買劇毒性農藥時，詢問其用途並提醒民眾剩餘農藥應妥善保存，勿放在隨意取得之處，以避免誤食等。並透過農會系統共同宣導在家中儲存時應妥善保管</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安全存放農藥，例如上鎖等</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w:t>
      </w:r>
    </w:p>
    <w:p w:rsidR="00827DC6" w:rsidRDefault="00A34A27">
      <w:pPr>
        <w:widowControl/>
        <w:numPr>
          <w:ilvl w:val="0"/>
          <w:numId w:val="5"/>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宣導資訊：</w:t>
      </w:r>
    </w:p>
    <w:p w:rsidR="00827DC6" w:rsidRDefault="00A34A27">
      <w:pPr>
        <w:widowControl/>
        <w:numPr>
          <w:ilvl w:val="1"/>
          <w:numId w:val="5"/>
        </w:numPr>
        <w:shd w:val="clear" w:color="auto" w:fill="FFFFFF"/>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於農會及農藥販售等據點，張貼或放置自殺防治相關宣導資料。</w:t>
      </w:r>
    </w:p>
    <w:p w:rsidR="00827DC6" w:rsidRDefault="00A34A27">
      <w:pPr>
        <w:widowControl/>
        <w:numPr>
          <w:ilvl w:val="1"/>
          <w:numId w:val="5"/>
        </w:numPr>
        <w:shd w:val="clear" w:color="auto" w:fill="FFFFFF"/>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於農藥商品外包裝，加印關懷警語、求助資訊，或貼上相關資訊貼紙等。</w:t>
      </w:r>
    </w:p>
    <w:p w:rsidR="00827DC6" w:rsidRDefault="00A34A27">
      <w:pPr>
        <w:widowControl/>
        <w:numPr>
          <w:ilvl w:val="1"/>
          <w:numId w:val="5"/>
        </w:numPr>
        <w:shd w:val="clear" w:color="auto" w:fill="FFFFFF"/>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透過媒體宣導安全存放農藥</w:t>
      </w:r>
      <w:r>
        <w:rPr>
          <w:rFonts w:ascii="標楷體" w:eastAsia="標楷體" w:hAnsi="標楷體" w:cs="新細明體"/>
          <w:color w:val="333333"/>
          <w:kern w:val="0"/>
          <w:sz w:val="34"/>
          <w:szCs w:val="34"/>
        </w:rPr>
        <w:t>(</w:t>
      </w:r>
      <w:proofErr w:type="gramStart"/>
      <w:r>
        <w:rPr>
          <w:rFonts w:ascii="標楷體" w:eastAsia="標楷體" w:hAnsi="標楷體" w:cs="新細明體"/>
          <w:color w:val="333333"/>
          <w:kern w:val="0"/>
          <w:sz w:val="34"/>
          <w:szCs w:val="34"/>
        </w:rPr>
        <w:t>如巴拉刈</w:t>
      </w:r>
      <w:proofErr w:type="gramEnd"/>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及誤食之中毒症狀和後遺症等。</w:t>
      </w:r>
    </w:p>
    <w:p w:rsidR="00827DC6" w:rsidRDefault="00A34A27">
      <w:pPr>
        <w:widowControl/>
        <w:numPr>
          <w:ilvl w:val="0"/>
          <w:numId w:val="7"/>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透過農會、農改場及農藥販售通路，向</w:t>
      </w:r>
      <w:r>
        <w:rPr>
          <w:rFonts w:ascii="標楷體" w:eastAsia="標楷體" w:hAnsi="標楷體" w:cs="新細明體"/>
          <w:color w:val="333333"/>
          <w:kern w:val="0"/>
          <w:sz w:val="34"/>
          <w:szCs w:val="34"/>
        </w:rPr>
        <w:t>農民宣導壓力管理及珍愛生命守門人之概念，呼籲人人互相關懷，並推廣簡式健康量表</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心情溫度計</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，促進農民進行自我心理健康管理。</w:t>
      </w:r>
    </w:p>
    <w:p w:rsidR="00827DC6" w:rsidRDefault="00A34A27">
      <w:pPr>
        <w:widowControl/>
        <w:numPr>
          <w:ilvl w:val="0"/>
          <w:numId w:val="9"/>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強化緊急醫療救護，加強急診對於常見農藥中毒之處理及急救。</w:t>
      </w:r>
    </w:p>
    <w:p w:rsidR="00827DC6" w:rsidRDefault="00A34A27">
      <w:pPr>
        <w:widowControl/>
        <w:numPr>
          <w:ilvl w:val="0"/>
          <w:numId w:val="11"/>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lastRenderedPageBreak/>
        <w:t>透過農會、四建會系統，關懷探視區內孤獨老農民。</w:t>
      </w:r>
    </w:p>
    <w:p w:rsidR="00827DC6" w:rsidRDefault="00A34A27">
      <w:pPr>
        <w:widowControl/>
        <w:shd w:val="clear" w:color="auto" w:fill="FFFFFF"/>
        <w:spacing w:line="520" w:lineRule="exact"/>
        <w:ind w:left="600"/>
        <w:jc w:val="both"/>
      </w:pPr>
      <w:r>
        <w:rPr>
          <w:rFonts w:ascii="標楷體" w:eastAsia="標楷體" w:hAnsi="標楷體" w:cs="新細明體"/>
          <w:b/>
          <w:bCs/>
          <w:color w:val="333333"/>
          <w:kern w:val="0"/>
          <w:sz w:val="34"/>
          <w:szCs w:val="34"/>
        </w:rPr>
        <w:t>安眠藥</w:t>
      </w:r>
      <w:r>
        <w:rPr>
          <w:rFonts w:ascii="標楷體" w:eastAsia="標楷體" w:hAnsi="標楷體" w:cs="新細明體"/>
          <w:color w:val="333333"/>
          <w:kern w:val="0"/>
          <w:sz w:val="34"/>
          <w:szCs w:val="34"/>
        </w:rPr>
        <w:t>：</w:t>
      </w:r>
    </w:p>
    <w:p w:rsidR="00827DC6" w:rsidRDefault="00A34A27">
      <w:pPr>
        <w:widowControl/>
        <w:numPr>
          <w:ilvl w:val="0"/>
          <w:numId w:val="12"/>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與藥師公會及社區藥局合作，加強縣市內社區藥局及藥師之「珍愛生命守門人」繼續教育訓練，提高藥事人員對藥物購買者自殺徵兆敏感度，強化藥事人員對於自殺高</w:t>
      </w:r>
      <w:proofErr w:type="gramStart"/>
      <w:r>
        <w:rPr>
          <w:rFonts w:ascii="標楷體" w:eastAsia="標楷體" w:hAnsi="標楷體" w:cs="新細明體"/>
          <w:color w:val="333333"/>
          <w:kern w:val="0"/>
          <w:sz w:val="34"/>
          <w:szCs w:val="34"/>
        </w:rPr>
        <w:t>危險群處遇</w:t>
      </w:r>
      <w:proofErr w:type="gramEnd"/>
      <w:r>
        <w:rPr>
          <w:rFonts w:ascii="標楷體" w:eastAsia="標楷體" w:hAnsi="標楷體" w:cs="新細明體"/>
          <w:color w:val="333333"/>
          <w:kern w:val="0"/>
          <w:sz w:val="34"/>
          <w:szCs w:val="34"/>
        </w:rPr>
        <w:t>態度與轉介行為。</w:t>
      </w:r>
    </w:p>
    <w:p w:rsidR="00827DC6" w:rsidRDefault="00A34A27">
      <w:pPr>
        <w:widowControl/>
        <w:numPr>
          <w:ilvl w:val="0"/>
          <w:numId w:val="12"/>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社區愛心站：鼓勵愛心站藥師接受珍愛生命守門人課程訓練，並於執業時，適時關心民眾，傳遞珍愛生命的理念，並推廣使用心情溫度計</w:t>
      </w:r>
      <w:r>
        <w:rPr>
          <w:rFonts w:ascii="標楷體" w:eastAsia="標楷體" w:hAnsi="標楷體" w:cs="新細明體"/>
          <w:color w:val="333333"/>
          <w:kern w:val="0"/>
          <w:sz w:val="34"/>
          <w:szCs w:val="34"/>
        </w:rPr>
        <w:t>(BSRS-5)</w:t>
      </w:r>
      <w:r>
        <w:rPr>
          <w:rFonts w:ascii="標楷體" w:eastAsia="標楷體" w:hAnsi="標楷體" w:cs="新細明體"/>
          <w:color w:val="333333"/>
          <w:kern w:val="0"/>
          <w:sz w:val="34"/>
          <w:szCs w:val="34"/>
        </w:rPr>
        <w:t>進行自我心理健康管理之概念。</w:t>
      </w:r>
      <w:proofErr w:type="gramStart"/>
      <w:r>
        <w:rPr>
          <w:rFonts w:ascii="標楷體" w:eastAsia="標楷體" w:hAnsi="標楷體" w:cs="新細明體"/>
          <w:color w:val="333333"/>
          <w:kern w:val="0"/>
          <w:sz w:val="34"/>
          <w:szCs w:val="34"/>
        </w:rPr>
        <w:t>（</w:t>
      </w:r>
      <w:proofErr w:type="gramEnd"/>
      <w:r>
        <w:rPr>
          <w:rFonts w:ascii="標楷體" w:eastAsia="標楷體" w:hAnsi="標楷體" w:cs="新細明體"/>
          <w:color w:val="333333"/>
          <w:kern w:val="0"/>
          <w:sz w:val="34"/>
          <w:szCs w:val="34"/>
        </w:rPr>
        <w:t>愛心站之藥師有時也會辦理社區推廣教育活動，可擔任講師。）</w:t>
      </w:r>
    </w:p>
    <w:p w:rsidR="00827DC6" w:rsidRDefault="00A34A27">
      <w:pPr>
        <w:widowControl/>
        <w:numPr>
          <w:ilvl w:val="0"/>
          <w:numId w:val="12"/>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宣導資訊：</w:t>
      </w:r>
    </w:p>
    <w:p w:rsidR="00827DC6" w:rsidRDefault="00A34A27">
      <w:pPr>
        <w:widowControl/>
        <w:numPr>
          <w:ilvl w:val="1"/>
          <w:numId w:val="12"/>
        </w:numPr>
        <w:shd w:val="clear" w:color="auto" w:fill="FFFFFF"/>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與藥局合作，於店內</w:t>
      </w:r>
      <w:proofErr w:type="gramStart"/>
      <w:r>
        <w:rPr>
          <w:rFonts w:ascii="標楷體" w:eastAsia="標楷體" w:hAnsi="標楷體" w:cs="新細明體"/>
          <w:color w:val="333333"/>
          <w:kern w:val="0"/>
          <w:sz w:val="34"/>
          <w:szCs w:val="34"/>
        </w:rPr>
        <w:t>週邊牆</w:t>
      </w:r>
      <w:proofErr w:type="gramEnd"/>
      <w:r>
        <w:rPr>
          <w:rFonts w:ascii="標楷體" w:eastAsia="標楷體" w:hAnsi="標楷體" w:cs="新細明體"/>
          <w:color w:val="333333"/>
          <w:kern w:val="0"/>
          <w:sz w:val="34"/>
          <w:szCs w:val="34"/>
        </w:rPr>
        <w:t>面，張貼自殺防治相關宣導海報，或於櫃台等明顯處張貼宣導海報、放置關懷吊牌、摺頁或小卡等宣導資訊。於店內如立牌、海報、單張、結帳櫃檯電視廣告、店內廣播等通路，宣導自殺防治概念。</w:t>
      </w:r>
    </w:p>
    <w:p w:rsidR="00827DC6" w:rsidRDefault="00A34A27">
      <w:pPr>
        <w:widowControl/>
        <w:numPr>
          <w:ilvl w:val="1"/>
          <w:numId w:val="12"/>
        </w:numPr>
        <w:shd w:val="clear" w:color="auto" w:fill="FFFFFF"/>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透過寄發會員之</w:t>
      </w:r>
      <w:r>
        <w:rPr>
          <w:rFonts w:ascii="標楷體" w:eastAsia="標楷體" w:hAnsi="標楷體" w:cs="新細明體"/>
          <w:color w:val="333333"/>
          <w:kern w:val="0"/>
          <w:sz w:val="34"/>
          <w:szCs w:val="34"/>
        </w:rPr>
        <w:t>DM</w:t>
      </w:r>
      <w:r>
        <w:rPr>
          <w:rFonts w:ascii="標楷體" w:eastAsia="標楷體" w:hAnsi="標楷體" w:cs="新細明體"/>
          <w:color w:val="333333"/>
          <w:kern w:val="0"/>
          <w:sz w:val="34"/>
          <w:szCs w:val="34"/>
        </w:rPr>
        <w:t>等刊物，加印自殺防治相關訊息</w:t>
      </w:r>
      <w:proofErr w:type="gramStart"/>
      <w:r>
        <w:rPr>
          <w:rFonts w:ascii="標楷體" w:eastAsia="標楷體" w:hAnsi="標楷體" w:cs="新細明體"/>
          <w:color w:val="333333"/>
          <w:kern w:val="0"/>
          <w:sz w:val="34"/>
          <w:szCs w:val="34"/>
        </w:rPr>
        <w:t>（</w:t>
      </w:r>
      <w:proofErr w:type="gramEnd"/>
      <w:r>
        <w:rPr>
          <w:rFonts w:ascii="標楷體" w:eastAsia="標楷體" w:hAnsi="標楷體" w:cs="新細明體"/>
          <w:color w:val="333333"/>
          <w:kern w:val="0"/>
          <w:sz w:val="34"/>
          <w:szCs w:val="34"/>
        </w:rPr>
        <w:t>如：關懷小語、求助資訊等</w:t>
      </w:r>
      <w:proofErr w:type="gramStart"/>
      <w:r>
        <w:rPr>
          <w:rFonts w:ascii="標楷體" w:eastAsia="標楷體" w:hAnsi="標楷體" w:cs="新細明體"/>
          <w:color w:val="333333"/>
          <w:kern w:val="0"/>
          <w:sz w:val="34"/>
          <w:szCs w:val="34"/>
        </w:rPr>
        <w:t>）</w:t>
      </w:r>
      <w:proofErr w:type="gramEnd"/>
      <w:r>
        <w:rPr>
          <w:rFonts w:ascii="標楷體" w:eastAsia="標楷體" w:hAnsi="標楷體" w:cs="新細明體"/>
          <w:color w:val="333333"/>
          <w:kern w:val="0"/>
          <w:sz w:val="34"/>
          <w:szCs w:val="34"/>
        </w:rPr>
        <w:t>宣</w:t>
      </w:r>
      <w:r>
        <w:rPr>
          <w:rFonts w:ascii="標楷體" w:eastAsia="標楷體" w:hAnsi="標楷體" w:cs="新細明體"/>
          <w:color w:val="333333"/>
          <w:kern w:val="0"/>
          <w:sz w:val="34"/>
          <w:szCs w:val="34"/>
        </w:rPr>
        <w:t>導自殺防治概念，達到多元宣導之目標。</w:t>
      </w:r>
    </w:p>
    <w:p w:rsidR="00827DC6" w:rsidRDefault="00A34A27">
      <w:pPr>
        <w:widowControl/>
        <w:shd w:val="clear" w:color="auto" w:fill="FFFFFF"/>
        <w:spacing w:line="520" w:lineRule="exact"/>
        <w:ind w:left="600"/>
        <w:jc w:val="both"/>
      </w:pPr>
      <w:r>
        <w:rPr>
          <w:rFonts w:ascii="標楷體" w:eastAsia="標楷體" w:hAnsi="標楷體" w:cs="新細明體"/>
          <w:b/>
          <w:bCs/>
          <w:color w:val="333333"/>
          <w:kern w:val="0"/>
          <w:sz w:val="34"/>
          <w:szCs w:val="34"/>
        </w:rPr>
        <w:t>跳樓（高處跳下）</w:t>
      </w:r>
      <w:r>
        <w:rPr>
          <w:rFonts w:ascii="標楷體" w:eastAsia="標楷體" w:hAnsi="標楷體" w:cs="新細明體"/>
          <w:color w:val="333333"/>
          <w:kern w:val="0"/>
          <w:sz w:val="34"/>
          <w:szCs w:val="34"/>
        </w:rPr>
        <w:t>：</w:t>
      </w:r>
      <w:r>
        <w:rPr>
          <w:rFonts w:ascii="標楷體" w:eastAsia="標楷體" w:hAnsi="標楷體" w:cs="新細明體"/>
          <w:b/>
          <w:bCs/>
          <w:color w:val="333333"/>
          <w:kern w:val="0"/>
          <w:sz w:val="34"/>
          <w:szCs w:val="34"/>
        </w:rPr>
        <w:t>社區及住宅大廈防治</w:t>
      </w:r>
    </w:p>
    <w:p w:rsidR="00827DC6" w:rsidRDefault="00A34A27">
      <w:pPr>
        <w:widowControl/>
        <w:numPr>
          <w:ilvl w:val="0"/>
          <w:numId w:val="13"/>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硬體安全裝置及監測：</w:t>
      </w:r>
    </w:p>
    <w:p w:rsidR="00827DC6" w:rsidRDefault="00A34A27">
      <w:pPr>
        <w:widowControl/>
        <w:numPr>
          <w:ilvl w:val="1"/>
          <w:numId w:val="13"/>
        </w:numPr>
        <w:shd w:val="clear" w:color="auto" w:fill="FFFFFF"/>
        <w:tabs>
          <w:tab w:val="left" w:pos="1440"/>
        </w:tabs>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頂樓標示：於高樓頂樓以張貼海報或噴漆方式，標示關懷警語、求助資訊等。</w:t>
      </w:r>
    </w:p>
    <w:p w:rsidR="00827DC6" w:rsidRDefault="00A34A27">
      <w:pPr>
        <w:widowControl/>
        <w:numPr>
          <w:ilvl w:val="1"/>
          <w:numId w:val="13"/>
        </w:numPr>
        <w:shd w:val="clear" w:color="auto" w:fill="FFFFFF"/>
        <w:tabs>
          <w:tab w:val="left" w:pos="1440"/>
        </w:tabs>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安全裝置：加裝頂樓監視器、頂樓安全門裝置警報系統、安全網設置等。</w:t>
      </w:r>
    </w:p>
    <w:p w:rsidR="00827DC6" w:rsidRDefault="00A34A27">
      <w:pPr>
        <w:widowControl/>
        <w:numPr>
          <w:ilvl w:val="1"/>
          <w:numId w:val="13"/>
        </w:numPr>
        <w:shd w:val="clear" w:color="auto" w:fill="FFFFFF"/>
        <w:tabs>
          <w:tab w:val="left" w:pos="1440"/>
        </w:tabs>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巡守防治：由住宅大廈保全人員或社區巡守隊，加強頂樓監視器監測及巡視。</w:t>
      </w:r>
    </w:p>
    <w:p w:rsidR="00827DC6" w:rsidRDefault="00A34A27">
      <w:pPr>
        <w:widowControl/>
        <w:numPr>
          <w:ilvl w:val="1"/>
          <w:numId w:val="13"/>
        </w:numPr>
        <w:shd w:val="clear" w:color="auto" w:fill="FFFFFF"/>
        <w:tabs>
          <w:tab w:val="left" w:pos="1440"/>
        </w:tabs>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lastRenderedPageBreak/>
        <w:t>對自殺熱點</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常發生自殺行為</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建築物，建議管委會加強監視系統管理，及盡量避免無關人員出入頂樓安全門。</w:t>
      </w:r>
    </w:p>
    <w:p w:rsidR="00827DC6" w:rsidRDefault="00A34A27">
      <w:pPr>
        <w:widowControl/>
        <w:numPr>
          <w:ilvl w:val="1"/>
          <w:numId w:val="13"/>
        </w:numPr>
        <w:shd w:val="clear" w:color="auto" w:fill="FFFFFF"/>
        <w:tabs>
          <w:tab w:val="left" w:pos="1440"/>
        </w:tabs>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建築管理處於建築物之停車場設置三樓以上</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含三樓</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及建築物之頂樓為商業用途者，未來使用執照核發時，副知衛生局相關負責單位，以提供相關宣導訊息。</w:t>
      </w:r>
    </w:p>
    <w:p w:rsidR="00827DC6" w:rsidRDefault="00A34A27">
      <w:pPr>
        <w:widowControl/>
        <w:numPr>
          <w:ilvl w:val="0"/>
          <w:numId w:val="14"/>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珍愛生命守門人推廣：將「珍愛生命、希望無限」之自殺防治概念導入社區。</w:t>
      </w:r>
    </w:p>
    <w:p w:rsidR="00827DC6" w:rsidRDefault="00A34A27">
      <w:pPr>
        <w:widowControl/>
        <w:numPr>
          <w:ilvl w:val="1"/>
          <w:numId w:val="13"/>
        </w:numPr>
        <w:shd w:val="clear" w:color="auto" w:fill="FFFFFF"/>
        <w:tabs>
          <w:tab w:val="left" w:pos="1440"/>
        </w:tabs>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推行「珍愛生命守門人」訓練，提升對自殺防治的認識：</w:t>
      </w:r>
    </w:p>
    <w:p w:rsidR="00827DC6" w:rsidRDefault="00A34A27">
      <w:pPr>
        <w:widowControl/>
        <w:numPr>
          <w:ilvl w:val="2"/>
          <w:numId w:val="13"/>
        </w:numPr>
        <w:shd w:val="clear" w:color="auto" w:fill="FFFFFF"/>
        <w:tabs>
          <w:tab w:val="left" w:pos="2160"/>
        </w:tabs>
        <w:spacing w:line="520" w:lineRule="exact"/>
        <w:ind w:left="1500" w:right="4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與公寓大廈科教育訓練合作辦理，對象可為社區管委會、區公所公寓大廈業務承辦人。</w:t>
      </w:r>
    </w:p>
    <w:p w:rsidR="00827DC6" w:rsidRDefault="00A34A27">
      <w:pPr>
        <w:widowControl/>
        <w:numPr>
          <w:ilvl w:val="2"/>
          <w:numId w:val="13"/>
        </w:numPr>
        <w:shd w:val="clear" w:color="auto" w:fill="FFFFFF"/>
        <w:tabs>
          <w:tab w:val="left" w:pos="2160"/>
        </w:tabs>
        <w:spacing w:line="520" w:lineRule="exact"/>
        <w:ind w:left="1500" w:right="4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與社區區分所有人權大會或講座合作辦理，對象可為社區居民及物業管理保全人員。</w:t>
      </w:r>
    </w:p>
    <w:p w:rsidR="00827DC6" w:rsidRDefault="00A34A27">
      <w:pPr>
        <w:widowControl/>
        <w:numPr>
          <w:ilvl w:val="1"/>
          <w:numId w:val="13"/>
        </w:numPr>
        <w:shd w:val="clear" w:color="auto" w:fill="FFFFFF"/>
        <w:tabs>
          <w:tab w:val="left" w:pos="1440"/>
        </w:tabs>
        <w:spacing w:line="520" w:lineRule="exact"/>
        <w:ind w:left="105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社區活動宣導：社區舉辦大型聯誼活動，可派人或義工參與設置宣導攤位或發放宣導資料。</w:t>
      </w:r>
    </w:p>
    <w:p w:rsidR="00827DC6" w:rsidRDefault="00A34A27">
      <w:pPr>
        <w:widowControl/>
        <w:numPr>
          <w:ilvl w:val="0"/>
          <w:numId w:val="16"/>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宣導資訊：於社區布告欄或電梯內，張貼自殺防治相關文宣，管理櫃台放置防治資料或訊息，例如社區守門人海報、心情溫度計等。</w:t>
      </w:r>
    </w:p>
    <w:p w:rsidR="00827DC6" w:rsidRDefault="00A34A27">
      <w:pPr>
        <w:widowControl/>
        <w:numPr>
          <w:ilvl w:val="0"/>
          <w:numId w:val="18"/>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社區內建立通報關懷流程：</w:t>
      </w:r>
      <w:r>
        <w:rPr>
          <w:rFonts w:ascii="標楷體" w:eastAsia="標楷體" w:hAnsi="標楷體" w:cs="新細明體"/>
          <w:color w:val="333333"/>
          <w:kern w:val="0"/>
          <w:sz w:val="34"/>
          <w:szCs w:val="34"/>
        </w:rPr>
        <w:t> </w:t>
      </w:r>
    </w:p>
    <w:p w:rsidR="00827DC6" w:rsidRDefault="00A34A27">
      <w:pPr>
        <w:widowControl/>
        <w:numPr>
          <w:ilvl w:val="1"/>
          <w:numId w:val="19"/>
        </w:numPr>
        <w:shd w:val="clear" w:color="auto" w:fill="FFFFFF"/>
        <w:spacing w:line="520" w:lineRule="exact"/>
        <w:ind w:left="900" w:right="30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依據現有之通報關懷流程，社區依其內部實務運作制訂在地化自殺防治措施，包含轉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資源及流程等。</w:t>
      </w:r>
    </w:p>
    <w:p w:rsidR="00827DC6" w:rsidRDefault="00A34A27">
      <w:pPr>
        <w:widowControl/>
        <w:numPr>
          <w:ilvl w:val="1"/>
          <w:numId w:val="19"/>
        </w:numPr>
        <w:shd w:val="clear" w:color="auto" w:fill="FFFFFF"/>
        <w:spacing w:line="520" w:lineRule="exact"/>
        <w:ind w:left="900" w:right="30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建議可招募社區內關懷義工，針對高風險族群</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如獨居老人、高風險家庭等</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問候協助。</w:t>
      </w:r>
    </w:p>
    <w:p w:rsidR="00827DC6" w:rsidRDefault="00A34A27">
      <w:pPr>
        <w:widowControl/>
        <w:numPr>
          <w:ilvl w:val="0"/>
          <w:numId w:val="20"/>
        </w:numPr>
        <w:shd w:val="clear" w:color="auto" w:fill="FFFFFF"/>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擇定熱點進行試辦，參考都市化高樓居多及自殺死亡相關數據，擇重點防治區。</w:t>
      </w:r>
      <w:r>
        <w:rPr>
          <w:rFonts w:ascii="標楷體" w:eastAsia="標楷體" w:hAnsi="標楷體" w:cs="新細明體"/>
          <w:color w:val="333333"/>
          <w:kern w:val="0"/>
          <w:sz w:val="34"/>
          <w:szCs w:val="34"/>
        </w:rPr>
        <w:t> </w:t>
      </w:r>
    </w:p>
    <w:p w:rsidR="00827DC6" w:rsidRDefault="00A34A27">
      <w:pPr>
        <w:widowControl/>
        <w:numPr>
          <w:ilvl w:val="1"/>
          <w:numId w:val="21"/>
        </w:numPr>
        <w:shd w:val="clear" w:color="auto" w:fill="FFFFFF"/>
        <w:spacing w:line="520" w:lineRule="exact"/>
        <w:ind w:left="900" w:right="30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透過主管科室發布公文，周知各社區管理委員會相關資訊。</w:t>
      </w:r>
    </w:p>
    <w:p w:rsidR="00827DC6" w:rsidRDefault="00A34A27">
      <w:pPr>
        <w:widowControl/>
        <w:numPr>
          <w:ilvl w:val="1"/>
          <w:numId w:val="21"/>
        </w:numPr>
        <w:shd w:val="clear" w:color="auto" w:fill="FFFFFF"/>
        <w:spacing w:line="520" w:lineRule="exact"/>
        <w:ind w:left="900" w:right="30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主管機關如建築管理處內各科室亦可印製各類文宣，建議於明顯處加列自殺防治相關訊息。</w:t>
      </w:r>
    </w:p>
    <w:p w:rsidR="00827DC6" w:rsidRDefault="00A34A27">
      <w:pPr>
        <w:widowControl/>
        <w:numPr>
          <w:ilvl w:val="1"/>
          <w:numId w:val="21"/>
        </w:numPr>
        <w:shd w:val="clear" w:color="auto" w:fill="FFFFFF"/>
        <w:spacing w:line="520" w:lineRule="exact"/>
        <w:ind w:left="900" w:right="30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衛生局設有專責人員，因應相關問題之處理。</w:t>
      </w:r>
    </w:p>
    <w:p w:rsidR="00827DC6" w:rsidRDefault="00A34A27">
      <w:pPr>
        <w:widowControl/>
        <w:numPr>
          <w:ilvl w:val="1"/>
          <w:numId w:val="21"/>
        </w:numPr>
        <w:shd w:val="clear" w:color="auto" w:fill="FFFFFF"/>
        <w:spacing w:line="520" w:lineRule="exact"/>
        <w:ind w:left="900" w:right="30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lastRenderedPageBreak/>
        <w:t>建議衛生局可製作社區版守門人海報並發放。</w:t>
      </w:r>
    </w:p>
    <w:p w:rsidR="00827DC6" w:rsidRDefault="00A34A27">
      <w:pPr>
        <w:widowControl/>
        <w:numPr>
          <w:ilvl w:val="1"/>
          <w:numId w:val="21"/>
        </w:numPr>
        <w:shd w:val="clear" w:color="auto" w:fill="FFFFFF"/>
        <w:spacing w:line="520" w:lineRule="exact"/>
        <w:ind w:left="900" w:right="30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建議結合縣市社區營造評鑑</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督考活動，將自殺防治推廣</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訓練納入評分項目，如優良公寓大廈評選活動。</w:t>
      </w:r>
    </w:p>
    <w:p w:rsidR="00827DC6" w:rsidRDefault="00A34A27">
      <w:pPr>
        <w:widowControl/>
        <w:numPr>
          <w:ilvl w:val="1"/>
          <w:numId w:val="21"/>
        </w:numPr>
        <w:shd w:val="clear" w:color="auto" w:fill="FFFFFF"/>
        <w:spacing w:line="520" w:lineRule="exact"/>
        <w:ind w:left="900" w:right="30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建議縣市政府警察局，將珍愛生命守門人概念納入保全人員之職前訓練。</w:t>
      </w:r>
    </w:p>
    <w:p w:rsidR="00827DC6" w:rsidRDefault="00A34A27">
      <w:pPr>
        <w:widowControl/>
        <w:shd w:val="clear" w:color="auto" w:fill="FFFFFF"/>
        <w:spacing w:line="520" w:lineRule="exact"/>
        <w:jc w:val="both"/>
      </w:pPr>
      <w:r>
        <w:rPr>
          <w:rFonts w:ascii="標楷體" w:eastAsia="標楷體" w:hAnsi="標楷體" w:cs="新細明體"/>
          <w:b/>
          <w:bCs/>
          <w:color w:val="333333"/>
          <w:kern w:val="0"/>
          <w:sz w:val="34"/>
          <w:szCs w:val="34"/>
        </w:rPr>
        <w:t>2.</w:t>
      </w:r>
      <w:r>
        <w:rPr>
          <w:rFonts w:ascii="標楷體" w:eastAsia="標楷體" w:hAnsi="標楷體" w:cs="新細明體"/>
          <w:b/>
          <w:bCs/>
          <w:color w:val="333333"/>
          <w:kern w:val="0"/>
          <w:sz w:val="34"/>
          <w:szCs w:val="34"/>
        </w:rPr>
        <w:t>建立社區自殺防治網絡，如：</w:t>
      </w:r>
    </w:p>
    <w:p w:rsidR="00827DC6" w:rsidRDefault="00A34A27">
      <w:pPr>
        <w:widowControl/>
        <w:numPr>
          <w:ilvl w:val="0"/>
          <w:numId w:val="2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 </w:t>
      </w:r>
      <w:r>
        <w:rPr>
          <w:rFonts w:ascii="標楷體" w:eastAsia="標楷體" w:hAnsi="標楷體" w:cs="新細明體"/>
          <w:color w:val="333333"/>
          <w:kern w:val="0"/>
          <w:sz w:val="34"/>
          <w:szCs w:val="34"/>
        </w:rPr>
        <w:t>結合社區關懷據點共同合作，納入社區的藥師、診所、衛生所、派出所等共同防治。</w:t>
      </w:r>
    </w:p>
    <w:p w:rsidR="00827DC6" w:rsidRDefault="00A34A27">
      <w:pPr>
        <w:widowControl/>
        <w:numPr>
          <w:ilvl w:val="0"/>
          <w:numId w:val="2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結合學校的社會服務隊，辦理生命課程或營隊，關懷長者或青年族群。</w:t>
      </w:r>
    </w:p>
    <w:p w:rsidR="00827DC6" w:rsidRDefault="00A34A27">
      <w:pPr>
        <w:widowControl/>
        <w:numPr>
          <w:ilvl w:val="0"/>
          <w:numId w:val="2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建議松年大學或社區大學，可安排有關心理健康的課程。</w:t>
      </w:r>
    </w:p>
    <w:p w:rsidR="00827DC6" w:rsidRDefault="00A34A27">
      <w:pPr>
        <w:widowControl/>
        <w:numPr>
          <w:ilvl w:val="0"/>
          <w:numId w:val="2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社區宣導：於社區內之管委會、里民公佈欄、賣場等民眾易接觸訊息處張貼相關宣導訊息。</w:t>
      </w:r>
    </w:p>
    <w:p w:rsidR="00827DC6" w:rsidRDefault="00A34A27">
      <w:pPr>
        <w:widowControl/>
        <w:numPr>
          <w:ilvl w:val="0"/>
          <w:numId w:val="2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去除精神疾病與自殺的污名效應及加強心理衛生教育宣導，促進國人身心健康。</w:t>
      </w:r>
    </w:p>
    <w:p w:rsidR="00827DC6" w:rsidRDefault="00A34A27">
      <w:pPr>
        <w:widowControl/>
        <w:numPr>
          <w:ilvl w:val="0"/>
          <w:numId w:val="2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配合世界自殺防治日</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每年</w:t>
      </w:r>
      <w:r>
        <w:rPr>
          <w:rFonts w:ascii="標楷體" w:eastAsia="標楷體" w:hAnsi="標楷體" w:cs="新細明體"/>
          <w:color w:val="333333"/>
          <w:kern w:val="0"/>
          <w:sz w:val="34"/>
          <w:szCs w:val="34"/>
        </w:rPr>
        <w:t>9</w:t>
      </w:r>
      <w:r>
        <w:rPr>
          <w:rFonts w:ascii="標楷體" w:eastAsia="標楷體" w:hAnsi="標楷體" w:cs="新細明體"/>
          <w:color w:val="333333"/>
          <w:kern w:val="0"/>
          <w:sz w:val="34"/>
          <w:szCs w:val="34"/>
        </w:rPr>
        <w:t>月</w:t>
      </w:r>
      <w:r>
        <w:rPr>
          <w:rFonts w:ascii="標楷體" w:eastAsia="標楷體" w:hAnsi="標楷體" w:cs="新細明體"/>
          <w:color w:val="333333"/>
          <w:kern w:val="0"/>
          <w:sz w:val="34"/>
          <w:szCs w:val="34"/>
        </w:rPr>
        <w:t>10</w:t>
      </w:r>
      <w:r>
        <w:rPr>
          <w:rFonts w:ascii="標楷體" w:eastAsia="標楷體" w:hAnsi="標楷體" w:cs="新細明體"/>
          <w:color w:val="333333"/>
          <w:kern w:val="0"/>
          <w:sz w:val="34"/>
          <w:szCs w:val="34"/>
        </w:rPr>
        <w:t>日</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前後推動心理健康與自殺防治宣導活動</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宣導</w:t>
      </w:r>
      <w:proofErr w:type="gramStart"/>
      <w:r>
        <w:rPr>
          <w:rFonts w:ascii="標楷體" w:eastAsia="標楷體" w:hAnsi="標楷體" w:cs="新細明體"/>
          <w:color w:val="333333"/>
          <w:kern w:val="0"/>
          <w:sz w:val="34"/>
          <w:szCs w:val="34"/>
        </w:rPr>
        <w:t>週</w:t>
      </w:r>
      <w:proofErr w:type="gramEnd"/>
      <w:r>
        <w:rPr>
          <w:rFonts w:ascii="標楷體" w:eastAsia="標楷體" w:hAnsi="標楷體" w:cs="新細明體"/>
          <w:color w:val="333333"/>
          <w:kern w:val="0"/>
          <w:sz w:val="34"/>
          <w:szCs w:val="34"/>
        </w:rPr>
        <w:t>，宣導月等</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，與國際接軌，擴大宣導效益，呼籲全民重視自殺防治議題。</w:t>
      </w:r>
    </w:p>
    <w:p w:rsidR="00827DC6" w:rsidRDefault="00A34A27">
      <w:pPr>
        <w:widowControl/>
        <w:numPr>
          <w:ilvl w:val="0"/>
          <w:numId w:val="2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藉由多層面及多元之教育，如生命教育、情緒管理及壓力管理來推動心理健康促進。</w:t>
      </w:r>
    </w:p>
    <w:p w:rsidR="00827DC6" w:rsidRDefault="00A34A27">
      <w:pPr>
        <w:widowControl/>
        <w:numPr>
          <w:ilvl w:val="0"/>
          <w:numId w:val="22"/>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呼籲媒體報導遵循世界衛生組織之報導原則</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八</w:t>
      </w:r>
      <w:proofErr w:type="gramStart"/>
      <w:r>
        <w:rPr>
          <w:rFonts w:ascii="標楷體" w:eastAsia="標楷體" w:hAnsi="標楷體" w:cs="新細明體"/>
          <w:color w:val="333333"/>
          <w:kern w:val="0"/>
          <w:sz w:val="34"/>
          <w:szCs w:val="34"/>
        </w:rPr>
        <w:t>不</w:t>
      </w:r>
      <w:proofErr w:type="gramEnd"/>
      <w:r>
        <w:rPr>
          <w:rFonts w:ascii="標楷體" w:eastAsia="標楷體" w:hAnsi="標楷體" w:cs="新細明體"/>
          <w:color w:val="333333"/>
          <w:kern w:val="0"/>
          <w:sz w:val="34"/>
          <w:szCs w:val="34"/>
        </w:rPr>
        <w:t>六要</w:t>
      </w:r>
      <w:r>
        <w:rPr>
          <w:rFonts w:ascii="標楷體" w:eastAsia="標楷體" w:hAnsi="標楷體" w:cs="新細明體"/>
          <w:color w:val="333333"/>
          <w:kern w:val="0"/>
          <w:sz w:val="34"/>
          <w:szCs w:val="34"/>
        </w:rPr>
        <w:t>)</w:t>
      </w:r>
      <w:r>
        <w:rPr>
          <w:rFonts w:ascii="標楷體" w:eastAsia="標楷體" w:hAnsi="標楷體" w:cs="新細明體"/>
          <w:color w:val="333333"/>
          <w:kern w:val="0"/>
          <w:sz w:val="34"/>
          <w:szCs w:val="34"/>
        </w:rPr>
        <w:t>，並儘量報導逆境向上之案例，以激勵</w:t>
      </w:r>
      <w:r>
        <w:rPr>
          <w:rFonts w:ascii="標楷體" w:eastAsia="標楷體" w:hAnsi="標楷體" w:cs="新細明體"/>
          <w:color w:val="333333"/>
          <w:kern w:val="0"/>
          <w:sz w:val="34"/>
          <w:szCs w:val="34"/>
        </w:rPr>
        <w:t>大眾。</w:t>
      </w:r>
    </w:p>
    <w:p w:rsidR="00827DC6" w:rsidRDefault="00A34A27">
      <w:pPr>
        <w:widowControl/>
        <w:shd w:val="clear" w:color="auto" w:fill="FFFFFF"/>
        <w:spacing w:line="520" w:lineRule="exact"/>
        <w:jc w:val="both"/>
      </w:pPr>
      <w:r>
        <w:rPr>
          <w:rFonts w:ascii="標楷體" w:eastAsia="標楷體" w:hAnsi="標楷體" w:cs="新細明體"/>
          <w:b/>
          <w:bCs/>
          <w:color w:val="333333"/>
          <w:kern w:val="0"/>
          <w:sz w:val="34"/>
          <w:szCs w:val="34"/>
        </w:rPr>
        <w:t>3.</w:t>
      </w:r>
      <w:r>
        <w:rPr>
          <w:rFonts w:ascii="標楷體" w:eastAsia="標楷體" w:hAnsi="標楷體" w:cs="新細明體"/>
          <w:b/>
          <w:bCs/>
          <w:color w:val="333333"/>
          <w:kern w:val="0"/>
          <w:sz w:val="34"/>
          <w:szCs w:val="34"/>
        </w:rPr>
        <w:t>特殊</w:t>
      </w:r>
      <w:proofErr w:type="gramStart"/>
      <w:r>
        <w:rPr>
          <w:rFonts w:ascii="標楷體" w:eastAsia="標楷體" w:hAnsi="標楷體" w:cs="新細明體"/>
          <w:b/>
          <w:bCs/>
          <w:color w:val="333333"/>
          <w:kern w:val="0"/>
          <w:sz w:val="34"/>
          <w:szCs w:val="34"/>
        </w:rPr>
        <w:t>族群－殺子</w:t>
      </w:r>
      <w:proofErr w:type="gramEnd"/>
      <w:r>
        <w:rPr>
          <w:rFonts w:ascii="標楷體" w:eastAsia="標楷體" w:hAnsi="標楷體" w:cs="新細明體"/>
          <w:b/>
          <w:bCs/>
          <w:color w:val="333333"/>
          <w:kern w:val="0"/>
          <w:sz w:val="34"/>
          <w:szCs w:val="34"/>
        </w:rPr>
        <w:t>後自殺防治</w:t>
      </w:r>
      <w:r>
        <w:rPr>
          <w:rFonts w:ascii="標楷體" w:eastAsia="標楷體" w:hAnsi="標楷體" w:cs="新細明體"/>
          <w:color w:val="333333"/>
          <w:kern w:val="0"/>
          <w:sz w:val="34"/>
          <w:szCs w:val="34"/>
        </w:rPr>
        <w:t>：</w:t>
      </w:r>
    </w:p>
    <w:p w:rsidR="00827DC6" w:rsidRDefault="00A34A27">
      <w:pPr>
        <w:widowControl/>
        <w:numPr>
          <w:ilvl w:val="0"/>
          <w:numId w:val="23"/>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全面性策略：</w:t>
      </w:r>
    </w:p>
    <w:p w:rsidR="00827DC6" w:rsidRDefault="00A34A27">
      <w:pPr>
        <w:widowControl/>
        <w:numPr>
          <w:ilvl w:val="1"/>
          <w:numId w:val="2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學校：</w:t>
      </w:r>
    </w:p>
    <w:p w:rsidR="00827DC6" w:rsidRDefault="00A34A27">
      <w:pPr>
        <w:widowControl/>
        <w:numPr>
          <w:ilvl w:val="2"/>
          <w:numId w:val="23"/>
        </w:numPr>
        <w:shd w:val="clear" w:color="auto" w:fill="FFFFFF"/>
        <w:spacing w:line="520" w:lineRule="exact"/>
        <w:ind w:left="1350" w:right="4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將珍愛生命守門人課程納入生命教育課程中。除教導孩童珍愛生命的理念，教育兒少自我保護，並教導孩</w:t>
      </w:r>
      <w:r>
        <w:rPr>
          <w:rFonts w:ascii="標楷體" w:eastAsia="標楷體" w:hAnsi="標楷體" w:cs="新細明體"/>
          <w:color w:val="333333"/>
          <w:kern w:val="0"/>
          <w:sz w:val="34"/>
          <w:szCs w:val="34"/>
        </w:rPr>
        <w:lastRenderedPageBreak/>
        <w:t>童發現家長有異狀或不當行為，即時報告老師及如何尋求協助。</w:t>
      </w:r>
    </w:p>
    <w:p w:rsidR="00827DC6" w:rsidRDefault="00A34A27">
      <w:pPr>
        <w:widowControl/>
        <w:numPr>
          <w:ilvl w:val="2"/>
          <w:numId w:val="23"/>
        </w:numPr>
        <w:shd w:val="clear" w:color="auto" w:fill="FFFFFF"/>
        <w:spacing w:line="520" w:lineRule="exact"/>
        <w:ind w:left="1350" w:right="4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校園宣導相關求助資源：如發放兒童節禮品或獎品時，可在上面貼上顯眼的標語、求助管道等</w:t>
      </w:r>
    </w:p>
    <w:p w:rsidR="00827DC6" w:rsidRDefault="00A34A27">
      <w:pPr>
        <w:widowControl/>
        <w:numPr>
          <w:ilvl w:val="2"/>
          <w:numId w:val="23"/>
        </w:numPr>
        <w:shd w:val="clear" w:color="auto" w:fill="FFFFFF"/>
        <w:spacing w:line="520" w:lineRule="exact"/>
        <w:ind w:left="1350" w:right="4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學校教師與輔導老師等，注意學生異常表現，並針對高風險家庭學生，注意出缺勤狀態，聯絡簿之相關訊息等提高警覺。</w:t>
      </w:r>
    </w:p>
    <w:p w:rsidR="00827DC6" w:rsidRDefault="00A34A27">
      <w:pPr>
        <w:widowControl/>
        <w:numPr>
          <w:ilvl w:val="2"/>
          <w:numId w:val="23"/>
        </w:numPr>
        <w:shd w:val="clear" w:color="auto" w:fill="FFFFFF"/>
        <w:spacing w:line="520" w:lineRule="exact"/>
        <w:ind w:left="1350" w:right="4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學校落實高風險個案之輔導與通報機制，並與醫療專業資源連結。</w:t>
      </w:r>
    </w:p>
    <w:p w:rsidR="00827DC6" w:rsidRDefault="00A34A27">
      <w:pPr>
        <w:widowControl/>
        <w:numPr>
          <w:ilvl w:val="1"/>
          <w:numId w:val="23"/>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延遲常見自殺或加害方法之可得性或增進接觸求助資源：</w:t>
      </w:r>
    </w:p>
    <w:p w:rsidR="00827DC6" w:rsidRDefault="00A34A27">
      <w:pPr>
        <w:widowControl/>
        <w:numPr>
          <w:ilvl w:val="0"/>
          <w:numId w:val="24"/>
        </w:numPr>
        <w:shd w:val="clear" w:color="auto" w:fill="FFFFFF"/>
        <w:spacing w:line="520" w:lineRule="exact"/>
        <w:ind w:left="1200" w:right="15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持續強化燒炭自殺之防治，例如專區販賣木炭，提高販賣機構之敏感度，木炭包裝提供自殺防治關懷資訊。</w:t>
      </w:r>
    </w:p>
    <w:p w:rsidR="00827DC6" w:rsidRDefault="00A34A27">
      <w:pPr>
        <w:widowControl/>
        <w:numPr>
          <w:ilvl w:val="0"/>
          <w:numId w:val="24"/>
        </w:numPr>
        <w:shd w:val="clear" w:color="auto" w:fill="FFFFFF"/>
        <w:spacing w:line="520" w:lineRule="exact"/>
        <w:ind w:left="1200" w:right="15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落實農藥買賣管理機制。</w:t>
      </w:r>
    </w:p>
    <w:p w:rsidR="00827DC6" w:rsidRDefault="00A34A27">
      <w:pPr>
        <w:widowControl/>
        <w:numPr>
          <w:ilvl w:val="0"/>
          <w:numId w:val="26"/>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呼籲媒體自律：媒體於報導類似事件時，應遵守世界衛生組織所建議的八</w:t>
      </w:r>
      <w:proofErr w:type="gramStart"/>
      <w:r>
        <w:rPr>
          <w:rFonts w:ascii="標楷體" w:eastAsia="標楷體" w:hAnsi="標楷體" w:cs="新細明體"/>
          <w:color w:val="333333"/>
          <w:kern w:val="0"/>
          <w:sz w:val="34"/>
          <w:szCs w:val="34"/>
        </w:rPr>
        <w:t>不</w:t>
      </w:r>
      <w:proofErr w:type="gramEnd"/>
      <w:r>
        <w:rPr>
          <w:rFonts w:ascii="標楷體" w:eastAsia="標楷體" w:hAnsi="標楷體" w:cs="新細明體"/>
          <w:color w:val="333333"/>
          <w:kern w:val="0"/>
          <w:sz w:val="34"/>
          <w:szCs w:val="34"/>
        </w:rPr>
        <w:t>六要原則，以避免模仿效應。</w:t>
      </w:r>
    </w:p>
    <w:p w:rsidR="00827DC6" w:rsidRDefault="00A34A27">
      <w:pPr>
        <w:widowControl/>
        <w:numPr>
          <w:ilvl w:val="0"/>
          <w:numId w:val="28"/>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民眾教育：</w:t>
      </w:r>
    </w:p>
    <w:p w:rsidR="00827DC6" w:rsidRDefault="00A34A27">
      <w:pPr>
        <w:widowControl/>
        <w:numPr>
          <w:ilvl w:val="0"/>
          <w:numId w:val="29"/>
        </w:numPr>
        <w:shd w:val="clear" w:color="auto" w:fill="FFFFFF"/>
        <w:spacing w:line="520" w:lineRule="exact"/>
        <w:ind w:left="1200" w:right="15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呼籲大眾重視兒少生命權，宣導父母不該剝奪孩子生存的權利。</w:t>
      </w:r>
    </w:p>
    <w:p w:rsidR="00827DC6" w:rsidRDefault="00A34A27">
      <w:pPr>
        <w:widowControl/>
        <w:numPr>
          <w:ilvl w:val="0"/>
          <w:numId w:val="29"/>
        </w:numPr>
        <w:shd w:val="clear" w:color="auto" w:fill="FFFFFF"/>
        <w:spacing w:line="520" w:lineRule="exact"/>
        <w:ind w:left="1200" w:right="15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自己有憂鬱與現實的問題應該尋求協助預防殺子自殺的悲劇。</w:t>
      </w:r>
    </w:p>
    <w:p w:rsidR="00827DC6" w:rsidRDefault="00A34A27">
      <w:pPr>
        <w:widowControl/>
        <w:numPr>
          <w:ilvl w:val="0"/>
          <w:numId w:val="29"/>
        </w:numPr>
        <w:shd w:val="clear" w:color="auto" w:fill="FFFFFF"/>
        <w:spacing w:line="520" w:lineRule="exact"/>
        <w:ind w:left="1200" w:right="150" w:hanging="36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心理健康促進與各項求助資源之宣導。</w:t>
      </w:r>
    </w:p>
    <w:p w:rsidR="00827DC6" w:rsidRDefault="00A34A27">
      <w:pPr>
        <w:widowControl/>
        <w:numPr>
          <w:ilvl w:val="0"/>
          <w:numId w:val="31"/>
        </w:numPr>
        <w:shd w:val="clear" w:color="auto" w:fill="FFFFFF"/>
        <w:tabs>
          <w:tab w:val="left" w:pos="720"/>
        </w:tabs>
        <w:spacing w:line="520" w:lineRule="exact"/>
        <w:ind w:left="600" w:right="150"/>
        <w:jc w:val="both"/>
      </w:pPr>
      <w:r>
        <w:rPr>
          <w:rFonts w:ascii="標楷體" w:eastAsia="標楷體" w:hAnsi="標楷體" w:cs="新細明體"/>
          <w:color w:val="333333"/>
          <w:kern w:val="0"/>
          <w:sz w:val="34"/>
          <w:szCs w:val="34"/>
        </w:rPr>
        <w:t>建立更</w:t>
      </w:r>
      <w:r>
        <w:rPr>
          <w:rFonts w:ascii="標楷體" w:eastAsia="標楷體" w:hAnsi="標楷體" w:cs="新細明體"/>
          <w:kern w:val="0"/>
          <w:sz w:val="34"/>
          <w:szCs w:val="34"/>
        </w:rPr>
        <w:t>綿密之網絡，如通路商、農藥販售商、旅館業者、殯葬業者、房東、租屋仲介等。</w:t>
      </w:r>
    </w:p>
    <w:p w:rsidR="00827DC6" w:rsidRDefault="00A34A27">
      <w:pPr>
        <w:widowControl/>
        <w:numPr>
          <w:ilvl w:val="0"/>
          <w:numId w:val="33"/>
        </w:numPr>
        <w:shd w:val="clear" w:color="auto" w:fill="FFFFFF"/>
        <w:tabs>
          <w:tab w:val="left" w:pos="720"/>
        </w:tabs>
        <w:spacing w:line="520" w:lineRule="exact"/>
        <w:ind w:left="600" w:right="150"/>
        <w:jc w:val="both"/>
        <w:rPr>
          <w:rFonts w:ascii="標楷體" w:eastAsia="標楷體" w:hAnsi="標楷體" w:cs="新細明體"/>
          <w:kern w:val="0"/>
          <w:sz w:val="34"/>
          <w:szCs w:val="34"/>
        </w:rPr>
      </w:pPr>
      <w:r>
        <w:rPr>
          <w:rFonts w:ascii="標楷體" w:eastAsia="標楷體" w:hAnsi="標楷體" w:cs="新細明體"/>
          <w:kern w:val="0"/>
          <w:sz w:val="34"/>
          <w:szCs w:val="34"/>
        </w:rPr>
        <w:t>盤點轄內各項政府與民間之資源，以利連結。</w:t>
      </w:r>
    </w:p>
    <w:p w:rsidR="00827DC6" w:rsidRDefault="00A34A27">
      <w:pPr>
        <w:widowControl/>
        <w:numPr>
          <w:ilvl w:val="0"/>
          <w:numId w:val="35"/>
        </w:numPr>
        <w:shd w:val="clear" w:color="auto" w:fill="FFFFFF"/>
        <w:tabs>
          <w:tab w:val="left" w:pos="720"/>
        </w:tabs>
        <w:spacing w:line="520" w:lineRule="exact"/>
        <w:ind w:left="600" w:right="150"/>
      </w:pPr>
      <w:r>
        <w:rPr>
          <w:rFonts w:ascii="標楷體" w:eastAsia="標楷體" w:hAnsi="標楷體" w:cs="新細明體"/>
          <w:kern w:val="0"/>
          <w:sz w:val="34"/>
          <w:szCs w:val="34"/>
        </w:rPr>
        <w:t>呼籲媒體自律：媒體於報導類似事件時，應遵守世界衛生組織</w:t>
      </w:r>
      <w:r>
        <w:rPr>
          <w:rFonts w:ascii="標楷體" w:eastAsia="標楷體" w:hAnsi="標楷體" w:cs="新細明體"/>
          <w:kern w:val="0"/>
          <w:sz w:val="34"/>
          <w:szCs w:val="34"/>
        </w:rPr>
        <w:t>(WHO)</w:t>
      </w:r>
      <w:r>
        <w:rPr>
          <w:rFonts w:ascii="標楷體" w:eastAsia="標楷體" w:hAnsi="標楷體" w:cs="新細明體"/>
          <w:kern w:val="0"/>
          <w:sz w:val="34"/>
          <w:szCs w:val="34"/>
        </w:rPr>
        <w:t>所建議的「八</w:t>
      </w:r>
      <w:proofErr w:type="gramStart"/>
      <w:r>
        <w:rPr>
          <w:rFonts w:ascii="標楷體" w:eastAsia="標楷體" w:hAnsi="標楷體" w:cs="新細明體"/>
          <w:kern w:val="0"/>
          <w:sz w:val="34"/>
          <w:szCs w:val="34"/>
        </w:rPr>
        <w:t>不</w:t>
      </w:r>
      <w:proofErr w:type="gramEnd"/>
      <w:r>
        <w:rPr>
          <w:rFonts w:ascii="標楷體" w:eastAsia="標楷體" w:hAnsi="標楷體" w:cs="新細明體"/>
          <w:kern w:val="0"/>
          <w:sz w:val="34"/>
          <w:szCs w:val="34"/>
        </w:rPr>
        <w:t>六要」原則</w:t>
      </w:r>
      <w:r>
        <w:rPr>
          <w:rFonts w:ascii="標楷體" w:eastAsia="標楷體" w:hAnsi="標楷體" w:cs="新細明體"/>
          <w:kern w:val="0"/>
          <w:sz w:val="34"/>
          <w:szCs w:val="34"/>
        </w:rPr>
        <w:t>(2023</w:t>
      </w:r>
      <w:r>
        <w:rPr>
          <w:rFonts w:ascii="標楷體" w:eastAsia="標楷體" w:hAnsi="標楷體" w:cs="新細明體"/>
          <w:kern w:val="0"/>
          <w:sz w:val="34"/>
          <w:szCs w:val="34"/>
        </w:rPr>
        <w:t>年</w:t>
      </w:r>
      <w:r>
        <w:rPr>
          <w:rFonts w:ascii="標楷體" w:eastAsia="標楷體" w:hAnsi="標楷體" w:cs="新細明體"/>
          <w:kern w:val="0"/>
          <w:sz w:val="34"/>
          <w:szCs w:val="34"/>
        </w:rPr>
        <w:t>)</w:t>
      </w:r>
      <w:r>
        <w:rPr>
          <w:rFonts w:ascii="標楷體" w:eastAsia="標楷體" w:hAnsi="標楷體" w:cs="新細明體"/>
          <w:kern w:val="0"/>
          <w:sz w:val="34"/>
          <w:szCs w:val="34"/>
        </w:rPr>
        <w:t>，避免模仿效應：</w:t>
      </w:r>
    </w:p>
    <w:p w:rsidR="00827DC6" w:rsidRDefault="00827DC6">
      <w:pPr>
        <w:widowControl/>
        <w:shd w:val="clear" w:color="auto" w:fill="FFFFFF"/>
        <w:tabs>
          <w:tab w:val="left" w:pos="720"/>
        </w:tabs>
        <w:spacing w:line="520" w:lineRule="exact"/>
        <w:ind w:left="600" w:right="150"/>
        <w:rPr>
          <w:rFonts w:ascii="標楷體" w:eastAsia="標楷體" w:hAnsi="標楷體" w:cs="新細明體"/>
          <w:kern w:val="0"/>
          <w:sz w:val="34"/>
          <w:szCs w:val="34"/>
        </w:rPr>
      </w:pPr>
    </w:p>
    <w:p w:rsidR="00827DC6" w:rsidRDefault="00A34A27">
      <w:pPr>
        <w:widowControl/>
        <w:shd w:val="clear" w:color="auto" w:fill="FFFFFF"/>
        <w:tabs>
          <w:tab w:val="left" w:pos="720"/>
        </w:tabs>
        <w:spacing w:line="520" w:lineRule="exact"/>
        <w:ind w:left="600" w:right="150"/>
      </w:pPr>
      <w:r>
        <w:rPr>
          <w:rFonts w:ascii="標楷體" w:eastAsia="標楷體" w:hAnsi="標楷體" w:cs="新細明體"/>
          <w:kern w:val="0"/>
          <w:sz w:val="34"/>
          <w:szCs w:val="34"/>
        </w:rPr>
        <w:lastRenderedPageBreak/>
        <w:t>「八不」：</w:t>
      </w:r>
    </w:p>
    <w:p w:rsidR="00827DC6" w:rsidRDefault="00A34A27">
      <w:pPr>
        <w:widowControl/>
        <w:shd w:val="clear" w:color="auto" w:fill="FFFFFF"/>
        <w:spacing w:line="520" w:lineRule="exact"/>
        <w:ind w:left="600" w:right="150"/>
      </w:pPr>
      <w:r>
        <w:rPr>
          <w:rFonts w:ascii="標楷體" w:eastAsia="標楷體" w:hAnsi="標楷體" w:cs="新細明體"/>
          <w:kern w:val="0"/>
          <w:sz w:val="34"/>
          <w:szCs w:val="34"/>
        </w:rPr>
        <w:t>不要使用聳動化的標題。</w:t>
      </w:r>
      <w:r>
        <w:rPr>
          <w:rFonts w:ascii="標楷體" w:eastAsia="標楷體" w:hAnsi="標楷體" w:cs="新細明體"/>
          <w:kern w:val="0"/>
          <w:sz w:val="34"/>
          <w:szCs w:val="34"/>
        </w:rPr>
        <w:br/>
      </w:r>
      <w:r>
        <w:rPr>
          <w:rFonts w:ascii="標楷體" w:eastAsia="標楷體" w:hAnsi="標楷體" w:cs="新細明體"/>
          <w:kern w:val="0"/>
          <w:sz w:val="34"/>
          <w:szCs w:val="34"/>
        </w:rPr>
        <w:t>不要詳細描述自殺方法。</w:t>
      </w:r>
      <w:r>
        <w:rPr>
          <w:rFonts w:ascii="標楷體" w:eastAsia="標楷體" w:hAnsi="標楷體" w:cs="新細明體"/>
          <w:kern w:val="0"/>
          <w:sz w:val="34"/>
          <w:szCs w:val="34"/>
        </w:rPr>
        <w:br/>
      </w:r>
      <w:r>
        <w:rPr>
          <w:rFonts w:ascii="標楷體" w:eastAsia="標楷體" w:hAnsi="標楷體" w:cs="新細明體"/>
          <w:kern w:val="0"/>
          <w:sz w:val="34"/>
          <w:szCs w:val="34"/>
        </w:rPr>
        <w:t>不要提及自殺事件的地點或細節。</w:t>
      </w:r>
      <w:r>
        <w:rPr>
          <w:rFonts w:ascii="標楷體" w:eastAsia="標楷體" w:hAnsi="標楷體" w:cs="新細明體"/>
          <w:kern w:val="0"/>
          <w:sz w:val="34"/>
          <w:szCs w:val="34"/>
        </w:rPr>
        <w:br/>
      </w:r>
      <w:r>
        <w:rPr>
          <w:rFonts w:ascii="標楷體" w:eastAsia="標楷體" w:hAnsi="標楷體" w:cs="新細明體"/>
          <w:kern w:val="0"/>
          <w:sz w:val="34"/>
          <w:szCs w:val="34"/>
        </w:rPr>
        <w:t>不要報導自殺遺書細節。</w:t>
      </w:r>
      <w:r>
        <w:rPr>
          <w:rFonts w:ascii="標楷體" w:eastAsia="標楷體" w:hAnsi="標楷體" w:cs="新細明體"/>
          <w:kern w:val="0"/>
          <w:sz w:val="34"/>
          <w:szCs w:val="34"/>
        </w:rPr>
        <w:br/>
      </w:r>
      <w:r>
        <w:rPr>
          <w:rFonts w:ascii="標楷體" w:eastAsia="標楷體" w:hAnsi="標楷體" w:cs="新細明體"/>
          <w:kern w:val="0"/>
          <w:sz w:val="34"/>
          <w:szCs w:val="34"/>
        </w:rPr>
        <w:t>不要使用聳動化、合理化或正常化的方式描述自殺事件。</w:t>
      </w:r>
      <w:r>
        <w:rPr>
          <w:rFonts w:ascii="標楷體" w:eastAsia="標楷體" w:hAnsi="標楷體" w:cs="新細明體"/>
          <w:kern w:val="0"/>
          <w:sz w:val="34"/>
          <w:szCs w:val="34"/>
        </w:rPr>
        <w:br/>
      </w:r>
      <w:r>
        <w:rPr>
          <w:rFonts w:ascii="標楷體" w:eastAsia="標楷體" w:hAnsi="標楷體" w:cs="新細明體"/>
          <w:kern w:val="0"/>
          <w:sz w:val="34"/>
          <w:szCs w:val="34"/>
        </w:rPr>
        <w:t>不要簡化自殺原因或歸咎單一因素。</w:t>
      </w:r>
      <w:r>
        <w:rPr>
          <w:rFonts w:ascii="標楷體" w:eastAsia="標楷體" w:hAnsi="標楷體" w:cs="新細明體"/>
          <w:kern w:val="0"/>
          <w:sz w:val="34"/>
          <w:szCs w:val="34"/>
        </w:rPr>
        <w:br/>
      </w:r>
      <w:r>
        <w:rPr>
          <w:rFonts w:ascii="標楷體" w:eastAsia="標楷體" w:hAnsi="標楷體" w:cs="新細明體"/>
          <w:kern w:val="0"/>
          <w:sz w:val="34"/>
          <w:szCs w:val="34"/>
        </w:rPr>
        <w:t>不要刊登照片、影片、音訊或社群媒體連結。</w:t>
      </w:r>
    </w:p>
    <w:p w:rsidR="00827DC6" w:rsidRDefault="00A34A27">
      <w:pPr>
        <w:widowControl/>
        <w:shd w:val="clear" w:color="auto" w:fill="FFFFFF"/>
        <w:spacing w:line="520" w:lineRule="exact"/>
        <w:ind w:left="600" w:right="150"/>
        <w:rPr>
          <w:rFonts w:ascii="標楷體" w:eastAsia="標楷體" w:hAnsi="標楷體" w:cs="新細明體"/>
          <w:kern w:val="0"/>
          <w:sz w:val="34"/>
          <w:szCs w:val="34"/>
        </w:rPr>
      </w:pPr>
      <w:r>
        <w:rPr>
          <w:rFonts w:ascii="標楷體" w:eastAsia="標楷體" w:hAnsi="標楷體" w:cs="新細明體"/>
          <w:kern w:val="0"/>
          <w:sz w:val="34"/>
          <w:szCs w:val="34"/>
        </w:rPr>
        <w:t>不要將有關自殺的內容放在頭版，並避免過度或重複報導。</w:t>
      </w:r>
    </w:p>
    <w:p w:rsidR="00827DC6" w:rsidRDefault="00A34A27">
      <w:pPr>
        <w:widowControl/>
        <w:shd w:val="clear" w:color="auto" w:fill="FFFFFF"/>
        <w:spacing w:line="520" w:lineRule="exact"/>
        <w:ind w:left="600" w:right="150"/>
      </w:pPr>
      <w:r>
        <w:rPr>
          <w:rFonts w:ascii="標楷體" w:eastAsia="標楷體" w:hAnsi="標楷體" w:cs="新細明體"/>
          <w:kern w:val="0"/>
          <w:sz w:val="34"/>
          <w:szCs w:val="34"/>
        </w:rPr>
        <w:t>「六要」：</w:t>
      </w:r>
      <w:r>
        <w:rPr>
          <w:rFonts w:ascii="標楷體" w:eastAsia="標楷體" w:hAnsi="標楷體" w:cs="新細明體"/>
          <w:kern w:val="0"/>
          <w:sz w:val="34"/>
          <w:szCs w:val="34"/>
        </w:rPr>
        <w:br/>
      </w:r>
      <w:r>
        <w:rPr>
          <w:rFonts w:ascii="標楷體" w:eastAsia="標楷體" w:hAnsi="標楷體" w:cs="新細明體"/>
          <w:kern w:val="0"/>
          <w:sz w:val="34"/>
          <w:szCs w:val="34"/>
        </w:rPr>
        <w:t>提供正確的求助資訊。</w:t>
      </w:r>
    </w:p>
    <w:p w:rsidR="00827DC6" w:rsidRDefault="00A34A27">
      <w:pPr>
        <w:widowControl/>
        <w:shd w:val="clear" w:color="auto" w:fill="FFFFFF"/>
        <w:spacing w:line="520" w:lineRule="exact"/>
        <w:ind w:left="600" w:right="150"/>
      </w:pPr>
      <w:r>
        <w:rPr>
          <w:rFonts w:ascii="標楷體" w:eastAsia="標楷體" w:hAnsi="標楷體" w:cs="新細明體"/>
          <w:kern w:val="0"/>
          <w:sz w:val="34"/>
          <w:szCs w:val="34"/>
        </w:rPr>
        <w:t>特別謹慎報導名人自殺事件。</w:t>
      </w:r>
    </w:p>
    <w:p w:rsidR="00827DC6" w:rsidRDefault="00A34A27">
      <w:pPr>
        <w:widowControl/>
        <w:shd w:val="clear" w:color="auto" w:fill="FFFFFF"/>
        <w:spacing w:line="520" w:lineRule="exact"/>
        <w:ind w:left="600" w:right="150"/>
      </w:pPr>
      <w:r>
        <w:rPr>
          <w:rFonts w:ascii="標楷體" w:eastAsia="標楷體" w:hAnsi="標楷體" w:cs="新細明體"/>
          <w:kern w:val="0"/>
          <w:sz w:val="34"/>
          <w:szCs w:val="34"/>
        </w:rPr>
        <w:t>使用正確的資訊教育民眾有關自殺防治的事實。</w:t>
      </w:r>
      <w:r>
        <w:rPr>
          <w:rFonts w:ascii="標楷體" w:eastAsia="標楷體" w:hAnsi="標楷體" w:cs="新細明體"/>
          <w:kern w:val="0"/>
          <w:sz w:val="34"/>
          <w:szCs w:val="34"/>
        </w:rPr>
        <w:br/>
      </w:r>
      <w:r>
        <w:rPr>
          <w:rFonts w:ascii="標楷體" w:eastAsia="標楷體" w:hAnsi="標楷體" w:cs="新細明體"/>
          <w:kern w:val="0"/>
          <w:sz w:val="34"/>
          <w:szCs w:val="34"/>
        </w:rPr>
        <w:t>報導如何因應壓力或自殺想法及尋求協助之人物故事。</w:t>
      </w:r>
      <w:r>
        <w:rPr>
          <w:rFonts w:ascii="標楷體" w:eastAsia="標楷體" w:hAnsi="標楷體" w:cs="新細明體"/>
          <w:kern w:val="0"/>
          <w:sz w:val="34"/>
          <w:szCs w:val="34"/>
        </w:rPr>
        <w:br/>
      </w:r>
      <w:r>
        <w:rPr>
          <w:rFonts w:ascii="標楷體" w:eastAsia="標楷體" w:hAnsi="標楷體" w:cs="新細明體"/>
          <w:kern w:val="0"/>
          <w:sz w:val="34"/>
          <w:szCs w:val="34"/>
        </w:rPr>
        <w:t>謹慎訪問自殺遺族。</w:t>
      </w:r>
      <w:r>
        <w:rPr>
          <w:rFonts w:ascii="標楷體" w:eastAsia="標楷體" w:hAnsi="標楷體" w:cs="新細明體"/>
          <w:kern w:val="0"/>
          <w:sz w:val="34"/>
          <w:szCs w:val="34"/>
        </w:rPr>
        <w:br/>
      </w:r>
      <w:r>
        <w:rPr>
          <w:rFonts w:ascii="標楷體" w:eastAsia="標楷體" w:hAnsi="標楷體" w:cs="新細明體"/>
          <w:kern w:val="0"/>
          <w:sz w:val="34"/>
          <w:szCs w:val="34"/>
        </w:rPr>
        <w:t>留意媒體從業人員於報導自殺事件時也可能會受到影響。</w:t>
      </w:r>
    </w:p>
    <w:p w:rsidR="00827DC6" w:rsidRDefault="00A34A27">
      <w:pPr>
        <w:widowControl/>
        <w:shd w:val="clear" w:color="auto" w:fill="FFFFFF"/>
        <w:spacing w:line="520" w:lineRule="exact"/>
        <w:ind w:left="6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2.</w:t>
      </w:r>
      <w:r>
        <w:rPr>
          <w:rFonts w:ascii="標楷體" w:eastAsia="標楷體" w:hAnsi="標楷體" w:cs="新細明體"/>
          <w:color w:val="333333"/>
          <w:kern w:val="0"/>
          <w:sz w:val="34"/>
          <w:szCs w:val="34"/>
        </w:rPr>
        <w:t>選擇性策略：</w:t>
      </w:r>
    </w:p>
    <w:p w:rsidR="00827DC6" w:rsidRDefault="00A34A27">
      <w:pPr>
        <w:widowControl/>
        <w:numPr>
          <w:ilvl w:val="0"/>
          <w:numId w:val="36"/>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持續推動相關網絡人員之「珍愛生命守門人」訓練：如</w:t>
      </w:r>
      <w:proofErr w:type="gramStart"/>
      <w:r>
        <w:rPr>
          <w:rFonts w:ascii="標楷體" w:eastAsia="標楷體" w:hAnsi="標楷體" w:cs="新細明體"/>
          <w:color w:val="333333"/>
          <w:kern w:val="0"/>
          <w:sz w:val="34"/>
          <w:szCs w:val="34"/>
        </w:rPr>
        <w:t>處遇高風險</w:t>
      </w:r>
      <w:proofErr w:type="gramEnd"/>
      <w:r>
        <w:rPr>
          <w:rFonts w:ascii="標楷體" w:eastAsia="標楷體" w:hAnsi="標楷體" w:cs="新細明體"/>
          <w:color w:val="333333"/>
          <w:kern w:val="0"/>
          <w:sz w:val="34"/>
          <w:szCs w:val="34"/>
        </w:rPr>
        <w:t>家庭服務的社工、失業補助、急難救助單位人員，學校老師等，以提高工作人員對高風險族群所透露的自殺訊息之敏感度並運用「一問二應三轉介」步驟，給予個案適當的協助。</w:t>
      </w:r>
    </w:p>
    <w:p w:rsidR="00827DC6" w:rsidRDefault="00A34A27">
      <w:pPr>
        <w:widowControl/>
        <w:numPr>
          <w:ilvl w:val="0"/>
          <w:numId w:val="37"/>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鄰里長合作，發揮守門人精神，積極關懷鄰里內弱勢家庭。</w:t>
      </w:r>
    </w:p>
    <w:p w:rsidR="00827DC6" w:rsidRDefault="00A34A27">
      <w:pPr>
        <w:widowControl/>
        <w:numPr>
          <w:ilvl w:val="0"/>
          <w:numId w:val="38"/>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社福體系積極主動介入，提供相關</w:t>
      </w:r>
      <w:r>
        <w:rPr>
          <w:rFonts w:ascii="標楷體" w:eastAsia="標楷體" w:hAnsi="標楷體" w:cs="新細明體"/>
          <w:color w:val="333333"/>
          <w:kern w:val="0"/>
          <w:sz w:val="34"/>
          <w:szCs w:val="34"/>
        </w:rPr>
        <w:t>資源與協助。</w:t>
      </w:r>
    </w:p>
    <w:p w:rsidR="00827DC6" w:rsidRDefault="00A34A27">
      <w:pPr>
        <w:widowControl/>
        <w:numPr>
          <w:ilvl w:val="0"/>
          <w:numId w:val="39"/>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社會支持系統應該提供需要協助家庭緊急協助，保護無辜的孩童。</w:t>
      </w:r>
    </w:p>
    <w:p w:rsidR="00827DC6" w:rsidRDefault="00A34A27">
      <w:pPr>
        <w:widowControl/>
        <w:numPr>
          <w:ilvl w:val="0"/>
          <w:numId w:val="40"/>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加強落實網絡間之風險評估及轉</w:t>
      </w:r>
      <w:proofErr w:type="gramStart"/>
      <w:r>
        <w:rPr>
          <w:rFonts w:ascii="標楷體" w:eastAsia="標楷體" w:hAnsi="標楷體" w:cs="新細明體"/>
          <w:color w:val="333333"/>
          <w:kern w:val="0"/>
          <w:sz w:val="34"/>
          <w:szCs w:val="34"/>
        </w:rPr>
        <w:t>介</w:t>
      </w:r>
      <w:proofErr w:type="gramEnd"/>
      <w:r>
        <w:rPr>
          <w:rFonts w:ascii="標楷體" w:eastAsia="標楷體" w:hAnsi="標楷體" w:cs="新細明體"/>
          <w:color w:val="333333"/>
          <w:kern w:val="0"/>
          <w:sz w:val="34"/>
          <w:szCs w:val="34"/>
        </w:rPr>
        <w:t>機制，並能雙向回饋。</w:t>
      </w:r>
    </w:p>
    <w:p w:rsidR="00827DC6" w:rsidRDefault="00A34A27">
      <w:pPr>
        <w:widowControl/>
        <w:numPr>
          <w:ilvl w:val="0"/>
          <w:numId w:val="41"/>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推動網路資訊互通平台，</w:t>
      </w:r>
      <w:proofErr w:type="gramStart"/>
      <w:r>
        <w:rPr>
          <w:rFonts w:ascii="標楷體" w:eastAsia="標楷體" w:hAnsi="標楷體" w:cs="新細明體"/>
          <w:color w:val="333333"/>
          <w:kern w:val="0"/>
          <w:sz w:val="34"/>
          <w:szCs w:val="34"/>
        </w:rPr>
        <w:t>以利網絡</w:t>
      </w:r>
      <w:proofErr w:type="gramEnd"/>
      <w:r>
        <w:rPr>
          <w:rFonts w:ascii="標楷體" w:eastAsia="標楷體" w:hAnsi="標楷體" w:cs="新細明體"/>
          <w:color w:val="333333"/>
          <w:kern w:val="0"/>
          <w:sz w:val="34"/>
          <w:szCs w:val="34"/>
        </w:rPr>
        <w:t>合作。</w:t>
      </w:r>
    </w:p>
    <w:p w:rsidR="00827DC6" w:rsidRDefault="00A34A27">
      <w:pPr>
        <w:widowControl/>
        <w:numPr>
          <w:ilvl w:val="0"/>
          <w:numId w:val="42"/>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lastRenderedPageBreak/>
        <w:t>加強心理衛生</w:t>
      </w:r>
      <w:proofErr w:type="gramStart"/>
      <w:r>
        <w:rPr>
          <w:rFonts w:ascii="標楷體" w:eastAsia="標楷體" w:hAnsi="標楷體" w:cs="新細明體"/>
          <w:color w:val="333333"/>
          <w:kern w:val="0"/>
          <w:sz w:val="34"/>
          <w:szCs w:val="34"/>
        </w:rPr>
        <w:t>問題之篩檢</w:t>
      </w:r>
      <w:proofErr w:type="gramEnd"/>
      <w:r>
        <w:rPr>
          <w:rFonts w:ascii="標楷體" w:eastAsia="標楷體" w:hAnsi="標楷體" w:cs="新細明體"/>
          <w:color w:val="333333"/>
          <w:kern w:val="0"/>
          <w:sz w:val="34"/>
          <w:szCs w:val="34"/>
        </w:rPr>
        <w:t>與轉介，促進需要心理衛生專業服務的個案能獲得適切而持續地介入。</w:t>
      </w:r>
    </w:p>
    <w:p w:rsidR="00827DC6" w:rsidRDefault="00A34A27">
      <w:pPr>
        <w:widowControl/>
        <w:numPr>
          <w:ilvl w:val="0"/>
          <w:numId w:val="43"/>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臨床醫師對於憂鬱的中年父母親，特別是伴隨有家庭失和、失業、經濟等問題時，需要小心評估處理。</w:t>
      </w:r>
    </w:p>
    <w:p w:rsidR="00827DC6" w:rsidRDefault="00A34A27">
      <w:pPr>
        <w:widowControl/>
        <w:numPr>
          <w:ilvl w:val="0"/>
          <w:numId w:val="44"/>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若有情緒不穩的父母親，且家中有孩童，建議應特別注意詢問是否有自殺意念，是否有意帶孩童一起走等，以進一步防治。</w:t>
      </w:r>
    </w:p>
    <w:p w:rsidR="00827DC6" w:rsidRDefault="00A34A27">
      <w:pPr>
        <w:widowControl/>
        <w:numPr>
          <w:ilvl w:val="0"/>
          <w:numId w:val="45"/>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針對有重大疾病或罕見疾病兒童之家屬，以</w:t>
      </w:r>
      <w:r>
        <w:rPr>
          <w:rFonts w:ascii="標楷體" w:eastAsia="標楷體" w:hAnsi="標楷體" w:cs="新細明體"/>
          <w:color w:val="333333"/>
          <w:kern w:val="0"/>
          <w:sz w:val="34"/>
          <w:szCs w:val="34"/>
        </w:rPr>
        <w:t>BSRS-5</w:t>
      </w:r>
      <w:proofErr w:type="gramStart"/>
      <w:r>
        <w:rPr>
          <w:rFonts w:ascii="標楷體" w:eastAsia="標楷體" w:hAnsi="標楷體" w:cs="新細明體"/>
          <w:color w:val="333333"/>
          <w:kern w:val="0"/>
          <w:sz w:val="34"/>
          <w:szCs w:val="34"/>
        </w:rPr>
        <w:t>量測其心理</w:t>
      </w:r>
      <w:proofErr w:type="gramEnd"/>
      <w:r>
        <w:rPr>
          <w:rFonts w:ascii="標楷體" w:eastAsia="標楷體" w:hAnsi="標楷體" w:cs="新細明體"/>
          <w:color w:val="333333"/>
          <w:kern w:val="0"/>
          <w:sz w:val="34"/>
          <w:szCs w:val="34"/>
        </w:rPr>
        <w:t>狀態，篩檢出需要心理衛生專業服務的個案，使其獲得適切地介入。</w:t>
      </w:r>
    </w:p>
    <w:p w:rsidR="00827DC6" w:rsidRDefault="00A34A27">
      <w:pPr>
        <w:widowControl/>
        <w:numPr>
          <w:ilvl w:val="0"/>
          <w:numId w:val="46"/>
        </w:numPr>
        <w:shd w:val="clear" w:color="auto" w:fill="FFFFFF"/>
        <w:tabs>
          <w:tab w:val="left" w:pos="720"/>
        </w:tabs>
        <w:spacing w:line="520" w:lineRule="exact"/>
        <w:ind w:left="45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指標性策略：</w:t>
      </w:r>
    </w:p>
    <w:p w:rsidR="00827DC6" w:rsidRDefault="00A34A27">
      <w:pPr>
        <w:widowControl/>
        <w:numPr>
          <w:ilvl w:val="1"/>
          <w:numId w:val="46"/>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增進個案與服務體系之接觸，強化自殺企圖者與「網</w:t>
      </w:r>
      <w:proofErr w:type="gramStart"/>
      <w:r>
        <w:rPr>
          <w:rFonts w:ascii="標楷體" w:eastAsia="標楷體" w:hAnsi="標楷體" w:cs="新細明體"/>
          <w:color w:val="333333"/>
          <w:kern w:val="0"/>
          <w:sz w:val="34"/>
          <w:szCs w:val="34"/>
        </w:rPr>
        <w:t>網</w:t>
      </w:r>
      <w:proofErr w:type="gramEnd"/>
      <w:r>
        <w:rPr>
          <w:rFonts w:ascii="標楷體" w:eastAsia="標楷體" w:hAnsi="標楷體" w:cs="新細明體"/>
          <w:color w:val="333333"/>
          <w:kern w:val="0"/>
          <w:sz w:val="34"/>
          <w:szCs w:val="34"/>
        </w:rPr>
        <w:t>相連」之多元支持系統更密切之連結，使具有生物心理層面脆弱性之個案接受持續而有效之治療，並針對面臨的社會心理事件給予有效的介入與支援，包含心理諮商、心理治療、社會救助、家暴或失業、醫療等現實問題之協助解決。</w:t>
      </w:r>
    </w:p>
    <w:p w:rsidR="00827DC6" w:rsidRDefault="00A34A27">
      <w:pPr>
        <w:widowControl/>
        <w:numPr>
          <w:ilvl w:val="1"/>
          <w:numId w:val="46"/>
        </w:numPr>
        <w:shd w:val="clear" w:color="auto" w:fill="FFFFFF"/>
        <w:tabs>
          <w:tab w:val="left" w:pos="1440"/>
        </w:tabs>
        <w:spacing w:line="520" w:lineRule="exact"/>
        <w:ind w:left="900" w:right="30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針對困難複雜之個案，建立跨部會個案討論機制，以謀求個案之最大的福祉。</w:t>
      </w:r>
    </w:p>
    <w:p w:rsidR="00827DC6" w:rsidRDefault="00A34A27">
      <w:pPr>
        <w:widowControl/>
        <w:numPr>
          <w:ilvl w:val="0"/>
          <w:numId w:val="47"/>
        </w:numPr>
        <w:shd w:val="clear" w:color="auto" w:fill="FFFFFF"/>
        <w:tabs>
          <w:tab w:val="left" w:pos="720"/>
        </w:tabs>
        <w:spacing w:line="520" w:lineRule="exact"/>
        <w:ind w:left="450" w:right="150"/>
        <w:jc w:val="both"/>
      </w:pPr>
      <w:r>
        <w:rPr>
          <w:rFonts w:ascii="標楷體" w:eastAsia="標楷體" w:hAnsi="標楷體" w:cs="新細明體"/>
          <w:b/>
          <w:bCs/>
          <w:color w:val="333333"/>
          <w:kern w:val="0"/>
          <w:sz w:val="34"/>
          <w:szCs w:val="34"/>
        </w:rPr>
        <w:t>特殊族群－原住民自殺防治</w:t>
      </w:r>
      <w:r>
        <w:rPr>
          <w:rFonts w:ascii="標楷體" w:eastAsia="標楷體" w:hAnsi="標楷體" w:cs="新細明體"/>
          <w:color w:val="333333"/>
          <w:kern w:val="0"/>
          <w:sz w:val="34"/>
          <w:szCs w:val="34"/>
        </w:rPr>
        <w:t>：</w:t>
      </w:r>
    </w:p>
    <w:p w:rsidR="00827DC6" w:rsidRDefault="00A34A27">
      <w:pPr>
        <w:widowControl/>
        <w:numPr>
          <w:ilvl w:val="0"/>
          <w:numId w:val="48"/>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推行守門人的概念：部落可透過教會合作（核心理念同，且每週有聚會）、頭目家族（頭目現在雖然沒有行政權力但有一定地位，為地方領袖）及各項原住民專案計畫的工作人員。</w:t>
      </w:r>
    </w:p>
    <w:p w:rsidR="00827DC6" w:rsidRDefault="00A34A27">
      <w:pPr>
        <w:widowControl/>
        <w:numPr>
          <w:ilvl w:val="0"/>
          <w:numId w:val="48"/>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可結合原住民家庭暨婦女服務中心及老人日間關懷站工作人員培訓，提供珍愛生命課程。</w:t>
      </w:r>
    </w:p>
    <w:p w:rsidR="00827DC6" w:rsidRDefault="00A34A27">
      <w:pPr>
        <w:widowControl/>
        <w:numPr>
          <w:ilvl w:val="0"/>
          <w:numId w:val="48"/>
        </w:numPr>
        <w:shd w:val="clear" w:color="auto" w:fill="FFFFFF"/>
        <w:tabs>
          <w:tab w:val="left" w:pos="720"/>
        </w:tabs>
        <w:spacing w:line="520" w:lineRule="exact"/>
        <w:ind w:left="600" w:right="150"/>
        <w:jc w:val="both"/>
        <w:rPr>
          <w:rFonts w:ascii="標楷體" w:eastAsia="標楷體" w:hAnsi="標楷體" w:cs="新細明體"/>
          <w:color w:val="333333"/>
          <w:kern w:val="0"/>
          <w:sz w:val="34"/>
          <w:szCs w:val="34"/>
        </w:rPr>
      </w:pPr>
      <w:r>
        <w:rPr>
          <w:rFonts w:ascii="標楷體" w:eastAsia="標楷體" w:hAnsi="標楷體" w:cs="新細明體"/>
          <w:color w:val="333333"/>
          <w:kern w:val="0"/>
          <w:sz w:val="34"/>
          <w:szCs w:val="34"/>
        </w:rPr>
        <w:t>文宣部份，建議可精簡現有的資料內容，提供部落相關工作人員參考，可翻譯為母語，以增進宣導之效。</w:t>
      </w:r>
    </w:p>
    <w:p w:rsidR="00827DC6" w:rsidRDefault="00A34A27">
      <w:pPr>
        <w:widowControl/>
        <w:shd w:val="clear" w:color="auto" w:fill="FFFFFF"/>
        <w:spacing w:line="520" w:lineRule="exact"/>
        <w:ind w:left="600" w:right="150"/>
        <w:jc w:val="both"/>
      </w:pPr>
      <w:r>
        <w:rPr>
          <w:rFonts w:ascii="標楷體" w:eastAsia="標楷體" w:hAnsi="標楷體" w:cs="新細明體"/>
          <w:color w:val="333333"/>
          <w:kern w:val="0"/>
          <w:sz w:val="34"/>
          <w:szCs w:val="34"/>
        </w:rPr>
        <w:t>建議以部落為基礎推動自殺防治工作，並以部落為單位來盤點資源。</w:t>
      </w:r>
    </w:p>
    <w:sectPr w:rsidR="00827DC6">
      <w:footerReference w:type="default" r:id="rId7"/>
      <w:pgSz w:w="11906" w:h="16838"/>
      <w:pgMar w:top="680" w:right="1077" w:bottom="680" w:left="1077"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A27" w:rsidRDefault="00A34A27">
      <w:r>
        <w:separator/>
      </w:r>
    </w:p>
  </w:endnote>
  <w:endnote w:type="continuationSeparator" w:id="0">
    <w:p w:rsidR="00A34A27" w:rsidRDefault="00A3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216" w:rsidRDefault="00A34A27">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2E3216" w:rsidRDefault="00A34A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A27" w:rsidRDefault="00A34A27">
      <w:r>
        <w:rPr>
          <w:color w:val="000000"/>
        </w:rPr>
        <w:separator/>
      </w:r>
    </w:p>
  </w:footnote>
  <w:footnote w:type="continuationSeparator" w:id="0">
    <w:p w:rsidR="00A34A27" w:rsidRDefault="00A34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35F"/>
    <w:multiLevelType w:val="multilevel"/>
    <w:tmpl w:val="486012F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31AE4"/>
    <w:multiLevelType w:val="multilevel"/>
    <w:tmpl w:val="8E3069C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9761B8"/>
    <w:multiLevelType w:val="multilevel"/>
    <w:tmpl w:val="412A6B24"/>
    <w:lvl w:ilvl="0">
      <w:start w:val="1"/>
      <w:numFmt w:val="decimal"/>
      <w:lvlText w:val="%1."/>
      <w:lvlJc w:val="left"/>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0B1E3B66"/>
    <w:multiLevelType w:val="multilevel"/>
    <w:tmpl w:val="CB6475A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5C6360"/>
    <w:multiLevelType w:val="multilevel"/>
    <w:tmpl w:val="54883DA2"/>
    <w:lvl w:ilvl="0">
      <w:start w:val="1"/>
      <w:numFmt w:val="decimal"/>
      <w:lvlText w:val="%1"/>
      <w:lvlJc w:val="left"/>
    </w:lvl>
    <w:lvl w:ilvl="1">
      <w:start w:val="1"/>
      <w:numFmt w:val="decimal"/>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CE5643F"/>
    <w:multiLevelType w:val="multilevel"/>
    <w:tmpl w:val="29A89A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046702"/>
    <w:multiLevelType w:val="multilevel"/>
    <w:tmpl w:val="0F104C9E"/>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92B2A92"/>
    <w:multiLevelType w:val="multilevel"/>
    <w:tmpl w:val="AFC21F7C"/>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9F15928"/>
    <w:multiLevelType w:val="multilevel"/>
    <w:tmpl w:val="571E932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C51021A"/>
    <w:multiLevelType w:val="multilevel"/>
    <w:tmpl w:val="99967CD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48D7B73"/>
    <w:multiLevelType w:val="multilevel"/>
    <w:tmpl w:val="7BC6FD8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642BAA"/>
    <w:multiLevelType w:val="multilevel"/>
    <w:tmpl w:val="AE22F926"/>
    <w:lvl w:ilvl="0">
      <w:start w:val="4"/>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6E4E64"/>
    <w:multiLevelType w:val="multilevel"/>
    <w:tmpl w:val="1702FD4C"/>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1911B6"/>
    <w:multiLevelType w:val="multilevel"/>
    <w:tmpl w:val="694CF208"/>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C0277A4"/>
    <w:multiLevelType w:val="multilevel"/>
    <w:tmpl w:val="4932616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0134C9"/>
    <w:multiLevelType w:val="multilevel"/>
    <w:tmpl w:val="9C3086A0"/>
    <w:lvl w:ilvl="0">
      <w:start w:val="1"/>
      <w:numFmt w:val="decimal"/>
      <w:lvlText w:val="%1"/>
      <w:lvlJc w:val="left"/>
    </w:lvl>
    <w:lvl w:ilvl="1">
      <w:start w:val="1"/>
      <w:numFmt w:val="decimal"/>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246E7A"/>
    <w:multiLevelType w:val="multilevel"/>
    <w:tmpl w:val="1ABAA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43106F"/>
    <w:multiLevelType w:val="multilevel"/>
    <w:tmpl w:val="37D092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54027D4"/>
    <w:multiLevelType w:val="multilevel"/>
    <w:tmpl w:val="4E3834E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8585004"/>
    <w:multiLevelType w:val="multilevel"/>
    <w:tmpl w:val="E9A2A44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9407986"/>
    <w:multiLevelType w:val="multilevel"/>
    <w:tmpl w:val="9A7AD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BAD18F7"/>
    <w:multiLevelType w:val="multilevel"/>
    <w:tmpl w:val="063ED220"/>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DA115D6"/>
    <w:multiLevelType w:val="multilevel"/>
    <w:tmpl w:val="B84E20B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32E7E4B"/>
    <w:multiLevelType w:val="multilevel"/>
    <w:tmpl w:val="CCC8C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4B759FC"/>
    <w:multiLevelType w:val="multilevel"/>
    <w:tmpl w:val="CB82D98E"/>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9033DAB"/>
    <w:multiLevelType w:val="multilevel"/>
    <w:tmpl w:val="0E0AF2C6"/>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4277A5"/>
    <w:multiLevelType w:val="multilevel"/>
    <w:tmpl w:val="88467B2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F0B2E22"/>
    <w:multiLevelType w:val="multilevel"/>
    <w:tmpl w:val="227E7C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1E921F0"/>
    <w:multiLevelType w:val="multilevel"/>
    <w:tmpl w:val="64DA7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19143B9"/>
    <w:multiLevelType w:val="multilevel"/>
    <w:tmpl w:val="9C2E1DFE"/>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75F78FF"/>
    <w:multiLevelType w:val="multilevel"/>
    <w:tmpl w:val="47DAD27C"/>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9193051"/>
    <w:multiLevelType w:val="multilevel"/>
    <w:tmpl w:val="B5C61E5E"/>
    <w:lvl w:ilvl="0">
      <w:start w:val="1"/>
      <w:numFmt w:val="decimal"/>
      <w:lvlText w:val="%1"/>
      <w:lvlJc w:val="left"/>
    </w:lvl>
    <w:lvl w:ilvl="1">
      <w:start w:val="1"/>
      <w:numFmt w:val="decimal"/>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D406EA1"/>
    <w:multiLevelType w:val="multilevel"/>
    <w:tmpl w:val="CA548F8C"/>
    <w:lvl w:ilvl="0">
      <w:start w:val="1"/>
      <w:numFmt w:val="decimal"/>
      <w:lvlText w:val="%1."/>
      <w:lvlJc w:val="left"/>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3" w15:restartNumberingAfterBreak="0">
    <w:nsid w:val="6F2E088C"/>
    <w:multiLevelType w:val="multilevel"/>
    <w:tmpl w:val="48ECE40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7C031A"/>
    <w:multiLevelType w:val="multilevel"/>
    <w:tmpl w:val="382C4D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7357C44"/>
    <w:multiLevelType w:val="multilevel"/>
    <w:tmpl w:val="38626342"/>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97D0454"/>
    <w:multiLevelType w:val="multilevel"/>
    <w:tmpl w:val="8BB044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4"/>
  </w:num>
  <w:num w:numId="2">
    <w:abstractNumId w:val="27"/>
  </w:num>
  <w:num w:numId="3">
    <w:abstractNumId w:val="17"/>
  </w:num>
  <w:num w:numId="4">
    <w:abstractNumId w:val="16"/>
  </w:num>
  <w:num w:numId="5">
    <w:abstractNumId w:val="23"/>
  </w:num>
  <w:num w:numId="6">
    <w:abstractNumId w:val="6"/>
  </w:num>
  <w:num w:numId="7">
    <w:abstractNumId w:val="6"/>
    <w:lvlOverride w:ilvl="0">
      <w:startOverride w:val="5"/>
    </w:lvlOverride>
  </w:num>
  <w:num w:numId="8">
    <w:abstractNumId w:val="30"/>
  </w:num>
  <w:num w:numId="9">
    <w:abstractNumId w:val="30"/>
    <w:lvlOverride w:ilvl="0">
      <w:startOverride w:val="6"/>
    </w:lvlOverride>
  </w:num>
  <w:num w:numId="10">
    <w:abstractNumId w:val="26"/>
  </w:num>
  <w:num w:numId="11">
    <w:abstractNumId w:val="26"/>
    <w:lvlOverride w:ilvl="0">
      <w:startOverride w:val="7"/>
    </w:lvlOverride>
  </w:num>
  <w:num w:numId="12">
    <w:abstractNumId w:val="20"/>
  </w:num>
  <w:num w:numId="13">
    <w:abstractNumId w:val="12"/>
  </w:num>
  <w:num w:numId="14">
    <w:abstractNumId w:val="12"/>
    <w:lvlOverride w:ilvl="0">
      <w:startOverride w:val="2"/>
    </w:lvlOverride>
  </w:num>
  <w:num w:numId="15">
    <w:abstractNumId w:val="35"/>
  </w:num>
  <w:num w:numId="16">
    <w:abstractNumId w:val="35"/>
    <w:lvlOverride w:ilvl="0">
      <w:startOverride w:val="3"/>
    </w:lvlOverride>
  </w:num>
  <w:num w:numId="17">
    <w:abstractNumId w:val="11"/>
  </w:num>
  <w:num w:numId="18">
    <w:abstractNumId w:val="11"/>
    <w:lvlOverride w:ilvl="0">
      <w:startOverride w:val="4"/>
    </w:lvlOverride>
  </w:num>
  <w:num w:numId="19">
    <w:abstractNumId w:val="31"/>
  </w:num>
  <w:num w:numId="20">
    <w:abstractNumId w:val="15"/>
  </w:num>
  <w:num w:numId="21">
    <w:abstractNumId w:val="4"/>
  </w:num>
  <w:num w:numId="22">
    <w:abstractNumId w:val="36"/>
  </w:num>
  <w:num w:numId="23">
    <w:abstractNumId w:val="22"/>
  </w:num>
  <w:num w:numId="24">
    <w:abstractNumId w:val="32"/>
  </w:num>
  <w:num w:numId="25">
    <w:abstractNumId w:val="14"/>
  </w:num>
  <w:num w:numId="26">
    <w:abstractNumId w:val="14"/>
    <w:lvlOverride w:ilvl="0">
      <w:startOverride w:val="3"/>
    </w:lvlOverride>
  </w:num>
  <w:num w:numId="27">
    <w:abstractNumId w:val="9"/>
  </w:num>
  <w:num w:numId="28">
    <w:abstractNumId w:val="9"/>
    <w:lvlOverride w:ilvl="0">
      <w:startOverride w:val="4"/>
    </w:lvlOverride>
  </w:num>
  <w:num w:numId="29">
    <w:abstractNumId w:val="2"/>
  </w:num>
  <w:num w:numId="30">
    <w:abstractNumId w:val="33"/>
  </w:num>
  <w:num w:numId="31">
    <w:abstractNumId w:val="33"/>
    <w:lvlOverride w:ilvl="0">
      <w:startOverride w:val="5"/>
    </w:lvlOverride>
  </w:num>
  <w:num w:numId="32">
    <w:abstractNumId w:val="7"/>
  </w:num>
  <w:num w:numId="33">
    <w:abstractNumId w:val="7"/>
    <w:lvlOverride w:ilvl="0">
      <w:startOverride w:val="6"/>
    </w:lvlOverride>
  </w:num>
  <w:num w:numId="34">
    <w:abstractNumId w:val="13"/>
  </w:num>
  <w:num w:numId="35">
    <w:abstractNumId w:val="13"/>
    <w:lvlOverride w:ilvl="0">
      <w:startOverride w:val="7"/>
    </w:lvlOverride>
  </w:num>
  <w:num w:numId="36">
    <w:abstractNumId w:val="28"/>
  </w:num>
  <w:num w:numId="37">
    <w:abstractNumId w:val="3"/>
  </w:num>
  <w:num w:numId="38">
    <w:abstractNumId w:val="18"/>
  </w:num>
  <w:num w:numId="39">
    <w:abstractNumId w:val="8"/>
  </w:num>
  <w:num w:numId="40">
    <w:abstractNumId w:val="19"/>
  </w:num>
  <w:num w:numId="41">
    <w:abstractNumId w:val="24"/>
  </w:num>
  <w:num w:numId="42">
    <w:abstractNumId w:val="29"/>
  </w:num>
  <w:num w:numId="43">
    <w:abstractNumId w:val="1"/>
  </w:num>
  <w:num w:numId="44">
    <w:abstractNumId w:val="21"/>
  </w:num>
  <w:num w:numId="45">
    <w:abstractNumId w:val="25"/>
  </w:num>
  <w:num w:numId="46">
    <w:abstractNumId w:val="10"/>
  </w:num>
  <w:num w:numId="47">
    <w:abstractNumId w:val="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27DC6"/>
    <w:rsid w:val="00827DC6"/>
    <w:rsid w:val="00A34A27"/>
    <w:rsid w:val="00EE29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7C461-6A8C-4B3C-9F2E-A2C79C5E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character" w:styleId="aa">
    <w:name w:val="Strong"/>
    <w:basedOn w:val="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心理健康司王君緯</cp:lastModifiedBy>
  <cp:revision>2</cp:revision>
  <cp:lastPrinted>2015-02-16T02:04:00Z</cp:lastPrinted>
  <dcterms:created xsi:type="dcterms:W3CDTF">2023-10-31T01:55:00Z</dcterms:created>
  <dcterms:modified xsi:type="dcterms:W3CDTF">2023-10-31T01:55:00Z</dcterms:modified>
</cp:coreProperties>
</file>