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702" w:rsidRPr="00AD46A1" w:rsidRDefault="001D2702" w:rsidP="000F7ABD">
      <w:pPr>
        <w:snapToGrid w:val="0"/>
        <w:jc w:val="center"/>
        <w:rPr>
          <w:rFonts w:eastAsia="標楷體"/>
          <w:b/>
          <w:sz w:val="36"/>
          <w:szCs w:val="36"/>
        </w:rPr>
      </w:pPr>
      <w:bookmarkStart w:id="0" w:name="_Toc62036949"/>
      <w:r w:rsidRPr="00AD46A1">
        <w:rPr>
          <w:rFonts w:eastAsia="標楷體" w:hAnsi="標楷體" w:hint="eastAsia"/>
          <w:b/>
          <w:sz w:val="36"/>
          <w:szCs w:val="36"/>
        </w:rPr>
        <w:t>立法院第</w:t>
      </w:r>
      <w:r w:rsidRPr="00AD46A1">
        <w:rPr>
          <w:rFonts w:eastAsia="標楷體"/>
          <w:b/>
          <w:sz w:val="36"/>
          <w:szCs w:val="36"/>
        </w:rPr>
        <w:t>8</w:t>
      </w:r>
      <w:r w:rsidRPr="00AD46A1">
        <w:rPr>
          <w:rFonts w:eastAsia="標楷體" w:hAnsi="標楷體" w:hint="eastAsia"/>
          <w:b/>
          <w:sz w:val="36"/>
          <w:szCs w:val="36"/>
        </w:rPr>
        <w:t>屆第</w:t>
      </w:r>
      <w:r w:rsidRPr="00AD46A1">
        <w:rPr>
          <w:b/>
          <w:sz w:val="36"/>
          <w:szCs w:val="36"/>
        </w:rPr>
        <w:t>6</w:t>
      </w:r>
      <w:r w:rsidRPr="00AD46A1">
        <w:rPr>
          <w:rFonts w:eastAsia="標楷體" w:hint="eastAsia"/>
          <w:b/>
          <w:sz w:val="36"/>
          <w:szCs w:val="36"/>
        </w:rPr>
        <w:t>會期</w:t>
      </w:r>
    </w:p>
    <w:p w:rsidR="001D2702" w:rsidRPr="00AD46A1" w:rsidRDefault="00973B8F" w:rsidP="000F7ABD">
      <w:pPr>
        <w:snapToGrid w:val="0"/>
        <w:jc w:val="center"/>
        <w:rPr>
          <w:rFonts w:eastAsia="標楷體"/>
          <w:b/>
          <w:sz w:val="36"/>
          <w:szCs w:val="36"/>
        </w:rPr>
      </w:pPr>
      <w:r>
        <w:rPr>
          <w:rFonts w:eastAsia="標楷體" w:hint="eastAsia"/>
          <w:b/>
          <w:sz w:val="36"/>
          <w:szCs w:val="36"/>
        </w:rPr>
        <w:t>司法及法制</w:t>
      </w:r>
      <w:r w:rsidR="001D2702" w:rsidRPr="00AD46A1">
        <w:rPr>
          <w:rFonts w:eastAsia="標楷體" w:hint="eastAsia"/>
          <w:b/>
          <w:sz w:val="36"/>
          <w:szCs w:val="36"/>
        </w:rPr>
        <w:t>委員會第</w:t>
      </w:r>
      <w:r w:rsidR="001D2702" w:rsidRPr="00AD46A1">
        <w:rPr>
          <w:b/>
          <w:sz w:val="36"/>
          <w:szCs w:val="36"/>
        </w:rPr>
        <w:t>4</w:t>
      </w:r>
      <w:r w:rsidR="001D2702" w:rsidRPr="00AD46A1">
        <w:rPr>
          <w:rFonts w:eastAsia="標楷體" w:hint="eastAsia"/>
          <w:b/>
          <w:sz w:val="36"/>
          <w:szCs w:val="36"/>
        </w:rPr>
        <w:t>次</w:t>
      </w:r>
      <w:r w:rsidR="001D2702" w:rsidRPr="00AD46A1">
        <w:rPr>
          <w:rFonts w:eastAsia="標楷體" w:hAnsi="標楷體" w:hint="eastAsia"/>
          <w:b/>
          <w:sz w:val="36"/>
          <w:szCs w:val="36"/>
        </w:rPr>
        <w:t>全體委員會議</w:t>
      </w:r>
    </w:p>
    <w:p w:rsidR="001D2702" w:rsidRPr="00AD46A1" w:rsidRDefault="001D2702" w:rsidP="000F7ABD">
      <w:pPr>
        <w:rPr>
          <w:rFonts w:eastAsia="標楷體"/>
          <w:b/>
          <w:sz w:val="36"/>
          <w:szCs w:val="36"/>
        </w:rPr>
      </w:pPr>
    </w:p>
    <w:p w:rsidR="001D2702" w:rsidRPr="00AD46A1" w:rsidRDefault="001D2702" w:rsidP="000F7ABD">
      <w:pPr>
        <w:rPr>
          <w:rFonts w:eastAsia="標楷體"/>
          <w:b/>
          <w:sz w:val="36"/>
          <w:szCs w:val="36"/>
        </w:rPr>
      </w:pPr>
    </w:p>
    <w:p w:rsidR="001D2702" w:rsidRPr="00AD46A1" w:rsidRDefault="001D2702" w:rsidP="000F7ABD">
      <w:pPr>
        <w:rPr>
          <w:rFonts w:eastAsia="標楷體"/>
          <w:b/>
          <w:sz w:val="36"/>
          <w:szCs w:val="36"/>
        </w:rPr>
      </w:pPr>
    </w:p>
    <w:p w:rsidR="001D2702" w:rsidRPr="00AD46A1" w:rsidRDefault="001D2702" w:rsidP="004F2226">
      <w:pPr>
        <w:rPr>
          <w:rFonts w:eastAsia="標楷體"/>
          <w:b/>
          <w:sz w:val="36"/>
          <w:szCs w:val="36"/>
        </w:rPr>
      </w:pPr>
    </w:p>
    <w:p w:rsidR="001D2702" w:rsidRPr="00AD46A1" w:rsidRDefault="00973B8F" w:rsidP="004F2226">
      <w:pPr>
        <w:jc w:val="center"/>
        <w:rPr>
          <w:rFonts w:eastAsia="標楷體"/>
          <w:b/>
          <w:sz w:val="56"/>
          <w:szCs w:val="56"/>
        </w:rPr>
      </w:pPr>
      <w:r>
        <w:rPr>
          <w:rFonts w:eastAsia="標楷體" w:hint="eastAsia"/>
          <w:b/>
          <w:sz w:val="56"/>
          <w:szCs w:val="56"/>
        </w:rPr>
        <w:t>從食品安全事件及</w:t>
      </w:r>
      <w:r>
        <w:rPr>
          <w:rFonts w:eastAsia="標楷體" w:hint="eastAsia"/>
          <w:b/>
          <w:sz w:val="56"/>
          <w:szCs w:val="56"/>
        </w:rPr>
        <w:t>GMP</w:t>
      </w:r>
      <w:r>
        <w:rPr>
          <w:rFonts w:eastAsia="標楷體" w:hint="eastAsia"/>
          <w:b/>
          <w:sz w:val="56"/>
          <w:szCs w:val="56"/>
        </w:rPr>
        <w:t>認證問題談國家賠償責任及相關法制</w:t>
      </w:r>
    </w:p>
    <w:p w:rsidR="001D2702" w:rsidRPr="00AD46A1" w:rsidRDefault="001D2702" w:rsidP="006225A0">
      <w:pPr>
        <w:jc w:val="center"/>
        <w:rPr>
          <w:rFonts w:ascii="標楷體" w:eastAsia="標楷體" w:hAnsi="標楷體"/>
          <w:b/>
          <w:bCs/>
          <w:sz w:val="36"/>
        </w:rPr>
      </w:pPr>
      <w:r w:rsidRPr="00AD46A1">
        <w:rPr>
          <w:rFonts w:ascii="標楷體" w:eastAsia="標楷體" w:hAnsi="標楷體"/>
          <w:b/>
          <w:bCs/>
          <w:sz w:val="36"/>
        </w:rPr>
        <w:t>(</w:t>
      </w:r>
      <w:r w:rsidRPr="00AD46A1">
        <w:rPr>
          <w:rFonts w:ascii="標楷體" w:eastAsia="標楷體" w:hAnsi="標楷體" w:hint="eastAsia"/>
          <w:b/>
          <w:bCs/>
          <w:sz w:val="36"/>
        </w:rPr>
        <w:t>書面報告</w:t>
      </w:r>
      <w:r w:rsidRPr="00AD46A1">
        <w:rPr>
          <w:rFonts w:ascii="標楷體" w:eastAsia="標楷體" w:hAnsi="標楷體"/>
          <w:b/>
          <w:bCs/>
          <w:sz w:val="36"/>
        </w:rPr>
        <w:t>)</w:t>
      </w:r>
    </w:p>
    <w:p w:rsidR="001D2702" w:rsidRPr="00AD46A1" w:rsidRDefault="001D2702" w:rsidP="000F7ABD">
      <w:pPr>
        <w:jc w:val="center"/>
        <w:rPr>
          <w:rFonts w:eastAsia="標楷體"/>
          <w:b/>
          <w:sz w:val="36"/>
          <w:szCs w:val="36"/>
        </w:rPr>
      </w:pPr>
    </w:p>
    <w:p w:rsidR="001D2702" w:rsidRPr="00AD46A1" w:rsidRDefault="001D2702" w:rsidP="000F7ABD">
      <w:pPr>
        <w:jc w:val="center"/>
        <w:rPr>
          <w:rFonts w:eastAsia="標楷體"/>
          <w:b/>
          <w:sz w:val="36"/>
          <w:szCs w:val="36"/>
        </w:rPr>
      </w:pPr>
    </w:p>
    <w:p w:rsidR="001D2702" w:rsidRPr="00AD46A1" w:rsidRDefault="001D2702" w:rsidP="000F7ABD">
      <w:pPr>
        <w:jc w:val="center"/>
        <w:rPr>
          <w:rFonts w:eastAsia="標楷體"/>
          <w:b/>
          <w:sz w:val="36"/>
          <w:szCs w:val="36"/>
        </w:rPr>
      </w:pPr>
    </w:p>
    <w:p w:rsidR="001D2702" w:rsidRPr="00AD46A1" w:rsidRDefault="001D2702" w:rsidP="000F7ABD">
      <w:pPr>
        <w:jc w:val="center"/>
        <w:rPr>
          <w:rFonts w:eastAsia="標楷體"/>
          <w:b/>
          <w:sz w:val="36"/>
          <w:szCs w:val="36"/>
        </w:rPr>
      </w:pPr>
    </w:p>
    <w:p w:rsidR="001D2702" w:rsidRPr="00AD46A1" w:rsidRDefault="001D2702" w:rsidP="000F7ABD">
      <w:pPr>
        <w:jc w:val="center"/>
        <w:rPr>
          <w:rFonts w:eastAsia="標楷體"/>
          <w:b/>
          <w:sz w:val="36"/>
          <w:szCs w:val="36"/>
        </w:rPr>
      </w:pPr>
    </w:p>
    <w:p w:rsidR="001D2702" w:rsidRPr="00AD46A1" w:rsidRDefault="001D2702" w:rsidP="006225A0">
      <w:pPr>
        <w:jc w:val="center"/>
        <w:rPr>
          <w:rFonts w:eastAsia="標楷體" w:hAnsi="標楷體"/>
          <w:b/>
          <w:sz w:val="36"/>
          <w:szCs w:val="36"/>
        </w:rPr>
      </w:pPr>
      <w:r w:rsidRPr="00AD46A1">
        <w:rPr>
          <w:rFonts w:eastAsia="標楷體" w:hAnsi="標楷體" w:hint="eastAsia"/>
          <w:b/>
          <w:sz w:val="36"/>
          <w:szCs w:val="36"/>
        </w:rPr>
        <w:t>報</w:t>
      </w:r>
      <w:r w:rsidRPr="00AD46A1">
        <w:rPr>
          <w:rFonts w:eastAsia="標楷體" w:hAnsi="標楷體"/>
          <w:b/>
          <w:sz w:val="36"/>
          <w:szCs w:val="36"/>
        </w:rPr>
        <w:t xml:space="preserve"> </w:t>
      </w:r>
      <w:r w:rsidRPr="00AD46A1">
        <w:rPr>
          <w:rFonts w:eastAsia="標楷體" w:hAnsi="標楷體" w:hint="eastAsia"/>
          <w:b/>
          <w:sz w:val="36"/>
          <w:szCs w:val="36"/>
        </w:rPr>
        <w:t>告</w:t>
      </w:r>
      <w:r w:rsidRPr="00AD46A1">
        <w:rPr>
          <w:rFonts w:eastAsia="標楷體" w:hAnsi="標楷體"/>
          <w:b/>
          <w:sz w:val="36"/>
          <w:szCs w:val="36"/>
        </w:rPr>
        <w:t xml:space="preserve"> </w:t>
      </w:r>
      <w:r w:rsidRPr="00AD46A1">
        <w:rPr>
          <w:rFonts w:eastAsia="標楷體" w:hAnsi="標楷體" w:hint="eastAsia"/>
          <w:b/>
          <w:sz w:val="36"/>
          <w:szCs w:val="36"/>
        </w:rPr>
        <w:t>人：衛生福利部</w:t>
      </w:r>
    </w:p>
    <w:p w:rsidR="001D2702" w:rsidRPr="00AD46A1" w:rsidRDefault="001D2702" w:rsidP="000F7ABD">
      <w:pPr>
        <w:jc w:val="center"/>
        <w:rPr>
          <w:rFonts w:eastAsia="標楷體" w:hAnsi="標楷體"/>
          <w:b/>
          <w:sz w:val="36"/>
          <w:szCs w:val="36"/>
        </w:rPr>
      </w:pPr>
      <w:r w:rsidRPr="00AD46A1">
        <w:rPr>
          <w:rFonts w:eastAsia="標楷體"/>
          <w:b/>
          <w:sz w:val="36"/>
          <w:szCs w:val="36"/>
        </w:rPr>
        <w:t xml:space="preserve">   </w:t>
      </w:r>
      <w:r w:rsidRPr="00AD46A1">
        <w:rPr>
          <w:rFonts w:eastAsia="標楷體" w:hAnsi="標楷體" w:hint="eastAsia"/>
          <w:b/>
          <w:sz w:val="36"/>
          <w:szCs w:val="36"/>
        </w:rPr>
        <w:t>報告日期：中華民國</w:t>
      </w:r>
      <w:r w:rsidRPr="00AD46A1">
        <w:rPr>
          <w:rFonts w:eastAsia="標楷體"/>
          <w:b/>
          <w:sz w:val="36"/>
          <w:szCs w:val="36"/>
        </w:rPr>
        <w:t>103</w:t>
      </w:r>
      <w:r w:rsidRPr="00AD46A1">
        <w:rPr>
          <w:rFonts w:eastAsia="標楷體" w:hAnsi="標楷體" w:hint="eastAsia"/>
          <w:b/>
          <w:sz w:val="36"/>
          <w:szCs w:val="36"/>
        </w:rPr>
        <w:t>年</w:t>
      </w:r>
      <w:r w:rsidR="00973B8F">
        <w:rPr>
          <w:rFonts w:eastAsia="標楷體" w:hAnsi="標楷體" w:hint="eastAsia"/>
          <w:b/>
          <w:sz w:val="36"/>
          <w:szCs w:val="36"/>
        </w:rPr>
        <w:t>10</w:t>
      </w:r>
      <w:r w:rsidRPr="00AD46A1">
        <w:rPr>
          <w:rFonts w:eastAsia="標楷體" w:hAnsi="標楷體" w:hint="eastAsia"/>
          <w:b/>
          <w:sz w:val="36"/>
          <w:szCs w:val="36"/>
        </w:rPr>
        <w:t>月</w:t>
      </w:r>
      <w:r w:rsidR="00973B8F">
        <w:rPr>
          <w:rFonts w:eastAsia="標楷體" w:hAnsi="標楷體" w:hint="eastAsia"/>
          <w:b/>
          <w:sz w:val="36"/>
          <w:szCs w:val="36"/>
        </w:rPr>
        <w:t>1</w:t>
      </w:r>
      <w:r w:rsidRPr="00AD46A1">
        <w:rPr>
          <w:rFonts w:eastAsia="標楷體" w:hAnsi="標楷體" w:hint="eastAsia"/>
          <w:b/>
          <w:sz w:val="36"/>
          <w:szCs w:val="36"/>
        </w:rPr>
        <w:t>日</w:t>
      </w:r>
    </w:p>
    <w:p w:rsidR="001D2702" w:rsidRPr="00AD46A1" w:rsidRDefault="001D2702" w:rsidP="000F7ABD">
      <w:pPr>
        <w:jc w:val="center"/>
        <w:rPr>
          <w:rFonts w:eastAsia="標楷體"/>
          <w:b/>
          <w:sz w:val="36"/>
          <w:szCs w:val="36"/>
        </w:rPr>
        <w:sectPr w:rsidR="001D2702" w:rsidRPr="00AD46A1" w:rsidSect="006225A0">
          <w:footerReference w:type="even" r:id="rId9"/>
          <w:footerReference w:type="default" r:id="rId10"/>
          <w:footerReference w:type="first" r:id="rId11"/>
          <w:pgSz w:w="11906" w:h="16838" w:code="9"/>
          <w:pgMar w:top="1134" w:right="1134" w:bottom="1134" w:left="1134" w:header="851" w:footer="992" w:gutter="0"/>
          <w:pgNumType w:start="0"/>
          <w:cols w:space="425"/>
          <w:titlePg/>
          <w:docGrid w:type="lines" w:linePitch="360"/>
        </w:sectPr>
      </w:pPr>
    </w:p>
    <w:p w:rsidR="001D2702" w:rsidRPr="00AD46A1" w:rsidRDefault="001D2702" w:rsidP="004845E1">
      <w:pPr>
        <w:spacing w:line="560" w:lineRule="exact"/>
        <w:jc w:val="both"/>
        <w:rPr>
          <w:rFonts w:eastAsia="標楷體"/>
          <w:b/>
          <w:sz w:val="36"/>
          <w:szCs w:val="36"/>
        </w:rPr>
      </w:pPr>
      <w:r w:rsidRPr="00AD46A1">
        <w:rPr>
          <w:rFonts w:eastAsia="標楷體" w:hAnsi="標楷體" w:hint="eastAsia"/>
          <w:b/>
          <w:sz w:val="36"/>
          <w:szCs w:val="36"/>
        </w:rPr>
        <w:lastRenderedPageBreak/>
        <w:t>主席、各位委員女士、先生：</w:t>
      </w:r>
    </w:p>
    <w:p w:rsidR="001D2702" w:rsidRPr="00AD46A1" w:rsidRDefault="001D2702" w:rsidP="00B32380">
      <w:pPr>
        <w:tabs>
          <w:tab w:val="left" w:pos="720"/>
        </w:tabs>
        <w:spacing w:line="560" w:lineRule="exact"/>
        <w:jc w:val="both"/>
        <w:rPr>
          <w:rFonts w:eastAsia="標楷體"/>
          <w:sz w:val="36"/>
          <w:szCs w:val="36"/>
        </w:rPr>
      </w:pPr>
      <w:r w:rsidRPr="00AD46A1">
        <w:rPr>
          <w:rFonts w:eastAsia="標楷體"/>
          <w:sz w:val="36"/>
          <w:szCs w:val="36"/>
        </w:rPr>
        <w:t xml:space="preserve">    </w:t>
      </w:r>
      <w:r w:rsidRPr="00AD46A1">
        <w:rPr>
          <w:rFonts w:eastAsia="標楷體" w:hAnsi="標楷體" w:hint="eastAsia"/>
          <w:sz w:val="36"/>
          <w:szCs w:val="36"/>
        </w:rPr>
        <w:t>今</w:t>
      </w:r>
      <w:r w:rsidRPr="00AD46A1">
        <w:rPr>
          <w:rFonts w:eastAsia="標楷體" w:hint="eastAsia"/>
          <w:sz w:val="36"/>
          <w:szCs w:val="36"/>
        </w:rPr>
        <w:t>天</w:t>
      </w:r>
      <w:r w:rsidRPr="00AD46A1">
        <w:rPr>
          <w:rFonts w:eastAsia="標楷體"/>
          <w:sz w:val="36"/>
          <w:szCs w:val="36"/>
        </w:rPr>
        <w:t xml:space="preserve">  </w:t>
      </w:r>
      <w:r w:rsidRPr="00AD46A1">
        <w:rPr>
          <w:rFonts w:eastAsia="標楷體" w:hint="eastAsia"/>
          <w:sz w:val="36"/>
          <w:szCs w:val="36"/>
        </w:rPr>
        <w:t>大院第</w:t>
      </w:r>
      <w:r w:rsidRPr="00AD46A1">
        <w:rPr>
          <w:rFonts w:eastAsia="標楷體"/>
          <w:sz w:val="36"/>
          <w:szCs w:val="36"/>
        </w:rPr>
        <w:t>8</w:t>
      </w:r>
      <w:r w:rsidRPr="00AD46A1">
        <w:rPr>
          <w:rFonts w:eastAsia="標楷體" w:hint="eastAsia"/>
          <w:sz w:val="36"/>
          <w:szCs w:val="36"/>
        </w:rPr>
        <w:t>屆第</w:t>
      </w:r>
      <w:r w:rsidRPr="00AD46A1">
        <w:rPr>
          <w:rFonts w:eastAsia="標楷體"/>
          <w:sz w:val="36"/>
          <w:szCs w:val="36"/>
        </w:rPr>
        <w:t>6</w:t>
      </w:r>
      <w:r w:rsidRPr="00AD46A1">
        <w:rPr>
          <w:rFonts w:eastAsia="標楷體" w:hint="eastAsia"/>
          <w:sz w:val="36"/>
          <w:szCs w:val="36"/>
        </w:rPr>
        <w:t>會期</w:t>
      </w:r>
      <w:r w:rsidR="00973B8F">
        <w:rPr>
          <w:rFonts w:eastAsia="標楷體" w:hint="eastAsia"/>
          <w:sz w:val="36"/>
          <w:szCs w:val="36"/>
        </w:rPr>
        <w:t>司法</w:t>
      </w:r>
      <w:r w:rsidRPr="00AD46A1">
        <w:rPr>
          <w:rFonts w:eastAsia="標楷體" w:hint="eastAsia"/>
          <w:sz w:val="36"/>
          <w:szCs w:val="36"/>
        </w:rPr>
        <w:t>及</w:t>
      </w:r>
      <w:r w:rsidR="00973B8F">
        <w:rPr>
          <w:rFonts w:eastAsia="標楷體" w:hint="eastAsia"/>
          <w:sz w:val="36"/>
          <w:szCs w:val="36"/>
        </w:rPr>
        <w:t>法制</w:t>
      </w:r>
      <w:r w:rsidRPr="00AD46A1">
        <w:rPr>
          <w:rFonts w:eastAsia="標楷體" w:hint="eastAsia"/>
          <w:sz w:val="36"/>
          <w:szCs w:val="36"/>
        </w:rPr>
        <w:t>委員會召開第</w:t>
      </w:r>
      <w:r w:rsidRPr="00AD46A1">
        <w:rPr>
          <w:rFonts w:eastAsia="標楷體"/>
          <w:sz w:val="36"/>
          <w:szCs w:val="36"/>
        </w:rPr>
        <w:t>4</w:t>
      </w:r>
      <w:r w:rsidRPr="00AD46A1">
        <w:rPr>
          <w:rFonts w:eastAsia="標楷體" w:hint="eastAsia"/>
          <w:sz w:val="36"/>
          <w:szCs w:val="36"/>
        </w:rPr>
        <w:t>次全體委員會議，邀本部就「</w:t>
      </w:r>
      <w:r w:rsidR="00973B8F" w:rsidRPr="00973B8F">
        <w:rPr>
          <w:rFonts w:eastAsia="標楷體" w:hint="eastAsia"/>
          <w:sz w:val="36"/>
          <w:szCs w:val="36"/>
        </w:rPr>
        <w:t>從食品安全事件及</w:t>
      </w:r>
      <w:r w:rsidR="00973B8F" w:rsidRPr="00973B8F">
        <w:rPr>
          <w:rFonts w:eastAsia="標楷體" w:hint="eastAsia"/>
          <w:sz w:val="36"/>
          <w:szCs w:val="36"/>
        </w:rPr>
        <w:t>GMP</w:t>
      </w:r>
      <w:r w:rsidR="00973B8F" w:rsidRPr="00973B8F">
        <w:rPr>
          <w:rFonts w:eastAsia="標楷體" w:hint="eastAsia"/>
          <w:sz w:val="36"/>
          <w:szCs w:val="36"/>
        </w:rPr>
        <w:t>認證問題談國家賠償責任及相關法制</w:t>
      </w:r>
      <w:r w:rsidRPr="00AD46A1">
        <w:rPr>
          <w:rFonts w:eastAsia="標楷體" w:hAnsi="標楷體" w:hint="eastAsia"/>
          <w:sz w:val="36"/>
          <w:szCs w:val="36"/>
        </w:rPr>
        <w:t>」提出報告，敬請各位委員不吝指教。</w:t>
      </w:r>
    </w:p>
    <w:p w:rsidR="001D2702" w:rsidRPr="00973B8F" w:rsidRDefault="001D2702" w:rsidP="00B32380">
      <w:pPr>
        <w:spacing w:line="560" w:lineRule="exact"/>
      </w:pPr>
    </w:p>
    <w:p w:rsidR="001D2702" w:rsidRPr="00AD46A1" w:rsidRDefault="001D2702">
      <w:pPr>
        <w:pStyle w:val="11"/>
        <w:rPr>
          <w:color w:val="auto"/>
        </w:rPr>
      </w:pPr>
      <w:r w:rsidRPr="00AD46A1">
        <w:rPr>
          <w:rFonts w:hint="eastAsia"/>
          <w:color w:val="auto"/>
        </w:rPr>
        <w:t>背景說明</w:t>
      </w:r>
    </w:p>
    <w:p w:rsidR="001D2702" w:rsidRPr="00AD46A1" w:rsidRDefault="00DF6241" w:rsidP="00DF6241">
      <w:pPr>
        <w:spacing w:line="560" w:lineRule="exact"/>
        <w:ind w:firstLineChars="196" w:firstLine="706"/>
        <w:jc w:val="both"/>
        <w:rPr>
          <w:rFonts w:eastAsia="標楷體"/>
          <w:sz w:val="36"/>
          <w:szCs w:val="36"/>
        </w:rPr>
      </w:pPr>
      <w:r>
        <w:rPr>
          <w:rFonts w:eastAsia="標楷體" w:hint="eastAsia"/>
          <w:sz w:val="36"/>
          <w:szCs w:val="36"/>
        </w:rPr>
        <w:t>有</w:t>
      </w:r>
      <w:proofErr w:type="gramStart"/>
      <w:r>
        <w:rPr>
          <w:rFonts w:eastAsia="標楷體" w:hint="eastAsia"/>
          <w:sz w:val="36"/>
          <w:szCs w:val="36"/>
        </w:rPr>
        <w:t>鑑</w:t>
      </w:r>
      <w:proofErr w:type="gramEnd"/>
      <w:r>
        <w:rPr>
          <w:rFonts w:eastAsia="標楷體" w:hint="eastAsia"/>
          <w:sz w:val="36"/>
          <w:szCs w:val="36"/>
        </w:rPr>
        <w:t>於食安事件發生，造成人民</w:t>
      </w:r>
      <w:proofErr w:type="gramStart"/>
      <w:r>
        <w:rPr>
          <w:rFonts w:eastAsia="標楷體" w:hint="eastAsia"/>
          <w:sz w:val="36"/>
          <w:szCs w:val="36"/>
        </w:rPr>
        <w:t>恐慌，</w:t>
      </w:r>
      <w:proofErr w:type="gramEnd"/>
      <w:r w:rsidR="00C94E8B">
        <w:rPr>
          <w:rFonts w:eastAsia="標楷體" w:hint="eastAsia"/>
          <w:sz w:val="36"/>
          <w:szCs w:val="36"/>
        </w:rPr>
        <w:t>為加強對於食品安全管理，本</w:t>
      </w:r>
      <w:r w:rsidRPr="00DF6241">
        <w:rPr>
          <w:rFonts w:eastAsia="標楷體" w:hint="eastAsia"/>
          <w:sz w:val="36"/>
          <w:szCs w:val="36"/>
        </w:rPr>
        <w:t>部積極推動食品衛生管理法之修正，以強化安全管理之決心，除了加重罰則外，也</w:t>
      </w:r>
      <w:r w:rsidR="00D55FD9">
        <w:rPr>
          <w:rFonts w:eastAsia="標楷體" w:hint="eastAsia"/>
          <w:sz w:val="36"/>
          <w:szCs w:val="36"/>
        </w:rPr>
        <w:t>加強執行面之落實，</w:t>
      </w:r>
      <w:r w:rsidR="00C75C1D">
        <w:rPr>
          <w:rFonts w:eastAsia="標楷體" w:hint="eastAsia"/>
          <w:sz w:val="36"/>
          <w:szCs w:val="36"/>
        </w:rPr>
        <w:t>實踐</w:t>
      </w:r>
      <w:r w:rsidRPr="00DF6241">
        <w:rPr>
          <w:rFonts w:eastAsia="標楷體" w:hint="eastAsia"/>
          <w:sz w:val="36"/>
          <w:szCs w:val="36"/>
        </w:rPr>
        <w:t>許多重要的管理制度</w:t>
      </w:r>
      <w:r w:rsidR="00C75C1D">
        <w:rPr>
          <w:rFonts w:eastAsia="標楷體" w:hint="eastAsia"/>
          <w:sz w:val="36"/>
          <w:szCs w:val="36"/>
        </w:rPr>
        <w:t>，</w:t>
      </w:r>
      <w:r w:rsidRPr="00DF6241">
        <w:rPr>
          <w:rFonts w:eastAsia="標楷體" w:hint="eastAsia"/>
          <w:sz w:val="36"/>
          <w:szCs w:val="36"/>
        </w:rPr>
        <w:t>包括食品業者應強制登錄、建立產品追溯追蹤</w:t>
      </w:r>
      <w:r w:rsidR="00C75C1D">
        <w:rPr>
          <w:rFonts w:eastAsia="標楷體" w:hint="eastAsia"/>
          <w:sz w:val="36"/>
          <w:szCs w:val="36"/>
        </w:rPr>
        <w:t>系統</w:t>
      </w:r>
      <w:r w:rsidRPr="00DF6241">
        <w:rPr>
          <w:rFonts w:eastAsia="標楷體" w:hint="eastAsia"/>
          <w:sz w:val="36"/>
          <w:szCs w:val="36"/>
        </w:rPr>
        <w:t>、</w:t>
      </w:r>
      <w:r w:rsidR="00C75C1D">
        <w:rPr>
          <w:rFonts w:eastAsia="標楷體" w:hint="eastAsia"/>
          <w:sz w:val="36"/>
          <w:szCs w:val="36"/>
        </w:rPr>
        <w:t>食品三級品管制度以及分流管理</w:t>
      </w:r>
      <w:r w:rsidR="00E52864">
        <w:rPr>
          <w:rFonts w:eastAsia="標楷體" w:hint="eastAsia"/>
          <w:sz w:val="36"/>
          <w:szCs w:val="36"/>
        </w:rPr>
        <w:t>等。目前本</w:t>
      </w:r>
      <w:r w:rsidRPr="00DF6241">
        <w:rPr>
          <w:rFonts w:eastAsia="標楷體" w:hint="eastAsia"/>
          <w:sz w:val="36"/>
          <w:szCs w:val="36"/>
        </w:rPr>
        <w:t>部</w:t>
      </w:r>
      <w:r w:rsidR="008A0E0E">
        <w:rPr>
          <w:rFonts w:eastAsia="標楷體" w:hint="eastAsia"/>
          <w:sz w:val="36"/>
          <w:szCs w:val="36"/>
        </w:rPr>
        <w:t>依食</w:t>
      </w:r>
      <w:r w:rsidR="00C75C1D">
        <w:rPr>
          <w:rFonts w:eastAsia="標楷體" w:hint="eastAsia"/>
          <w:sz w:val="36"/>
          <w:szCs w:val="36"/>
        </w:rPr>
        <w:t>品</w:t>
      </w:r>
      <w:r w:rsidR="008A0E0E">
        <w:rPr>
          <w:rFonts w:eastAsia="標楷體" w:hint="eastAsia"/>
          <w:sz w:val="36"/>
          <w:szCs w:val="36"/>
        </w:rPr>
        <w:t>安</w:t>
      </w:r>
      <w:r w:rsidR="00C75C1D">
        <w:rPr>
          <w:rFonts w:eastAsia="標楷體" w:hint="eastAsia"/>
          <w:sz w:val="36"/>
          <w:szCs w:val="36"/>
        </w:rPr>
        <w:t>全衛生管理</w:t>
      </w:r>
      <w:r w:rsidR="008A0E0E">
        <w:rPr>
          <w:rFonts w:eastAsia="標楷體" w:hint="eastAsia"/>
          <w:sz w:val="36"/>
          <w:szCs w:val="36"/>
        </w:rPr>
        <w:t>法之規定，已陸續公告訂定相關子法規，並採取相關策略及措施，期待</w:t>
      </w:r>
      <w:r w:rsidR="00C75C1D">
        <w:rPr>
          <w:rFonts w:eastAsia="標楷體" w:hint="eastAsia"/>
          <w:sz w:val="36"/>
          <w:szCs w:val="36"/>
        </w:rPr>
        <w:t>更加捍衛</w:t>
      </w:r>
      <w:r w:rsidR="008A0E0E">
        <w:rPr>
          <w:rFonts w:eastAsia="標楷體" w:hint="eastAsia"/>
          <w:sz w:val="36"/>
          <w:szCs w:val="36"/>
        </w:rPr>
        <w:t>食品安全及重拾消費者之信心。</w:t>
      </w:r>
    </w:p>
    <w:p w:rsidR="001D2702" w:rsidRPr="00DF6241" w:rsidRDefault="008A0E0E" w:rsidP="00DF6241">
      <w:pPr>
        <w:pStyle w:val="11"/>
        <w:rPr>
          <w:color w:val="auto"/>
        </w:rPr>
      </w:pPr>
      <w:r>
        <w:rPr>
          <w:rFonts w:hint="eastAsia"/>
          <w:color w:val="auto"/>
        </w:rPr>
        <w:t>確保食品安全之相關措施</w:t>
      </w:r>
    </w:p>
    <w:p w:rsidR="00DF6241" w:rsidRDefault="008A0E0E" w:rsidP="00DF6241">
      <w:pPr>
        <w:numPr>
          <w:ilvl w:val="0"/>
          <w:numId w:val="6"/>
        </w:numPr>
        <w:spacing w:line="560" w:lineRule="exact"/>
        <w:ind w:left="993" w:hanging="851"/>
        <w:jc w:val="both"/>
        <w:rPr>
          <w:rFonts w:eastAsia="標楷體"/>
          <w:b/>
          <w:bCs/>
          <w:kern w:val="0"/>
          <w:sz w:val="36"/>
          <w:szCs w:val="36"/>
        </w:rPr>
      </w:pPr>
      <w:r>
        <w:rPr>
          <w:rFonts w:eastAsia="標楷體" w:hint="eastAsia"/>
          <w:b/>
          <w:bCs/>
          <w:kern w:val="0"/>
          <w:sz w:val="36"/>
          <w:szCs w:val="36"/>
        </w:rPr>
        <w:t>落實執行面</w:t>
      </w:r>
      <w:r w:rsidR="00DF6241" w:rsidRPr="00DF6241">
        <w:rPr>
          <w:rFonts w:eastAsia="標楷體" w:hint="eastAsia"/>
          <w:b/>
          <w:bCs/>
          <w:kern w:val="0"/>
          <w:sz w:val="36"/>
          <w:szCs w:val="36"/>
        </w:rPr>
        <w:t>：</w:t>
      </w:r>
    </w:p>
    <w:p w:rsidR="00F435F2" w:rsidRPr="00F435F2" w:rsidRDefault="00F435F2" w:rsidP="00F435F2">
      <w:pPr>
        <w:spacing w:line="560" w:lineRule="exact"/>
        <w:ind w:left="142"/>
        <w:jc w:val="both"/>
        <w:rPr>
          <w:rFonts w:eastAsia="標楷體"/>
          <w:bCs/>
          <w:kern w:val="0"/>
          <w:sz w:val="36"/>
          <w:szCs w:val="36"/>
        </w:rPr>
      </w:pPr>
      <w:r w:rsidRPr="00F435F2">
        <w:rPr>
          <w:rFonts w:eastAsia="標楷體" w:hint="eastAsia"/>
          <w:bCs/>
          <w:kern w:val="0"/>
          <w:sz w:val="36"/>
          <w:szCs w:val="36"/>
        </w:rPr>
        <w:t>食品安全之維護，重要的是妥適的政策制定，與積極有效的落實執行面，本部對食品安全的政策與執行如下：</w:t>
      </w:r>
    </w:p>
    <w:p w:rsidR="001C1051" w:rsidRPr="001C1051" w:rsidRDefault="00232BCA" w:rsidP="000443E3">
      <w:pPr>
        <w:pStyle w:val="aff4"/>
        <w:numPr>
          <w:ilvl w:val="0"/>
          <w:numId w:val="47"/>
        </w:numPr>
        <w:spacing w:line="560" w:lineRule="exact"/>
        <w:ind w:leftChars="0" w:left="1276" w:hanging="709"/>
        <w:jc w:val="both"/>
        <w:rPr>
          <w:rFonts w:eastAsia="標楷體" w:hint="eastAsia"/>
          <w:bCs/>
          <w:kern w:val="0"/>
          <w:sz w:val="36"/>
          <w:szCs w:val="36"/>
        </w:rPr>
      </w:pPr>
      <w:r w:rsidRPr="000443E3">
        <w:rPr>
          <w:rFonts w:eastAsia="標楷體" w:hint="eastAsia"/>
          <w:b/>
          <w:bCs/>
          <w:kern w:val="0"/>
          <w:sz w:val="36"/>
          <w:szCs w:val="36"/>
        </w:rPr>
        <w:t>進行</w:t>
      </w:r>
      <w:r w:rsidR="008A0E0E" w:rsidRPr="000443E3">
        <w:rPr>
          <w:rFonts w:eastAsia="標楷體" w:hint="eastAsia"/>
          <w:b/>
          <w:bCs/>
          <w:kern w:val="0"/>
          <w:sz w:val="36"/>
          <w:szCs w:val="36"/>
        </w:rPr>
        <w:t>油品分流管制</w:t>
      </w:r>
      <w:r w:rsidRPr="000443E3">
        <w:rPr>
          <w:rFonts w:eastAsia="標楷體" w:hint="eastAsia"/>
          <w:b/>
          <w:bCs/>
          <w:kern w:val="0"/>
          <w:sz w:val="36"/>
          <w:szCs w:val="36"/>
        </w:rPr>
        <w:t>：</w:t>
      </w:r>
    </w:p>
    <w:p w:rsidR="00232BCA" w:rsidRDefault="00232BCA" w:rsidP="001C1051">
      <w:pPr>
        <w:pStyle w:val="aff4"/>
        <w:spacing w:line="560" w:lineRule="exact"/>
        <w:ind w:leftChars="0" w:left="1276"/>
        <w:jc w:val="both"/>
        <w:rPr>
          <w:rFonts w:eastAsia="標楷體"/>
          <w:bCs/>
          <w:kern w:val="0"/>
          <w:sz w:val="36"/>
          <w:szCs w:val="36"/>
        </w:rPr>
      </w:pPr>
      <w:r>
        <w:rPr>
          <w:rFonts w:eastAsia="標楷體" w:hint="eastAsia"/>
          <w:bCs/>
          <w:kern w:val="0"/>
          <w:sz w:val="36"/>
          <w:szCs w:val="36"/>
        </w:rPr>
        <w:t>凡食品製造或加工業者皆不可使用飼料用油或工業用油，</w:t>
      </w:r>
      <w:proofErr w:type="gramStart"/>
      <w:r>
        <w:rPr>
          <w:rFonts w:eastAsia="標楷體" w:hint="eastAsia"/>
          <w:bCs/>
          <w:kern w:val="0"/>
          <w:sz w:val="36"/>
          <w:szCs w:val="36"/>
        </w:rPr>
        <w:t>此外，</w:t>
      </w:r>
      <w:proofErr w:type="gramEnd"/>
      <w:r>
        <w:rPr>
          <w:rFonts w:eastAsia="標楷體" w:hint="eastAsia"/>
          <w:bCs/>
          <w:kern w:val="0"/>
          <w:sz w:val="36"/>
          <w:szCs w:val="36"/>
        </w:rPr>
        <w:t>關於進口部分，</w:t>
      </w:r>
      <w:r w:rsidR="008A0E0E" w:rsidRPr="00232BCA">
        <w:rPr>
          <w:rFonts w:eastAsia="標楷體" w:hint="eastAsia"/>
          <w:bCs/>
          <w:kern w:val="0"/>
          <w:sz w:val="36"/>
          <w:szCs w:val="36"/>
        </w:rPr>
        <w:t>建立輸入</w:t>
      </w:r>
      <w:r w:rsidR="008A0E0E" w:rsidRPr="00232BCA">
        <w:rPr>
          <w:rFonts w:eastAsia="標楷體" w:hint="eastAsia"/>
          <w:bCs/>
          <w:kern w:val="0"/>
          <w:sz w:val="36"/>
          <w:szCs w:val="36"/>
        </w:rPr>
        <w:lastRenderedPageBreak/>
        <w:t>油脂進口分流政策</w:t>
      </w:r>
      <w:r>
        <w:rPr>
          <w:rFonts w:eastAsia="標楷體" w:hint="eastAsia"/>
          <w:bCs/>
          <w:kern w:val="0"/>
          <w:sz w:val="36"/>
          <w:szCs w:val="36"/>
        </w:rPr>
        <w:t>，並訂定複合規定，強化管控。</w:t>
      </w:r>
    </w:p>
    <w:p w:rsidR="001C1051" w:rsidRPr="001C1051" w:rsidRDefault="00232BCA" w:rsidP="000443E3">
      <w:pPr>
        <w:pStyle w:val="aff4"/>
        <w:numPr>
          <w:ilvl w:val="0"/>
          <w:numId w:val="47"/>
        </w:numPr>
        <w:spacing w:line="560" w:lineRule="exact"/>
        <w:ind w:leftChars="0" w:left="1276" w:hanging="709"/>
        <w:jc w:val="both"/>
        <w:rPr>
          <w:rFonts w:eastAsia="標楷體" w:hint="eastAsia"/>
          <w:bCs/>
          <w:kern w:val="0"/>
          <w:sz w:val="36"/>
          <w:szCs w:val="36"/>
        </w:rPr>
      </w:pPr>
      <w:r w:rsidRPr="000443E3">
        <w:rPr>
          <w:rFonts w:ascii="Calibri" w:eastAsia="標楷體" w:hAnsi="Calibri" w:hint="eastAsia"/>
          <w:b/>
          <w:sz w:val="36"/>
          <w:szCs w:val="36"/>
        </w:rPr>
        <w:t>落實三級品管</w:t>
      </w:r>
      <w:r w:rsidR="000443E3">
        <w:rPr>
          <w:rFonts w:ascii="Calibri" w:eastAsia="標楷體" w:hAnsi="Calibri" w:hint="eastAsia"/>
          <w:b/>
          <w:sz w:val="36"/>
          <w:szCs w:val="36"/>
        </w:rPr>
        <w:t>：</w:t>
      </w:r>
    </w:p>
    <w:p w:rsidR="00232BCA" w:rsidRDefault="008A0E0E" w:rsidP="001C1051">
      <w:pPr>
        <w:pStyle w:val="aff4"/>
        <w:spacing w:line="560" w:lineRule="exact"/>
        <w:ind w:leftChars="0" w:left="1276"/>
        <w:jc w:val="both"/>
        <w:rPr>
          <w:rFonts w:eastAsia="標楷體"/>
          <w:bCs/>
          <w:kern w:val="0"/>
          <w:sz w:val="36"/>
          <w:szCs w:val="36"/>
        </w:rPr>
      </w:pPr>
      <w:r w:rsidRPr="00232BCA">
        <w:rPr>
          <w:rFonts w:eastAsia="標楷體" w:hint="eastAsia"/>
          <w:bCs/>
          <w:kern w:val="0"/>
          <w:sz w:val="36"/>
          <w:szCs w:val="36"/>
        </w:rPr>
        <w:t>包括建構業者強制自主檢驗法制化、委託相關公正第三方驗證及政府稽查抽驗管理等之食品三級品管制度。</w:t>
      </w:r>
    </w:p>
    <w:p w:rsidR="001C1051" w:rsidRPr="001C1051" w:rsidRDefault="00232BCA" w:rsidP="000443E3">
      <w:pPr>
        <w:pStyle w:val="aff4"/>
        <w:numPr>
          <w:ilvl w:val="0"/>
          <w:numId w:val="47"/>
        </w:numPr>
        <w:spacing w:line="560" w:lineRule="exact"/>
        <w:ind w:leftChars="0" w:left="1276" w:hanging="709"/>
        <w:jc w:val="both"/>
        <w:rPr>
          <w:rFonts w:eastAsia="標楷體" w:hint="eastAsia"/>
          <w:bCs/>
          <w:kern w:val="0"/>
          <w:sz w:val="36"/>
          <w:szCs w:val="36"/>
        </w:rPr>
      </w:pPr>
      <w:r w:rsidRPr="000443E3">
        <w:rPr>
          <w:rFonts w:ascii="Calibri" w:eastAsia="標楷體" w:hAnsi="Calibri" w:hint="eastAsia"/>
          <w:b/>
          <w:bCs/>
          <w:sz w:val="36"/>
          <w:szCs w:val="36"/>
        </w:rPr>
        <w:t>食品追溯追蹤制度</w:t>
      </w:r>
      <w:r w:rsidR="000443E3">
        <w:rPr>
          <w:rFonts w:ascii="Calibri" w:eastAsia="標楷體" w:hAnsi="Calibri" w:hint="eastAsia"/>
          <w:b/>
          <w:bCs/>
          <w:sz w:val="36"/>
          <w:szCs w:val="36"/>
        </w:rPr>
        <w:t>：</w:t>
      </w:r>
    </w:p>
    <w:p w:rsidR="00232BCA" w:rsidRDefault="008A0E0E" w:rsidP="001C1051">
      <w:pPr>
        <w:pStyle w:val="aff4"/>
        <w:spacing w:line="560" w:lineRule="exact"/>
        <w:ind w:leftChars="0" w:left="1276"/>
        <w:jc w:val="both"/>
        <w:rPr>
          <w:rFonts w:eastAsia="標楷體"/>
          <w:bCs/>
          <w:kern w:val="0"/>
          <w:sz w:val="36"/>
          <w:szCs w:val="36"/>
        </w:rPr>
      </w:pPr>
      <w:r w:rsidRPr="00232BCA">
        <w:rPr>
          <w:rFonts w:eastAsia="標楷體" w:hint="eastAsia"/>
          <w:bCs/>
          <w:kern w:val="0"/>
          <w:sz w:val="36"/>
          <w:szCs w:val="36"/>
        </w:rPr>
        <w:t>因應劣質油品事件的發生，將公告食用油脂製造及輸入業者，提前於</w:t>
      </w:r>
      <w:r w:rsidRPr="00232BCA">
        <w:rPr>
          <w:rFonts w:eastAsia="標楷體" w:hint="eastAsia"/>
          <w:bCs/>
          <w:kern w:val="0"/>
          <w:sz w:val="36"/>
          <w:szCs w:val="36"/>
        </w:rPr>
        <w:t>103</w:t>
      </w:r>
      <w:r w:rsidRPr="00232BCA">
        <w:rPr>
          <w:rFonts w:eastAsia="標楷體" w:hint="eastAsia"/>
          <w:bCs/>
          <w:kern w:val="0"/>
          <w:sz w:val="36"/>
          <w:szCs w:val="36"/>
        </w:rPr>
        <w:t>年</w:t>
      </w:r>
      <w:r w:rsidRPr="00232BCA">
        <w:rPr>
          <w:rFonts w:eastAsia="標楷體" w:hint="eastAsia"/>
          <w:bCs/>
          <w:kern w:val="0"/>
          <w:sz w:val="36"/>
          <w:szCs w:val="36"/>
        </w:rPr>
        <w:t>10</w:t>
      </w:r>
      <w:r w:rsidRPr="00232BCA">
        <w:rPr>
          <w:rFonts w:eastAsia="標楷體" w:hint="eastAsia"/>
          <w:bCs/>
          <w:kern w:val="0"/>
          <w:sz w:val="36"/>
          <w:szCs w:val="36"/>
        </w:rPr>
        <w:t>月</w:t>
      </w:r>
      <w:r w:rsidRPr="00232BCA">
        <w:rPr>
          <w:rFonts w:eastAsia="標楷體" w:hint="eastAsia"/>
          <w:bCs/>
          <w:kern w:val="0"/>
          <w:sz w:val="36"/>
          <w:szCs w:val="36"/>
        </w:rPr>
        <w:t>31</w:t>
      </w:r>
      <w:r w:rsidRPr="00232BCA">
        <w:rPr>
          <w:rFonts w:eastAsia="標楷體" w:hint="eastAsia"/>
          <w:bCs/>
          <w:kern w:val="0"/>
          <w:sz w:val="36"/>
          <w:szCs w:val="36"/>
        </w:rPr>
        <w:t>日起實施食品追溯追蹤制度。後續將規劃公告大宗民生物資</w:t>
      </w:r>
      <w:r w:rsidRPr="00232BCA">
        <w:rPr>
          <w:rFonts w:eastAsia="標楷體" w:hint="eastAsia"/>
          <w:bCs/>
          <w:kern w:val="0"/>
          <w:sz w:val="36"/>
          <w:szCs w:val="36"/>
        </w:rPr>
        <w:t>(</w:t>
      </w:r>
      <w:r w:rsidRPr="00232BCA">
        <w:rPr>
          <w:rFonts w:eastAsia="標楷體" w:hint="eastAsia"/>
          <w:bCs/>
          <w:kern w:val="0"/>
          <w:sz w:val="36"/>
          <w:szCs w:val="36"/>
        </w:rPr>
        <w:t>澱粉、麵粉、糖、鹽、黃豆、小麥、玉米</w:t>
      </w:r>
      <w:r w:rsidRPr="00232BCA">
        <w:rPr>
          <w:rFonts w:eastAsia="標楷體" w:hint="eastAsia"/>
          <w:bCs/>
          <w:kern w:val="0"/>
          <w:sz w:val="36"/>
          <w:szCs w:val="36"/>
        </w:rPr>
        <w:t>)</w:t>
      </w:r>
      <w:r w:rsidRPr="00232BCA">
        <w:rPr>
          <w:rFonts w:eastAsia="標楷體" w:hint="eastAsia"/>
          <w:bCs/>
          <w:kern w:val="0"/>
          <w:sz w:val="36"/>
          <w:szCs w:val="36"/>
        </w:rPr>
        <w:t>自</w:t>
      </w:r>
      <w:r w:rsidRPr="00232BCA">
        <w:rPr>
          <w:rFonts w:eastAsia="標楷體" w:hint="eastAsia"/>
          <w:bCs/>
          <w:kern w:val="0"/>
          <w:sz w:val="36"/>
          <w:szCs w:val="36"/>
        </w:rPr>
        <w:t>104</w:t>
      </w:r>
      <w:r w:rsidRPr="00232BCA">
        <w:rPr>
          <w:rFonts w:eastAsia="標楷體" w:hint="eastAsia"/>
          <w:bCs/>
          <w:kern w:val="0"/>
          <w:sz w:val="36"/>
          <w:szCs w:val="36"/>
        </w:rPr>
        <w:t>年</w:t>
      </w:r>
      <w:r w:rsidRPr="00232BCA">
        <w:rPr>
          <w:rFonts w:eastAsia="標楷體" w:hint="eastAsia"/>
          <w:bCs/>
          <w:kern w:val="0"/>
          <w:sz w:val="36"/>
          <w:szCs w:val="36"/>
        </w:rPr>
        <w:t>7</w:t>
      </w:r>
      <w:r w:rsidRPr="00232BCA">
        <w:rPr>
          <w:rFonts w:eastAsia="標楷體" w:hint="eastAsia"/>
          <w:bCs/>
          <w:kern w:val="0"/>
          <w:sz w:val="36"/>
          <w:szCs w:val="36"/>
        </w:rPr>
        <w:t>月</w:t>
      </w:r>
      <w:r w:rsidRPr="00232BCA">
        <w:rPr>
          <w:rFonts w:eastAsia="標楷體" w:hint="eastAsia"/>
          <w:bCs/>
          <w:kern w:val="0"/>
          <w:sz w:val="36"/>
          <w:szCs w:val="36"/>
        </w:rPr>
        <w:t>1</w:t>
      </w:r>
      <w:r w:rsidRPr="00232BCA">
        <w:rPr>
          <w:rFonts w:eastAsia="標楷體" w:hint="eastAsia"/>
          <w:bCs/>
          <w:kern w:val="0"/>
          <w:sz w:val="36"/>
          <w:szCs w:val="36"/>
        </w:rPr>
        <w:t>日起實施追溯追蹤制度。</w:t>
      </w:r>
    </w:p>
    <w:p w:rsidR="001C1051" w:rsidRPr="001C1051" w:rsidRDefault="00F435F2" w:rsidP="009E7CF7">
      <w:pPr>
        <w:pStyle w:val="aff4"/>
        <w:numPr>
          <w:ilvl w:val="0"/>
          <w:numId w:val="47"/>
        </w:numPr>
        <w:spacing w:line="560" w:lineRule="exact"/>
        <w:ind w:leftChars="0" w:left="1276" w:hanging="709"/>
        <w:jc w:val="both"/>
        <w:rPr>
          <w:rFonts w:eastAsia="標楷體" w:hint="eastAsia"/>
          <w:bCs/>
          <w:kern w:val="0"/>
          <w:sz w:val="36"/>
          <w:szCs w:val="36"/>
        </w:rPr>
      </w:pPr>
      <w:r w:rsidRPr="009E7CF7">
        <w:rPr>
          <w:rFonts w:eastAsia="標楷體" w:hint="eastAsia"/>
          <w:b/>
          <w:bCs/>
          <w:kern w:val="0"/>
          <w:sz w:val="36"/>
          <w:szCs w:val="36"/>
        </w:rPr>
        <w:t>提高檢舉獎金</w:t>
      </w:r>
      <w:r w:rsidR="009E7CF7" w:rsidRPr="009E7CF7">
        <w:rPr>
          <w:rFonts w:eastAsia="標楷體" w:hint="eastAsia"/>
          <w:b/>
          <w:bCs/>
          <w:kern w:val="0"/>
          <w:sz w:val="36"/>
          <w:szCs w:val="36"/>
        </w:rPr>
        <w:t>：</w:t>
      </w:r>
    </w:p>
    <w:p w:rsidR="00F435F2" w:rsidRPr="009E7CF7" w:rsidRDefault="00F435F2" w:rsidP="001C1051">
      <w:pPr>
        <w:pStyle w:val="aff4"/>
        <w:spacing w:line="560" w:lineRule="exact"/>
        <w:ind w:leftChars="0" w:left="1276"/>
        <w:jc w:val="both"/>
        <w:rPr>
          <w:rFonts w:eastAsia="標楷體"/>
          <w:bCs/>
          <w:kern w:val="0"/>
          <w:sz w:val="36"/>
          <w:szCs w:val="36"/>
        </w:rPr>
      </w:pPr>
      <w:proofErr w:type="gramStart"/>
      <w:r>
        <w:rPr>
          <w:rFonts w:eastAsia="標楷體" w:hint="eastAsia"/>
          <w:bCs/>
          <w:kern w:val="0"/>
          <w:sz w:val="36"/>
          <w:szCs w:val="36"/>
        </w:rPr>
        <w:t>鑑</w:t>
      </w:r>
      <w:proofErr w:type="gramEnd"/>
      <w:r>
        <w:rPr>
          <w:rFonts w:eastAsia="標楷體" w:hint="eastAsia"/>
          <w:bCs/>
          <w:kern w:val="0"/>
          <w:sz w:val="36"/>
          <w:szCs w:val="36"/>
        </w:rPr>
        <w:t>於近期重大食品安全事件</w:t>
      </w:r>
      <w:r w:rsidRPr="009E7CF7">
        <w:rPr>
          <w:rFonts w:eastAsia="標楷體" w:hint="eastAsia"/>
          <w:bCs/>
          <w:kern w:val="0"/>
          <w:sz w:val="36"/>
          <w:szCs w:val="36"/>
        </w:rPr>
        <w:t>發生，規劃</w:t>
      </w:r>
      <w:proofErr w:type="gramStart"/>
      <w:r w:rsidRPr="009E7CF7">
        <w:rPr>
          <w:rFonts w:eastAsia="標楷體" w:hint="eastAsia"/>
          <w:bCs/>
          <w:kern w:val="0"/>
          <w:sz w:val="36"/>
          <w:szCs w:val="36"/>
        </w:rPr>
        <w:t>研</w:t>
      </w:r>
      <w:proofErr w:type="gramEnd"/>
      <w:r w:rsidRPr="009E7CF7">
        <w:rPr>
          <w:rFonts w:eastAsia="標楷體" w:hint="eastAsia"/>
          <w:bCs/>
          <w:kern w:val="0"/>
          <w:sz w:val="36"/>
          <w:szCs w:val="36"/>
        </w:rPr>
        <w:t>修「檢舉違反食品衛生案件獎勵辦法」，將檢舉獎金額度提高至罰金或罰鍰</w:t>
      </w:r>
      <w:r w:rsidRPr="009E7CF7">
        <w:rPr>
          <w:rFonts w:eastAsia="標楷體"/>
          <w:bCs/>
          <w:kern w:val="0"/>
          <w:sz w:val="36"/>
          <w:szCs w:val="36"/>
        </w:rPr>
        <w:t>20%</w:t>
      </w:r>
      <w:r w:rsidRPr="009E7CF7">
        <w:rPr>
          <w:rFonts w:eastAsia="標楷體" w:hint="eastAsia"/>
          <w:bCs/>
          <w:kern w:val="0"/>
          <w:sz w:val="36"/>
          <w:szCs w:val="36"/>
        </w:rPr>
        <w:t>以上，並就違規情節重大之案件，給予</w:t>
      </w:r>
      <w:r w:rsidRPr="009E7CF7">
        <w:rPr>
          <w:rFonts w:eastAsia="標楷體"/>
          <w:bCs/>
          <w:kern w:val="0"/>
          <w:sz w:val="36"/>
          <w:szCs w:val="36"/>
        </w:rPr>
        <w:t>10</w:t>
      </w:r>
      <w:r w:rsidRPr="009E7CF7">
        <w:rPr>
          <w:rFonts w:eastAsia="標楷體" w:hint="eastAsia"/>
          <w:bCs/>
          <w:kern w:val="0"/>
          <w:sz w:val="36"/>
          <w:szCs w:val="36"/>
        </w:rPr>
        <w:t>萬元至</w:t>
      </w:r>
      <w:r w:rsidRPr="009E7CF7">
        <w:rPr>
          <w:rFonts w:eastAsia="標楷體"/>
          <w:bCs/>
          <w:kern w:val="0"/>
          <w:sz w:val="36"/>
          <w:szCs w:val="36"/>
        </w:rPr>
        <w:t>200</w:t>
      </w:r>
      <w:r w:rsidRPr="009E7CF7">
        <w:rPr>
          <w:rFonts w:eastAsia="標楷體" w:hint="eastAsia"/>
          <w:bCs/>
          <w:kern w:val="0"/>
          <w:sz w:val="36"/>
          <w:szCs w:val="36"/>
        </w:rPr>
        <w:t>萬元之獎金。</w:t>
      </w:r>
      <w:proofErr w:type="gramStart"/>
      <w:r w:rsidRPr="009E7CF7">
        <w:rPr>
          <w:rFonts w:eastAsia="標楷體" w:hint="eastAsia"/>
          <w:bCs/>
          <w:kern w:val="0"/>
          <w:sz w:val="36"/>
          <w:szCs w:val="36"/>
        </w:rPr>
        <w:t>另</w:t>
      </w:r>
      <w:proofErr w:type="gramEnd"/>
      <w:r w:rsidRPr="009E7CF7">
        <w:rPr>
          <w:rFonts w:eastAsia="標楷體" w:hint="eastAsia"/>
          <w:bCs/>
          <w:kern w:val="0"/>
          <w:sz w:val="36"/>
          <w:szCs w:val="36"/>
        </w:rPr>
        <w:t>，核予業者所屬內部員工檢舉者，較優渥之獎金。</w:t>
      </w:r>
    </w:p>
    <w:p w:rsidR="001C1051" w:rsidRPr="001C1051" w:rsidRDefault="00F435F2" w:rsidP="009E7CF7">
      <w:pPr>
        <w:pStyle w:val="aff4"/>
        <w:numPr>
          <w:ilvl w:val="0"/>
          <w:numId w:val="47"/>
        </w:numPr>
        <w:spacing w:line="560" w:lineRule="exact"/>
        <w:ind w:leftChars="0" w:left="1276" w:hanging="709"/>
        <w:jc w:val="both"/>
        <w:rPr>
          <w:rFonts w:ascii="Calibri" w:eastAsia="標楷體" w:hAnsi="Calibri" w:hint="eastAsia"/>
          <w:sz w:val="36"/>
          <w:szCs w:val="36"/>
        </w:rPr>
      </w:pPr>
      <w:r w:rsidRPr="009E7CF7">
        <w:rPr>
          <w:rFonts w:ascii="Calibri" w:eastAsia="標楷體" w:hAnsi="Calibri" w:hint="eastAsia"/>
          <w:b/>
          <w:sz w:val="36"/>
          <w:szCs w:val="36"/>
        </w:rPr>
        <w:t>建置中央檢舉專線</w:t>
      </w:r>
      <w:r w:rsidR="009E7CF7" w:rsidRPr="009E7CF7">
        <w:rPr>
          <w:rFonts w:ascii="Calibri" w:eastAsia="標楷體" w:hAnsi="Calibri" w:hint="eastAsia"/>
          <w:b/>
          <w:sz w:val="36"/>
          <w:szCs w:val="36"/>
        </w:rPr>
        <w:t>：</w:t>
      </w:r>
    </w:p>
    <w:p w:rsidR="00F435F2" w:rsidRPr="009E7CF7" w:rsidRDefault="009E7CF7" w:rsidP="001C1051">
      <w:pPr>
        <w:pStyle w:val="aff4"/>
        <w:spacing w:line="560" w:lineRule="exact"/>
        <w:ind w:leftChars="0" w:left="1276"/>
        <w:jc w:val="both"/>
        <w:rPr>
          <w:rFonts w:ascii="Calibri" w:eastAsia="標楷體" w:hAnsi="Calibri"/>
          <w:sz w:val="36"/>
          <w:szCs w:val="36"/>
        </w:rPr>
      </w:pPr>
      <w:r w:rsidRPr="009E7CF7">
        <w:rPr>
          <w:rFonts w:ascii="Calibri" w:eastAsia="標楷體" w:hAnsi="Calibri" w:hint="eastAsia"/>
          <w:sz w:val="36"/>
          <w:szCs w:val="36"/>
        </w:rPr>
        <w:t>已建置中央檢舉專線電話：</w:t>
      </w:r>
      <w:r w:rsidRPr="009E7CF7">
        <w:rPr>
          <w:rFonts w:ascii="Calibri" w:eastAsia="標楷體" w:hAnsi="Calibri"/>
          <w:sz w:val="36"/>
          <w:szCs w:val="36"/>
        </w:rPr>
        <w:t>02-27878200</w:t>
      </w:r>
      <w:r w:rsidRPr="009E7CF7">
        <w:rPr>
          <w:rFonts w:ascii="Calibri" w:eastAsia="標楷體" w:hAnsi="Calibri" w:hint="eastAsia"/>
          <w:sz w:val="36"/>
          <w:szCs w:val="36"/>
        </w:rPr>
        <w:t>。中央食品安全聯合稽查小組將以跨部會整合行動方式，對檢舉案件進行徹查，並由法務部</w:t>
      </w:r>
      <w:proofErr w:type="gramStart"/>
      <w:r w:rsidRPr="009E7CF7">
        <w:rPr>
          <w:rFonts w:ascii="Calibri" w:eastAsia="標楷體" w:hAnsi="Calibri" w:hint="eastAsia"/>
          <w:sz w:val="36"/>
          <w:szCs w:val="36"/>
        </w:rPr>
        <w:t>臺</w:t>
      </w:r>
      <w:proofErr w:type="gramEnd"/>
      <w:r w:rsidRPr="009E7CF7">
        <w:rPr>
          <w:rFonts w:ascii="Calibri" w:eastAsia="標楷體" w:hAnsi="Calibri" w:hint="eastAsia"/>
          <w:sz w:val="36"/>
          <w:szCs w:val="36"/>
        </w:rPr>
        <w:lastRenderedPageBreak/>
        <w:t>高檢負責與地檢署進行聯繫。</w:t>
      </w:r>
    </w:p>
    <w:p w:rsidR="00DF6241" w:rsidRPr="00232BCA" w:rsidRDefault="008A0E0E" w:rsidP="00DF6241">
      <w:pPr>
        <w:pStyle w:val="aff4"/>
        <w:numPr>
          <w:ilvl w:val="0"/>
          <w:numId w:val="6"/>
        </w:numPr>
        <w:spacing w:line="560" w:lineRule="exact"/>
        <w:ind w:leftChars="0" w:left="851" w:hanging="709"/>
        <w:jc w:val="both"/>
        <w:rPr>
          <w:rFonts w:eastAsia="標楷體"/>
          <w:b/>
          <w:bCs/>
          <w:kern w:val="0"/>
          <w:sz w:val="36"/>
          <w:szCs w:val="36"/>
        </w:rPr>
      </w:pPr>
      <w:r w:rsidRPr="00232BCA">
        <w:rPr>
          <w:rFonts w:eastAsia="標楷體" w:hint="eastAsia"/>
          <w:b/>
          <w:bCs/>
          <w:kern w:val="0"/>
          <w:sz w:val="36"/>
          <w:szCs w:val="36"/>
        </w:rPr>
        <w:t>強化法制面</w:t>
      </w:r>
      <w:r w:rsidR="00DF6241" w:rsidRPr="00232BCA">
        <w:rPr>
          <w:rFonts w:eastAsia="標楷體" w:hint="eastAsia"/>
          <w:b/>
          <w:bCs/>
          <w:kern w:val="0"/>
          <w:sz w:val="36"/>
          <w:szCs w:val="36"/>
        </w:rPr>
        <w:t>：</w:t>
      </w:r>
    </w:p>
    <w:p w:rsidR="000443E3" w:rsidRDefault="00232BCA" w:rsidP="000443E3">
      <w:pPr>
        <w:spacing w:line="560" w:lineRule="exact"/>
        <w:ind w:leftChars="59" w:left="142"/>
        <w:jc w:val="both"/>
        <w:rPr>
          <w:rFonts w:eastAsia="標楷體"/>
          <w:bCs/>
          <w:kern w:val="0"/>
          <w:sz w:val="36"/>
          <w:szCs w:val="36"/>
        </w:rPr>
      </w:pPr>
      <w:r w:rsidRPr="004B6FAC">
        <w:rPr>
          <w:rFonts w:eastAsia="標楷體" w:hint="eastAsia"/>
          <w:bCs/>
          <w:kern w:val="0"/>
          <w:sz w:val="36"/>
          <w:szCs w:val="36"/>
        </w:rPr>
        <w:t>食品安全衛生管理法</w:t>
      </w:r>
      <w:r w:rsidRPr="00DF6241">
        <w:rPr>
          <w:rFonts w:eastAsia="標楷體" w:hint="eastAsia"/>
          <w:bCs/>
          <w:kern w:val="0"/>
          <w:sz w:val="36"/>
          <w:szCs w:val="36"/>
        </w:rPr>
        <w:t>已</w:t>
      </w:r>
      <w:r>
        <w:rPr>
          <w:rFonts w:eastAsia="標楷體" w:hint="eastAsia"/>
          <w:bCs/>
          <w:kern w:val="0"/>
          <w:sz w:val="36"/>
          <w:szCs w:val="36"/>
        </w:rPr>
        <w:t>經行政院院會審查通過修正</w:t>
      </w:r>
      <w:r w:rsidRPr="00DF6241">
        <w:rPr>
          <w:rFonts w:eastAsia="標楷體" w:hint="eastAsia"/>
          <w:bCs/>
          <w:kern w:val="0"/>
          <w:sz w:val="36"/>
          <w:szCs w:val="36"/>
        </w:rPr>
        <w:t>草案</w:t>
      </w:r>
      <w:r>
        <w:rPr>
          <w:rFonts w:eastAsia="標楷體" w:hint="eastAsia"/>
          <w:bCs/>
          <w:kern w:val="0"/>
          <w:sz w:val="36"/>
          <w:szCs w:val="36"/>
        </w:rPr>
        <w:t>並已函送</w:t>
      </w:r>
      <w:r w:rsidR="000443E3">
        <w:rPr>
          <w:rFonts w:eastAsia="標楷體" w:hint="eastAsia"/>
          <w:bCs/>
          <w:kern w:val="0"/>
          <w:sz w:val="36"/>
          <w:szCs w:val="36"/>
        </w:rPr>
        <w:t xml:space="preserve">  </w:t>
      </w:r>
      <w:r w:rsidRPr="00AD46A1">
        <w:rPr>
          <w:rFonts w:eastAsia="標楷體" w:hint="eastAsia"/>
          <w:sz w:val="36"/>
          <w:szCs w:val="36"/>
        </w:rPr>
        <w:t>大院</w:t>
      </w:r>
      <w:r>
        <w:rPr>
          <w:rFonts w:eastAsia="標楷體" w:hint="eastAsia"/>
          <w:sz w:val="36"/>
          <w:szCs w:val="36"/>
        </w:rPr>
        <w:t>審議</w:t>
      </w:r>
      <w:r w:rsidRPr="00DF6241">
        <w:rPr>
          <w:rFonts w:eastAsia="標楷體" w:hint="eastAsia"/>
          <w:bCs/>
          <w:kern w:val="0"/>
          <w:sz w:val="36"/>
          <w:szCs w:val="36"/>
        </w:rPr>
        <w:t>，</w:t>
      </w:r>
      <w:r>
        <w:rPr>
          <w:rFonts w:eastAsia="標楷體" w:hint="eastAsia"/>
          <w:bCs/>
          <w:kern w:val="0"/>
          <w:sz w:val="36"/>
          <w:szCs w:val="36"/>
        </w:rPr>
        <w:t>修正之重點</w:t>
      </w:r>
      <w:r w:rsidRPr="00DF6241">
        <w:rPr>
          <w:rFonts w:eastAsia="標楷體" w:hint="eastAsia"/>
          <w:bCs/>
          <w:kern w:val="0"/>
          <w:sz w:val="36"/>
          <w:szCs w:val="36"/>
        </w:rPr>
        <w:t>包括</w:t>
      </w:r>
      <w:r w:rsidR="000443E3">
        <w:rPr>
          <w:rFonts w:eastAsia="標楷體" w:hint="eastAsia"/>
          <w:bCs/>
          <w:kern w:val="0"/>
          <w:sz w:val="36"/>
          <w:szCs w:val="36"/>
        </w:rPr>
        <w:t>：</w:t>
      </w:r>
    </w:p>
    <w:p w:rsidR="001C1051" w:rsidRPr="001C1051" w:rsidRDefault="000443E3" w:rsidP="00DF6241">
      <w:pPr>
        <w:numPr>
          <w:ilvl w:val="0"/>
          <w:numId w:val="19"/>
        </w:numPr>
        <w:spacing w:line="560" w:lineRule="exact"/>
        <w:ind w:left="1276" w:hanging="709"/>
        <w:jc w:val="both"/>
        <w:rPr>
          <w:rFonts w:eastAsia="標楷體" w:hint="eastAsia"/>
          <w:bCs/>
          <w:kern w:val="0"/>
          <w:sz w:val="36"/>
          <w:szCs w:val="36"/>
        </w:rPr>
      </w:pPr>
      <w:r w:rsidRPr="00DF6241">
        <w:rPr>
          <w:rFonts w:eastAsia="標楷體" w:hint="eastAsia"/>
          <w:b/>
          <w:bCs/>
          <w:kern w:val="0"/>
          <w:sz w:val="36"/>
          <w:szCs w:val="36"/>
        </w:rPr>
        <w:t>解決一事二罰疑慮，迅速達成行政制裁</w:t>
      </w:r>
      <w:r>
        <w:rPr>
          <w:rFonts w:eastAsia="標楷體" w:hint="eastAsia"/>
          <w:b/>
          <w:bCs/>
          <w:kern w:val="0"/>
          <w:sz w:val="36"/>
          <w:szCs w:val="36"/>
        </w:rPr>
        <w:t>：</w:t>
      </w:r>
    </w:p>
    <w:p w:rsidR="000443E3" w:rsidRPr="000443E3" w:rsidRDefault="000443E3" w:rsidP="001C1051">
      <w:pPr>
        <w:spacing w:line="560" w:lineRule="exact"/>
        <w:ind w:left="1276"/>
        <w:jc w:val="both"/>
        <w:rPr>
          <w:rFonts w:eastAsia="標楷體"/>
          <w:bCs/>
          <w:kern w:val="0"/>
          <w:sz w:val="36"/>
          <w:szCs w:val="36"/>
        </w:rPr>
      </w:pPr>
      <w:r w:rsidRPr="00DF6241">
        <w:rPr>
          <w:rFonts w:eastAsia="標楷體" w:hint="eastAsia"/>
          <w:bCs/>
          <w:kern w:val="0"/>
          <w:sz w:val="36"/>
          <w:szCs w:val="36"/>
        </w:rPr>
        <w:t>修改第</w:t>
      </w:r>
      <w:r w:rsidRPr="00DF6241">
        <w:rPr>
          <w:rFonts w:eastAsia="標楷體"/>
          <w:bCs/>
          <w:kern w:val="0"/>
          <w:sz w:val="36"/>
          <w:szCs w:val="36"/>
        </w:rPr>
        <w:t>49</w:t>
      </w:r>
      <w:r w:rsidRPr="00DF6241">
        <w:rPr>
          <w:rFonts w:eastAsia="標楷體" w:hint="eastAsia"/>
          <w:bCs/>
          <w:kern w:val="0"/>
          <w:sz w:val="36"/>
          <w:szCs w:val="36"/>
        </w:rPr>
        <w:t>條第</w:t>
      </w:r>
      <w:r w:rsidRPr="00DF6241">
        <w:rPr>
          <w:rFonts w:eastAsia="標楷體"/>
          <w:bCs/>
          <w:kern w:val="0"/>
          <w:sz w:val="36"/>
          <w:szCs w:val="36"/>
        </w:rPr>
        <w:t>5</w:t>
      </w:r>
      <w:r w:rsidRPr="00DF6241">
        <w:rPr>
          <w:rFonts w:eastAsia="標楷體" w:hint="eastAsia"/>
          <w:bCs/>
          <w:kern w:val="0"/>
          <w:sz w:val="36"/>
          <w:szCs w:val="36"/>
        </w:rPr>
        <w:t>項法人罰金</w:t>
      </w:r>
      <w:proofErr w:type="gramStart"/>
      <w:r w:rsidRPr="00DF6241">
        <w:rPr>
          <w:rFonts w:eastAsia="標楷體" w:hint="eastAsia"/>
          <w:bCs/>
          <w:kern w:val="0"/>
          <w:sz w:val="36"/>
          <w:szCs w:val="36"/>
        </w:rPr>
        <w:t>刑</w:t>
      </w:r>
      <w:proofErr w:type="gramEnd"/>
      <w:r w:rsidRPr="00DF6241">
        <w:rPr>
          <w:rFonts w:eastAsia="標楷體" w:hint="eastAsia"/>
          <w:bCs/>
          <w:kern w:val="0"/>
          <w:sz w:val="36"/>
          <w:szCs w:val="36"/>
        </w:rPr>
        <w:t>規定，</w:t>
      </w:r>
      <w:r>
        <w:rPr>
          <w:rFonts w:eastAsia="標楷體" w:hint="eastAsia"/>
          <w:bCs/>
          <w:kern w:val="0"/>
          <w:sz w:val="36"/>
          <w:szCs w:val="36"/>
        </w:rPr>
        <w:t>避免行政機關處法人罰鍰牴觸「一事二罰」原則，迅速做出</w:t>
      </w:r>
      <w:r w:rsidRPr="00DF6241">
        <w:rPr>
          <w:rFonts w:eastAsia="標楷體" w:hint="eastAsia"/>
          <w:bCs/>
          <w:kern w:val="0"/>
          <w:sz w:val="36"/>
          <w:szCs w:val="36"/>
        </w:rPr>
        <w:t>罰鍰處分</w:t>
      </w:r>
      <w:r>
        <w:rPr>
          <w:rFonts w:eastAsia="標楷體" w:hint="eastAsia"/>
          <w:bCs/>
          <w:kern w:val="0"/>
          <w:sz w:val="36"/>
          <w:szCs w:val="36"/>
        </w:rPr>
        <w:t>，以收制裁效果。</w:t>
      </w:r>
    </w:p>
    <w:p w:rsidR="001C1051" w:rsidRPr="001C1051" w:rsidRDefault="000443E3" w:rsidP="00423AAD">
      <w:pPr>
        <w:numPr>
          <w:ilvl w:val="0"/>
          <w:numId w:val="19"/>
        </w:numPr>
        <w:spacing w:line="560" w:lineRule="exact"/>
        <w:ind w:left="1276" w:hanging="709"/>
        <w:jc w:val="both"/>
        <w:rPr>
          <w:rFonts w:eastAsia="標楷體" w:hint="eastAsia"/>
          <w:bCs/>
          <w:kern w:val="0"/>
          <w:sz w:val="36"/>
          <w:szCs w:val="36"/>
        </w:rPr>
      </w:pPr>
      <w:r w:rsidRPr="00DF6241">
        <w:rPr>
          <w:rFonts w:eastAsia="標楷體" w:hint="eastAsia"/>
          <w:b/>
          <w:bCs/>
          <w:kern w:val="0"/>
          <w:sz w:val="36"/>
          <w:szCs w:val="36"/>
        </w:rPr>
        <w:t>全面提高刑度與罰金</w:t>
      </w:r>
      <w:r w:rsidR="00423AAD">
        <w:rPr>
          <w:rFonts w:eastAsia="標楷體" w:hint="eastAsia"/>
          <w:b/>
          <w:bCs/>
          <w:kern w:val="0"/>
          <w:sz w:val="36"/>
          <w:szCs w:val="36"/>
        </w:rPr>
        <w:t>：</w:t>
      </w:r>
    </w:p>
    <w:p w:rsidR="000443E3" w:rsidRPr="00423AAD" w:rsidRDefault="00423AAD" w:rsidP="001C1051">
      <w:pPr>
        <w:spacing w:line="560" w:lineRule="exact"/>
        <w:ind w:left="1276"/>
        <w:jc w:val="both"/>
        <w:rPr>
          <w:rFonts w:eastAsia="標楷體"/>
          <w:bCs/>
          <w:kern w:val="0"/>
          <w:sz w:val="36"/>
          <w:szCs w:val="36"/>
        </w:rPr>
      </w:pPr>
      <w:r w:rsidRPr="00423AAD">
        <w:rPr>
          <w:rFonts w:eastAsia="標楷體" w:hint="eastAsia"/>
          <w:bCs/>
          <w:kern w:val="0"/>
          <w:sz w:val="36"/>
          <w:szCs w:val="36"/>
        </w:rPr>
        <w:t>食</w:t>
      </w:r>
      <w:r>
        <w:rPr>
          <w:rFonts w:eastAsia="標楷體" w:hint="eastAsia"/>
          <w:bCs/>
          <w:kern w:val="0"/>
          <w:sz w:val="36"/>
          <w:szCs w:val="36"/>
        </w:rPr>
        <w:t>品</w:t>
      </w:r>
      <w:r w:rsidRPr="00423AAD">
        <w:rPr>
          <w:rFonts w:eastAsia="標楷體" w:hint="eastAsia"/>
          <w:bCs/>
          <w:kern w:val="0"/>
          <w:sz w:val="36"/>
          <w:szCs w:val="36"/>
        </w:rPr>
        <w:t>安</w:t>
      </w:r>
      <w:r>
        <w:rPr>
          <w:rFonts w:eastAsia="標楷體" w:hint="eastAsia"/>
          <w:bCs/>
          <w:kern w:val="0"/>
          <w:sz w:val="36"/>
          <w:szCs w:val="36"/>
        </w:rPr>
        <w:t>全衛生管理</w:t>
      </w:r>
      <w:r w:rsidRPr="00423AAD">
        <w:rPr>
          <w:rFonts w:eastAsia="標楷體" w:hint="eastAsia"/>
          <w:bCs/>
          <w:kern w:val="0"/>
          <w:sz w:val="36"/>
          <w:szCs w:val="36"/>
        </w:rPr>
        <w:t>法第</w:t>
      </w:r>
      <w:r w:rsidRPr="00423AAD">
        <w:rPr>
          <w:rFonts w:eastAsia="標楷體" w:hint="eastAsia"/>
          <w:bCs/>
          <w:kern w:val="0"/>
          <w:sz w:val="36"/>
          <w:szCs w:val="36"/>
        </w:rPr>
        <w:t>49</w:t>
      </w:r>
      <w:r w:rsidRPr="00423AAD">
        <w:rPr>
          <w:rFonts w:eastAsia="標楷體" w:hint="eastAsia"/>
          <w:bCs/>
          <w:kern w:val="0"/>
          <w:sz w:val="36"/>
          <w:szCs w:val="36"/>
        </w:rPr>
        <w:t>條規定，除徒刑加重</w:t>
      </w:r>
      <w:proofErr w:type="gramStart"/>
      <w:r w:rsidRPr="00423AAD">
        <w:rPr>
          <w:rFonts w:eastAsia="標楷體" w:hint="eastAsia"/>
          <w:bCs/>
          <w:kern w:val="0"/>
          <w:sz w:val="36"/>
          <w:szCs w:val="36"/>
        </w:rPr>
        <w:t>以外，</w:t>
      </w:r>
      <w:proofErr w:type="gramEnd"/>
      <w:r w:rsidRPr="00423AAD">
        <w:rPr>
          <w:rFonts w:eastAsia="標楷體" w:hint="eastAsia"/>
          <w:sz w:val="36"/>
          <w:szCs w:val="32"/>
        </w:rPr>
        <w:t>修正的罰金額度，</w:t>
      </w:r>
      <w:proofErr w:type="gramStart"/>
      <w:r w:rsidRPr="00423AAD">
        <w:rPr>
          <w:rFonts w:eastAsia="標楷體" w:hint="eastAsia"/>
          <w:sz w:val="36"/>
          <w:szCs w:val="32"/>
        </w:rPr>
        <w:t>均為原本</w:t>
      </w:r>
      <w:proofErr w:type="gramEnd"/>
      <w:r w:rsidRPr="00423AAD">
        <w:rPr>
          <w:rFonts w:eastAsia="標楷體" w:hint="eastAsia"/>
          <w:sz w:val="36"/>
          <w:szCs w:val="32"/>
        </w:rPr>
        <w:t>罰金的</w:t>
      </w:r>
      <w:r w:rsidRPr="00423AAD">
        <w:rPr>
          <w:rFonts w:eastAsia="標楷體"/>
          <w:sz w:val="36"/>
          <w:szCs w:val="32"/>
        </w:rPr>
        <w:t>10</w:t>
      </w:r>
      <w:r w:rsidRPr="00423AAD">
        <w:rPr>
          <w:rFonts w:eastAsia="標楷體" w:hint="eastAsia"/>
          <w:sz w:val="36"/>
          <w:szCs w:val="32"/>
        </w:rPr>
        <w:t>倍。</w:t>
      </w:r>
    </w:p>
    <w:p w:rsidR="001C1051" w:rsidRPr="001C1051" w:rsidRDefault="000443E3" w:rsidP="00423AAD">
      <w:pPr>
        <w:numPr>
          <w:ilvl w:val="0"/>
          <w:numId w:val="19"/>
        </w:numPr>
        <w:spacing w:line="560" w:lineRule="exact"/>
        <w:ind w:left="1276" w:hanging="709"/>
        <w:jc w:val="both"/>
        <w:rPr>
          <w:rFonts w:eastAsia="標楷體" w:hint="eastAsia"/>
          <w:bCs/>
          <w:kern w:val="0"/>
          <w:sz w:val="36"/>
          <w:szCs w:val="36"/>
        </w:rPr>
      </w:pPr>
      <w:r w:rsidRPr="00DF6241">
        <w:rPr>
          <w:rFonts w:eastAsia="標楷體" w:hint="eastAsia"/>
          <w:b/>
          <w:bCs/>
          <w:kern w:val="0"/>
          <w:sz w:val="36"/>
          <w:szCs w:val="36"/>
        </w:rPr>
        <w:t>大幅提高罰鍰額度</w:t>
      </w:r>
      <w:r w:rsidR="00423AAD">
        <w:rPr>
          <w:rFonts w:eastAsia="標楷體" w:hint="eastAsia"/>
          <w:b/>
          <w:bCs/>
          <w:kern w:val="0"/>
          <w:sz w:val="36"/>
          <w:szCs w:val="36"/>
        </w:rPr>
        <w:t>：</w:t>
      </w:r>
    </w:p>
    <w:p w:rsidR="00315F0A" w:rsidRPr="00423AAD" w:rsidRDefault="000443E3" w:rsidP="001C1051">
      <w:pPr>
        <w:spacing w:line="560" w:lineRule="exact"/>
        <w:ind w:left="1276"/>
        <w:jc w:val="both"/>
        <w:rPr>
          <w:rFonts w:eastAsia="標楷體"/>
          <w:bCs/>
          <w:kern w:val="0"/>
          <w:sz w:val="36"/>
          <w:szCs w:val="36"/>
        </w:rPr>
      </w:pPr>
      <w:bookmarkStart w:id="1" w:name="_GoBack"/>
      <w:bookmarkEnd w:id="1"/>
      <w:r w:rsidRPr="00423AAD">
        <w:rPr>
          <w:rFonts w:eastAsia="標楷體" w:hint="eastAsia"/>
          <w:sz w:val="36"/>
          <w:szCs w:val="32"/>
        </w:rPr>
        <w:t>對攙偽或假冒產品之違規行為人所處罰鍰額度，其上限由</w:t>
      </w:r>
      <w:r w:rsidRPr="00423AAD">
        <w:rPr>
          <w:rFonts w:eastAsia="標楷體"/>
          <w:sz w:val="36"/>
          <w:szCs w:val="32"/>
        </w:rPr>
        <w:t>5</w:t>
      </w:r>
      <w:r w:rsidRPr="00423AAD">
        <w:rPr>
          <w:rFonts w:eastAsia="標楷體" w:hint="eastAsia"/>
          <w:sz w:val="36"/>
          <w:szCs w:val="32"/>
        </w:rPr>
        <w:t>千萬元，提高至</w:t>
      </w:r>
      <w:r w:rsidRPr="00423AAD">
        <w:rPr>
          <w:rFonts w:eastAsia="標楷體"/>
          <w:sz w:val="36"/>
          <w:szCs w:val="32"/>
        </w:rPr>
        <w:t>2</w:t>
      </w:r>
      <w:r w:rsidRPr="00423AAD">
        <w:rPr>
          <w:rFonts w:eastAsia="標楷體" w:hint="eastAsia"/>
          <w:sz w:val="36"/>
          <w:szCs w:val="32"/>
        </w:rPr>
        <w:t>億元</w:t>
      </w:r>
      <w:r w:rsidR="00DF6241" w:rsidRPr="00423AAD">
        <w:rPr>
          <w:rFonts w:eastAsia="標楷體" w:hint="eastAsia"/>
          <w:bCs/>
          <w:kern w:val="0"/>
          <w:sz w:val="36"/>
          <w:szCs w:val="36"/>
        </w:rPr>
        <w:t>。</w:t>
      </w:r>
    </w:p>
    <w:p w:rsidR="001D2702" w:rsidRPr="00DF6241" w:rsidRDefault="00423AAD" w:rsidP="00DF6241">
      <w:pPr>
        <w:pStyle w:val="11"/>
        <w:rPr>
          <w:color w:val="auto"/>
        </w:rPr>
      </w:pPr>
      <w:r>
        <w:rPr>
          <w:rFonts w:hint="eastAsia"/>
          <w:color w:val="auto"/>
        </w:rPr>
        <w:t>食品安全相關賠償機制</w:t>
      </w:r>
    </w:p>
    <w:p w:rsidR="004A2A1E" w:rsidRDefault="004A2A1E" w:rsidP="004A2A1E">
      <w:pPr>
        <w:pStyle w:val="aff4"/>
        <w:numPr>
          <w:ilvl w:val="1"/>
          <w:numId w:val="4"/>
        </w:numPr>
        <w:tabs>
          <w:tab w:val="clear" w:pos="960"/>
          <w:tab w:val="num" w:pos="142"/>
        </w:tabs>
        <w:spacing w:line="560" w:lineRule="exact"/>
        <w:ind w:leftChars="0" w:hanging="818"/>
        <w:jc w:val="both"/>
        <w:rPr>
          <w:rFonts w:eastAsia="標楷體"/>
          <w:b/>
          <w:bCs/>
          <w:kern w:val="0"/>
          <w:sz w:val="36"/>
          <w:szCs w:val="36"/>
        </w:rPr>
      </w:pPr>
      <w:r>
        <w:rPr>
          <w:rFonts w:eastAsia="標楷體" w:hint="eastAsia"/>
          <w:b/>
          <w:bCs/>
          <w:kern w:val="0"/>
          <w:sz w:val="36"/>
          <w:szCs w:val="36"/>
        </w:rPr>
        <w:t>消費者之損害賠償：</w:t>
      </w:r>
    </w:p>
    <w:p w:rsidR="004A2A1E" w:rsidRPr="004A2A1E" w:rsidRDefault="004A2A1E" w:rsidP="004A2A1E">
      <w:pPr>
        <w:pStyle w:val="aff4"/>
        <w:spacing w:line="560" w:lineRule="exact"/>
        <w:ind w:leftChars="0" w:left="960"/>
        <w:jc w:val="both"/>
        <w:rPr>
          <w:rFonts w:eastAsia="標楷體"/>
          <w:bCs/>
          <w:kern w:val="0"/>
          <w:sz w:val="36"/>
          <w:szCs w:val="36"/>
        </w:rPr>
      </w:pPr>
      <w:r w:rsidRPr="004A2A1E">
        <w:rPr>
          <w:rFonts w:eastAsia="標楷體" w:hint="eastAsia"/>
          <w:bCs/>
          <w:kern w:val="0"/>
          <w:sz w:val="36"/>
          <w:szCs w:val="36"/>
        </w:rPr>
        <w:t>關於消費大眾之損害賠償，除可依民法及消費者保護法之規定要求廠商退換貨及損害賠償之外，亦可依食</w:t>
      </w:r>
      <w:r w:rsidR="00E52864">
        <w:rPr>
          <w:rFonts w:eastAsia="標楷體" w:hint="eastAsia"/>
          <w:bCs/>
          <w:kern w:val="0"/>
          <w:sz w:val="36"/>
          <w:szCs w:val="36"/>
        </w:rPr>
        <w:t>品</w:t>
      </w:r>
      <w:r w:rsidRPr="004A2A1E">
        <w:rPr>
          <w:rFonts w:eastAsia="標楷體" w:hint="eastAsia"/>
          <w:bCs/>
          <w:kern w:val="0"/>
          <w:sz w:val="36"/>
          <w:szCs w:val="36"/>
        </w:rPr>
        <w:t>安</w:t>
      </w:r>
      <w:r w:rsidR="00E52864">
        <w:rPr>
          <w:rFonts w:eastAsia="標楷體" w:hint="eastAsia"/>
          <w:bCs/>
          <w:kern w:val="0"/>
          <w:sz w:val="36"/>
          <w:szCs w:val="36"/>
        </w:rPr>
        <w:t>全衛生管理</w:t>
      </w:r>
      <w:r w:rsidRPr="004A2A1E">
        <w:rPr>
          <w:rFonts w:eastAsia="標楷體" w:hint="eastAsia"/>
          <w:bCs/>
          <w:kern w:val="0"/>
          <w:sz w:val="36"/>
          <w:szCs w:val="36"/>
        </w:rPr>
        <w:t>法請求</w:t>
      </w:r>
      <w:r w:rsidRPr="004A2A1E">
        <w:rPr>
          <w:rFonts w:eastAsia="標楷體" w:hint="eastAsia"/>
          <w:bCs/>
          <w:kern w:val="0"/>
          <w:sz w:val="36"/>
          <w:szCs w:val="36"/>
        </w:rPr>
        <w:t>5</w:t>
      </w:r>
      <w:proofErr w:type="gramStart"/>
      <w:r w:rsidRPr="004A2A1E">
        <w:rPr>
          <w:rFonts w:eastAsia="標楷體" w:hint="eastAsia"/>
          <w:bCs/>
          <w:kern w:val="0"/>
          <w:sz w:val="36"/>
          <w:szCs w:val="36"/>
        </w:rPr>
        <w:t>百</w:t>
      </w:r>
      <w:proofErr w:type="gramEnd"/>
      <w:r w:rsidRPr="004A2A1E">
        <w:rPr>
          <w:rFonts w:eastAsia="標楷體" w:hint="eastAsia"/>
          <w:bCs/>
          <w:kern w:val="0"/>
          <w:sz w:val="36"/>
          <w:szCs w:val="36"/>
        </w:rPr>
        <w:t>到</w:t>
      </w:r>
      <w:r w:rsidRPr="004A2A1E">
        <w:rPr>
          <w:rFonts w:eastAsia="標楷體" w:hint="eastAsia"/>
          <w:bCs/>
          <w:kern w:val="0"/>
          <w:sz w:val="36"/>
          <w:szCs w:val="36"/>
        </w:rPr>
        <w:t>3</w:t>
      </w:r>
      <w:r w:rsidRPr="004A2A1E">
        <w:rPr>
          <w:rFonts w:eastAsia="標楷體" w:hint="eastAsia"/>
          <w:bCs/>
          <w:kern w:val="0"/>
          <w:sz w:val="36"/>
          <w:szCs w:val="36"/>
        </w:rPr>
        <w:t>萬元的損害賠償。</w:t>
      </w:r>
    </w:p>
    <w:p w:rsidR="004A2A1E" w:rsidRDefault="004A2A1E" w:rsidP="004A2A1E">
      <w:pPr>
        <w:pStyle w:val="aff4"/>
        <w:numPr>
          <w:ilvl w:val="1"/>
          <w:numId w:val="4"/>
        </w:numPr>
        <w:tabs>
          <w:tab w:val="clear" w:pos="960"/>
          <w:tab w:val="num" w:pos="142"/>
        </w:tabs>
        <w:spacing w:line="560" w:lineRule="exact"/>
        <w:ind w:leftChars="0" w:hanging="818"/>
        <w:jc w:val="both"/>
        <w:rPr>
          <w:rFonts w:eastAsia="標楷體"/>
          <w:b/>
          <w:bCs/>
          <w:kern w:val="0"/>
          <w:sz w:val="36"/>
          <w:szCs w:val="36"/>
        </w:rPr>
      </w:pPr>
      <w:r>
        <w:rPr>
          <w:rFonts w:eastAsia="標楷體" w:hint="eastAsia"/>
          <w:b/>
          <w:bCs/>
          <w:kern w:val="0"/>
          <w:sz w:val="36"/>
          <w:szCs w:val="36"/>
        </w:rPr>
        <w:t>中下游廠商之損害賠償：</w:t>
      </w:r>
    </w:p>
    <w:p w:rsidR="004A2A1E" w:rsidRPr="004A2A1E" w:rsidRDefault="004A2A1E" w:rsidP="004A2A1E">
      <w:pPr>
        <w:pStyle w:val="aff4"/>
        <w:spacing w:line="560" w:lineRule="exact"/>
        <w:ind w:leftChars="0" w:left="960"/>
        <w:jc w:val="both"/>
        <w:rPr>
          <w:rFonts w:eastAsia="標楷體"/>
          <w:bCs/>
          <w:kern w:val="0"/>
          <w:sz w:val="36"/>
          <w:szCs w:val="36"/>
        </w:rPr>
      </w:pPr>
      <w:r w:rsidRPr="004A2A1E">
        <w:rPr>
          <w:rFonts w:eastAsia="標楷體" w:hint="eastAsia"/>
          <w:bCs/>
          <w:kern w:val="0"/>
          <w:sz w:val="36"/>
          <w:szCs w:val="36"/>
        </w:rPr>
        <w:t>有關中下游商家之損害賠償，其可依據與上游廠商間之契約，按民法之相關規定，向地方法</w:t>
      </w:r>
      <w:r w:rsidRPr="004A2A1E">
        <w:rPr>
          <w:rFonts w:eastAsia="標楷體" w:hint="eastAsia"/>
          <w:bCs/>
          <w:kern w:val="0"/>
          <w:sz w:val="36"/>
          <w:szCs w:val="36"/>
        </w:rPr>
        <w:lastRenderedPageBreak/>
        <w:t>院提起民事訴訟；另為避免廠商脫產，下游商家亦得採取保全程序假扣押不肖廠商之財產，保障將來受償之機會。</w:t>
      </w:r>
    </w:p>
    <w:p w:rsidR="00423AAD" w:rsidRPr="004A2A1E" w:rsidRDefault="004A2A1E" w:rsidP="004A2A1E">
      <w:pPr>
        <w:pStyle w:val="aff4"/>
        <w:numPr>
          <w:ilvl w:val="1"/>
          <w:numId w:val="4"/>
        </w:numPr>
        <w:tabs>
          <w:tab w:val="clear" w:pos="960"/>
          <w:tab w:val="num" w:pos="142"/>
        </w:tabs>
        <w:spacing w:line="560" w:lineRule="exact"/>
        <w:ind w:leftChars="0" w:hanging="818"/>
        <w:jc w:val="both"/>
        <w:rPr>
          <w:rFonts w:eastAsia="標楷體"/>
          <w:b/>
          <w:bCs/>
          <w:kern w:val="0"/>
          <w:sz w:val="36"/>
          <w:szCs w:val="36"/>
        </w:rPr>
      </w:pPr>
      <w:r w:rsidRPr="00992516">
        <w:rPr>
          <w:rFonts w:eastAsia="標楷體" w:hint="eastAsia"/>
          <w:b/>
          <w:bCs/>
          <w:kern w:val="0"/>
          <w:sz w:val="36"/>
          <w:szCs w:val="36"/>
        </w:rPr>
        <w:t>國家賠償責任</w:t>
      </w:r>
      <w:r>
        <w:rPr>
          <w:rFonts w:eastAsia="標楷體" w:hint="eastAsia"/>
          <w:b/>
          <w:bCs/>
          <w:kern w:val="0"/>
          <w:sz w:val="36"/>
          <w:szCs w:val="36"/>
        </w:rPr>
        <w:t>：</w:t>
      </w:r>
    </w:p>
    <w:p w:rsidR="004A2A1E" w:rsidRPr="00E52864" w:rsidRDefault="004A2A1E" w:rsidP="00E52864">
      <w:pPr>
        <w:pStyle w:val="aff4"/>
        <w:spacing w:line="560" w:lineRule="exact"/>
        <w:ind w:leftChars="0" w:left="960"/>
        <w:jc w:val="both"/>
        <w:rPr>
          <w:rFonts w:eastAsia="標楷體"/>
          <w:bCs/>
          <w:kern w:val="0"/>
          <w:sz w:val="36"/>
          <w:szCs w:val="36"/>
        </w:rPr>
      </w:pPr>
      <w:r>
        <w:rPr>
          <w:rFonts w:eastAsia="標楷體" w:hint="eastAsia"/>
          <w:bCs/>
          <w:kern w:val="0"/>
          <w:sz w:val="36"/>
          <w:szCs w:val="36"/>
        </w:rPr>
        <w:t>依</w:t>
      </w:r>
      <w:r w:rsidR="00E52864">
        <w:rPr>
          <w:rFonts w:eastAsia="標楷體" w:hint="eastAsia"/>
          <w:bCs/>
          <w:kern w:val="0"/>
          <w:sz w:val="36"/>
          <w:szCs w:val="36"/>
        </w:rPr>
        <w:t>國家賠償法第</w:t>
      </w:r>
      <w:r w:rsidR="00E52864">
        <w:rPr>
          <w:rFonts w:eastAsia="標楷體" w:hint="eastAsia"/>
          <w:bCs/>
          <w:kern w:val="0"/>
          <w:sz w:val="36"/>
          <w:szCs w:val="36"/>
        </w:rPr>
        <w:t>2</w:t>
      </w:r>
      <w:r w:rsidR="00E52864">
        <w:rPr>
          <w:rFonts w:eastAsia="標楷體" w:hint="eastAsia"/>
          <w:bCs/>
          <w:kern w:val="0"/>
          <w:sz w:val="36"/>
          <w:szCs w:val="36"/>
        </w:rPr>
        <w:t>條第</w:t>
      </w:r>
      <w:r w:rsidR="00E52864">
        <w:rPr>
          <w:rFonts w:eastAsia="標楷體" w:hint="eastAsia"/>
          <w:bCs/>
          <w:kern w:val="0"/>
          <w:sz w:val="36"/>
          <w:szCs w:val="36"/>
        </w:rPr>
        <w:t>2</w:t>
      </w:r>
      <w:r w:rsidRPr="00992516">
        <w:rPr>
          <w:rFonts w:eastAsia="標楷體" w:hint="eastAsia"/>
          <w:bCs/>
          <w:kern w:val="0"/>
          <w:sz w:val="36"/>
          <w:szCs w:val="36"/>
        </w:rPr>
        <w:t>項前段</w:t>
      </w:r>
      <w:r>
        <w:rPr>
          <w:rFonts w:eastAsia="標楷體" w:hint="eastAsia"/>
          <w:bCs/>
          <w:kern w:val="0"/>
          <w:sz w:val="36"/>
          <w:szCs w:val="36"/>
        </w:rPr>
        <w:t>之</w:t>
      </w:r>
      <w:r w:rsidRPr="00992516">
        <w:rPr>
          <w:rFonts w:eastAsia="標楷體" w:hint="eastAsia"/>
          <w:bCs/>
          <w:kern w:val="0"/>
          <w:sz w:val="36"/>
          <w:szCs w:val="36"/>
        </w:rPr>
        <w:t>規定公務員於執行職務行使公權力時，因故意或過失不法侵害人民自由或權利者，國家應負損害賠償責任。</w:t>
      </w:r>
      <w:r>
        <w:rPr>
          <w:rFonts w:eastAsia="標楷體" w:hint="eastAsia"/>
          <w:bCs/>
          <w:kern w:val="0"/>
          <w:sz w:val="36"/>
          <w:szCs w:val="36"/>
        </w:rPr>
        <w:t>因此</w:t>
      </w:r>
      <w:r w:rsidR="00E52864">
        <w:rPr>
          <w:rFonts w:eastAsia="標楷體" w:hint="eastAsia"/>
          <w:bCs/>
          <w:kern w:val="0"/>
          <w:sz w:val="36"/>
          <w:szCs w:val="36"/>
        </w:rPr>
        <w:t>依本條規定，當人民的損害是由公務人員之故意或過失的行為造成時</w:t>
      </w:r>
      <w:r w:rsidRPr="00E52864">
        <w:rPr>
          <w:rFonts w:eastAsia="標楷體" w:hint="eastAsia"/>
          <w:bCs/>
          <w:kern w:val="0"/>
          <w:sz w:val="36"/>
          <w:szCs w:val="36"/>
        </w:rPr>
        <w:t>，始能成立國家賠償責任。</w:t>
      </w:r>
    </w:p>
    <w:p w:rsidR="004A2A1E" w:rsidRPr="004A2A1E" w:rsidRDefault="004A2A1E" w:rsidP="004A2A1E">
      <w:pPr>
        <w:pStyle w:val="aff4"/>
        <w:numPr>
          <w:ilvl w:val="1"/>
          <w:numId w:val="4"/>
        </w:numPr>
        <w:tabs>
          <w:tab w:val="clear" w:pos="960"/>
          <w:tab w:val="num" w:pos="142"/>
        </w:tabs>
        <w:spacing w:line="560" w:lineRule="exact"/>
        <w:ind w:leftChars="0" w:hanging="818"/>
        <w:jc w:val="both"/>
        <w:rPr>
          <w:rFonts w:eastAsia="標楷體"/>
          <w:b/>
          <w:bCs/>
          <w:kern w:val="0"/>
          <w:sz w:val="36"/>
          <w:szCs w:val="36"/>
        </w:rPr>
      </w:pPr>
      <w:r w:rsidRPr="004A2A1E">
        <w:rPr>
          <w:rFonts w:eastAsia="標楷體" w:hint="eastAsia"/>
          <w:b/>
          <w:bCs/>
          <w:kern w:val="0"/>
          <w:sz w:val="36"/>
          <w:szCs w:val="36"/>
        </w:rPr>
        <w:t>小結：</w:t>
      </w:r>
    </w:p>
    <w:p w:rsidR="00190FFF" w:rsidRPr="004A2A1E" w:rsidRDefault="004A2A1E" w:rsidP="004A2A1E">
      <w:pPr>
        <w:pStyle w:val="aff4"/>
        <w:spacing w:line="560" w:lineRule="exact"/>
        <w:ind w:leftChars="0" w:left="960"/>
        <w:jc w:val="both"/>
        <w:rPr>
          <w:rFonts w:eastAsia="標楷體"/>
          <w:bCs/>
          <w:kern w:val="0"/>
          <w:sz w:val="36"/>
          <w:szCs w:val="36"/>
        </w:rPr>
      </w:pPr>
      <w:r>
        <w:rPr>
          <w:rFonts w:eastAsia="標楷體" w:hint="eastAsia"/>
          <w:bCs/>
          <w:kern w:val="0"/>
          <w:sz w:val="36"/>
          <w:szCs w:val="36"/>
        </w:rPr>
        <w:t>本次劣質豬油事件係屬不肖廠商以隱匿不實或詐騙之方式，將不法之原料製成油品所造成之損害消費者事件，所涉及不法行為應由國家以刑事制裁或行政裁處之，若有上述消費者及中下游廠商之損害賠償，則屬私法爭議，應循民事爭</w:t>
      </w:r>
      <w:proofErr w:type="gramStart"/>
      <w:r>
        <w:rPr>
          <w:rFonts w:eastAsia="標楷體" w:hint="eastAsia"/>
          <w:bCs/>
          <w:kern w:val="0"/>
          <w:sz w:val="36"/>
          <w:szCs w:val="36"/>
        </w:rPr>
        <w:t>訟</w:t>
      </w:r>
      <w:proofErr w:type="gramEnd"/>
      <w:r>
        <w:rPr>
          <w:rFonts w:eastAsia="標楷體" w:hint="eastAsia"/>
          <w:bCs/>
          <w:kern w:val="0"/>
          <w:sz w:val="36"/>
          <w:szCs w:val="36"/>
        </w:rPr>
        <w:t>程序處理。本部所屬相關同仁，於本次事件中無論是維護食品衛生安全，或是積極取締違規行為，無不戰戰兢兢</w:t>
      </w:r>
      <w:r>
        <w:rPr>
          <w:rFonts w:eastAsia="標楷體"/>
          <w:bCs/>
          <w:kern w:val="0"/>
          <w:sz w:val="36"/>
          <w:szCs w:val="36"/>
        </w:rPr>
        <w:t>夜以繼日的</w:t>
      </w:r>
      <w:r>
        <w:rPr>
          <w:rFonts w:eastAsia="標楷體" w:hint="eastAsia"/>
          <w:bCs/>
          <w:kern w:val="0"/>
          <w:sz w:val="36"/>
          <w:szCs w:val="36"/>
        </w:rPr>
        <w:t>用心</w:t>
      </w:r>
      <w:r>
        <w:rPr>
          <w:rFonts w:eastAsia="標楷體"/>
          <w:bCs/>
          <w:kern w:val="0"/>
          <w:sz w:val="36"/>
          <w:szCs w:val="36"/>
        </w:rPr>
        <w:t>處辦，以期儘速回復社會秩序。</w:t>
      </w:r>
    </w:p>
    <w:p w:rsidR="001D2702" w:rsidRPr="00AD46A1" w:rsidRDefault="001D2702" w:rsidP="00190FFF">
      <w:pPr>
        <w:pStyle w:val="11"/>
        <w:rPr>
          <w:color w:val="auto"/>
        </w:rPr>
      </w:pPr>
      <w:r w:rsidRPr="00AD46A1">
        <w:rPr>
          <w:rFonts w:hint="eastAsia"/>
          <w:color w:val="auto"/>
        </w:rPr>
        <w:t>總結</w:t>
      </w:r>
    </w:p>
    <w:p w:rsidR="001D2702" w:rsidRPr="00AD46A1" w:rsidRDefault="001D2702">
      <w:pPr>
        <w:spacing w:line="560" w:lineRule="exact"/>
        <w:ind w:firstLineChars="196" w:firstLine="706"/>
        <w:jc w:val="both"/>
        <w:rPr>
          <w:rFonts w:eastAsia="標楷體"/>
          <w:sz w:val="36"/>
          <w:szCs w:val="36"/>
        </w:rPr>
      </w:pPr>
      <w:r w:rsidRPr="00AD46A1">
        <w:rPr>
          <w:rFonts w:eastAsia="標楷體" w:hint="eastAsia"/>
          <w:sz w:val="36"/>
          <w:szCs w:val="36"/>
        </w:rPr>
        <w:t>本部承蒙　大院各委員之支持與協助，完成多項法律案，對業務之推動，有極大之助益，在此敬致謝忱。尚</w:t>
      </w:r>
      <w:proofErr w:type="gramStart"/>
      <w:r w:rsidRPr="00AD46A1">
        <w:rPr>
          <w:rFonts w:eastAsia="標楷體" w:hint="eastAsia"/>
          <w:sz w:val="36"/>
          <w:szCs w:val="36"/>
        </w:rPr>
        <w:t>祈</w:t>
      </w:r>
      <w:proofErr w:type="gramEnd"/>
      <w:r w:rsidRPr="00AD46A1">
        <w:rPr>
          <w:rFonts w:eastAsia="標楷體" w:hint="eastAsia"/>
          <w:sz w:val="36"/>
          <w:szCs w:val="36"/>
        </w:rPr>
        <w:t xml:space="preserve">　各位委員，繼續給予指教。</w:t>
      </w:r>
      <w:bookmarkEnd w:id="0"/>
    </w:p>
    <w:p w:rsidR="001D2702" w:rsidRPr="00AD46A1" w:rsidRDefault="001D2702" w:rsidP="00DF6241">
      <w:pPr>
        <w:spacing w:line="400" w:lineRule="exact"/>
        <w:ind w:rightChars="-59" w:right="-142"/>
        <w:rPr>
          <w:rFonts w:eastAsia="標楷體"/>
          <w:sz w:val="36"/>
          <w:szCs w:val="36"/>
        </w:rPr>
      </w:pPr>
    </w:p>
    <w:sectPr w:rsidR="001D2702" w:rsidRPr="00AD46A1" w:rsidSect="007C21CB">
      <w:footerReference w:type="default" r:id="rId1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5D1" w:rsidRDefault="007C25D1">
      <w:r>
        <w:separator/>
      </w:r>
    </w:p>
  </w:endnote>
  <w:endnote w:type="continuationSeparator" w:id="0">
    <w:p w:rsidR="007C25D1" w:rsidRDefault="007C2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粗黑體">
    <w:altName w:val="細明體"/>
    <w:charset w:val="88"/>
    <w:family w:val="modern"/>
    <w:pitch w:val="fixed"/>
    <w:sig w:usb0="80000001" w:usb1="28091800" w:usb2="00000016"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Arial Unicode MS"/>
    <w:panose1 w:val="00000000000000000000"/>
    <w:charset w:val="88"/>
    <w:family w:val="modern"/>
    <w:notTrueType/>
    <w:pitch w:val="fixed"/>
    <w:sig w:usb0="00000001" w:usb1="08080000" w:usb2="00000010" w:usb3="00000000" w:csb0="00100000" w:csb1="00000000"/>
  </w:font>
  <w:font w:name="全真中黑體">
    <w:altName w:val="Arial Unicode MS"/>
    <w:panose1 w:val="00000000000000000000"/>
    <w:charset w:val="88"/>
    <w:family w:val="modern"/>
    <w:notTrueType/>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FB9" w:rsidRDefault="00040FB9" w:rsidP="005F1BC6">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1C1051">
      <w:rPr>
        <w:rStyle w:val="af1"/>
        <w:noProof/>
      </w:rPr>
      <w:t>2</w:t>
    </w:r>
    <w:r>
      <w:rPr>
        <w:rStyle w:val="af1"/>
      </w:rPr>
      <w:fldChar w:fldCharType="end"/>
    </w:r>
  </w:p>
  <w:p w:rsidR="00040FB9" w:rsidRPr="00B3203E" w:rsidRDefault="00040FB9" w:rsidP="009F6CE5">
    <w:pPr>
      <w:spacing w:line="240" w:lineRule="exact"/>
      <w:ind w:left="629"/>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FB9" w:rsidRDefault="00040FB9" w:rsidP="005F1BC6">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Pr>
      <w:t>1</w:t>
    </w:r>
    <w:r>
      <w:rPr>
        <w:rStyle w:val="af1"/>
      </w:rPr>
      <w:fldChar w:fldCharType="end"/>
    </w:r>
  </w:p>
  <w:p w:rsidR="00040FB9" w:rsidRDefault="00040FB9" w:rsidP="009F6CE5">
    <w:pPr>
      <w:spacing w:line="240" w:lineRule="exact"/>
      <w:ind w:left="629"/>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FB9" w:rsidRDefault="00040FB9">
    <w:pPr>
      <w:pStyle w:val="af"/>
      <w:jc w:val="center"/>
    </w:pPr>
  </w:p>
  <w:p w:rsidR="00040FB9" w:rsidRDefault="00040FB9">
    <w:pPr>
      <w:pStyle w:val="af"/>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FB9" w:rsidRDefault="00040FB9" w:rsidP="005F1BC6">
    <w:pPr>
      <w:pStyle w:val="af"/>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1C1051">
      <w:rPr>
        <w:rStyle w:val="af1"/>
        <w:noProof/>
      </w:rPr>
      <w:t>1</w:t>
    </w:r>
    <w:r>
      <w:rPr>
        <w:rStyle w:val="af1"/>
      </w:rPr>
      <w:fldChar w:fldCharType="end"/>
    </w:r>
  </w:p>
  <w:p w:rsidR="00040FB9" w:rsidRDefault="00040FB9" w:rsidP="009F6CE5">
    <w:pPr>
      <w:spacing w:line="240" w:lineRule="exact"/>
      <w:ind w:left="629"/>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5D1" w:rsidRDefault="007C25D1">
      <w:r>
        <w:separator/>
      </w:r>
    </w:p>
  </w:footnote>
  <w:footnote w:type="continuationSeparator" w:id="0">
    <w:p w:rsidR="007C25D1" w:rsidRDefault="007C25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7B6FAA6"/>
    <w:lvl w:ilvl="0">
      <w:start w:val="1"/>
      <w:numFmt w:val="bullet"/>
      <w:pStyle w:val="a"/>
      <w:lvlText w:val=""/>
      <w:lvlJc w:val="left"/>
      <w:pPr>
        <w:tabs>
          <w:tab w:val="num" w:pos="2281"/>
        </w:tabs>
        <w:ind w:left="2281" w:hanging="360"/>
      </w:pPr>
      <w:rPr>
        <w:rFonts w:ascii="Wingdings" w:hAnsi="Wingdings" w:hint="default"/>
      </w:rPr>
    </w:lvl>
  </w:abstractNum>
  <w:abstractNum w:abstractNumId="1">
    <w:nsid w:val="00295B52"/>
    <w:multiLevelType w:val="hybridMultilevel"/>
    <w:tmpl w:val="FE78C7CA"/>
    <w:lvl w:ilvl="0" w:tplc="D910E8D2">
      <w:start w:val="1"/>
      <w:numFmt w:val="taiwaneseCountingThousand"/>
      <w:lvlText w:val="(%1)"/>
      <w:lvlJc w:val="left"/>
      <w:pPr>
        <w:ind w:left="480" w:hanging="480"/>
      </w:pPr>
      <w:rPr>
        <w:rFonts w:ascii="標楷體" w:eastAsia="標楷體" w:hAnsi="標楷體" w:cs="Times New Roman" w:hint="default"/>
        <w:b/>
        <w:sz w:val="36"/>
        <w:szCs w:val="36"/>
      </w:rPr>
    </w:lvl>
    <w:lvl w:ilvl="1" w:tplc="398C1594">
      <w:start w:val="1"/>
      <w:numFmt w:val="decimal"/>
      <w:lvlText w:val="(%2)"/>
      <w:lvlJc w:val="left"/>
      <w:pPr>
        <w:ind w:left="1200" w:hanging="720"/>
      </w:pPr>
      <w:rPr>
        <w:rFonts w:ascii="Times New Roman" w:hAnsi="Times New Roman" w:hint="default"/>
        <w:color w:val="FF0000"/>
        <w:sz w:val="36"/>
      </w:rPr>
    </w:lvl>
    <w:lvl w:ilvl="2" w:tplc="0409001B" w:tentative="1">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2CE49F6"/>
    <w:multiLevelType w:val="hybridMultilevel"/>
    <w:tmpl w:val="FEFCC55C"/>
    <w:lvl w:ilvl="0" w:tplc="E7762FAC">
      <w:start w:val="1"/>
      <w:numFmt w:val="decimal"/>
      <w:lvlText w:val="%1."/>
      <w:lvlJc w:val="left"/>
      <w:pPr>
        <w:ind w:left="480" w:hanging="480"/>
      </w:pPr>
      <w:rPr>
        <w:rFonts w:cs="Times New Roman"/>
        <w:color w:val="000000" w:themeColor="text1"/>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3C4333C"/>
    <w:multiLevelType w:val="hybridMultilevel"/>
    <w:tmpl w:val="B0CABE9A"/>
    <w:lvl w:ilvl="0" w:tplc="9AE60486">
      <w:start w:val="1"/>
      <w:numFmt w:val="decimal"/>
      <w:lvlText w:val="%1."/>
      <w:lvlJc w:val="left"/>
      <w:pPr>
        <w:ind w:left="1756" w:hanging="480"/>
      </w:pPr>
      <w:rPr>
        <w:rFonts w:cs="Times New Roman"/>
        <w:b w:val="0"/>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4">
    <w:nsid w:val="04C80BAC"/>
    <w:multiLevelType w:val="hybridMultilevel"/>
    <w:tmpl w:val="FDD227D0"/>
    <w:lvl w:ilvl="0" w:tplc="F23EE742">
      <w:start w:val="1"/>
      <w:numFmt w:val="taiwaneseCountingThousand"/>
      <w:lvlText w:val="%1、"/>
      <w:lvlJc w:val="left"/>
      <w:pPr>
        <w:ind w:left="1284" w:hanging="720"/>
      </w:pPr>
      <w:rPr>
        <w:rFonts w:cs="Times New Roman" w:hint="default"/>
      </w:rPr>
    </w:lvl>
    <w:lvl w:ilvl="1" w:tplc="04090019" w:tentative="1">
      <w:start w:val="1"/>
      <w:numFmt w:val="ideographTraditional"/>
      <w:lvlText w:val="%2、"/>
      <w:lvlJc w:val="left"/>
      <w:pPr>
        <w:ind w:left="1524" w:hanging="480"/>
      </w:pPr>
      <w:rPr>
        <w:rFonts w:cs="Times New Roman"/>
      </w:rPr>
    </w:lvl>
    <w:lvl w:ilvl="2" w:tplc="0409001B" w:tentative="1">
      <w:start w:val="1"/>
      <w:numFmt w:val="lowerRoman"/>
      <w:lvlText w:val="%3."/>
      <w:lvlJc w:val="right"/>
      <w:pPr>
        <w:ind w:left="2004" w:hanging="480"/>
      </w:pPr>
      <w:rPr>
        <w:rFonts w:cs="Times New Roman"/>
      </w:rPr>
    </w:lvl>
    <w:lvl w:ilvl="3" w:tplc="0409000F" w:tentative="1">
      <w:start w:val="1"/>
      <w:numFmt w:val="decimal"/>
      <w:lvlText w:val="%4."/>
      <w:lvlJc w:val="left"/>
      <w:pPr>
        <w:ind w:left="2484" w:hanging="480"/>
      </w:pPr>
      <w:rPr>
        <w:rFonts w:cs="Times New Roman"/>
      </w:rPr>
    </w:lvl>
    <w:lvl w:ilvl="4" w:tplc="04090019" w:tentative="1">
      <w:start w:val="1"/>
      <w:numFmt w:val="ideographTraditional"/>
      <w:lvlText w:val="%5、"/>
      <w:lvlJc w:val="left"/>
      <w:pPr>
        <w:ind w:left="2964" w:hanging="480"/>
      </w:pPr>
      <w:rPr>
        <w:rFonts w:cs="Times New Roman"/>
      </w:rPr>
    </w:lvl>
    <w:lvl w:ilvl="5" w:tplc="0409001B" w:tentative="1">
      <w:start w:val="1"/>
      <w:numFmt w:val="lowerRoman"/>
      <w:lvlText w:val="%6."/>
      <w:lvlJc w:val="right"/>
      <w:pPr>
        <w:ind w:left="3444" w:hanging="480"/>
      </w:pPr>
      <w:rPr>
        <w:rFonts w:cs="Times New Roman"/>
      </w:rPr>
    </w:lvl>
    <w:lvl w:ilvl="6" w:tplc="0409000F" w:tentative="1">
      <w:start w:val="1"/>
      <w:numFmt w:val="decimal"/>
      <w:lvlText w:val="%7."/>
      <w:lvlJc w:val="left"/>
      <w:pPr>
        <w:ind w:left="3924" w:hanging="480"/>
      </w:pPr>
      <w:rPr>
        <w:rFonts w:cs="Times New Roman"/>
      </w:rPr>
    </w:lvl>
    <w:lvl w:ilvl="7" w:tplc="04090019" w:tentative="1">
      <w:start w:val="1"/>
      <w:numFmt w:val="ideographTraditional"/>
      <w:lvlText w:val="%8、"/>
      <w:lvlJc w:val="left"/>
      <w:pPr>
        <w:ind w:left="4404" w:hanging="480"/>
      </w:pPr>
      <w:rPr>
        <w:rFonts w:cs="Times New Roman"/>
      </w:rPr>
    </w:lvl>
    <w:lvl w:ilvl="8" w:tplc="0409001B" w:tentative="1">
      <w:start w:val="1"/>
      <w:numFmt w:val="lowerRoman"/>
      <w:lvlText w:val="%9."/>
      <w:lvlJc w:val="right"/>
      <w:pPr>
        <w:ind w:left="4884" w:hanging="480"/>
      </w:pPr>
      <w:rPr>
        <w:rFonts w:cs="Times New Roman"/>
      </w:rPr>
    </w:lvl>
  </w:abstractNum>
  <w:abstractNum w:abstractNumId="5">
    <w:nsid w:val="097C1C92"/>
    <w:multiLevelType w:val="hybridMultilevel"/>
    <w:tmpl w:val="A3F0C7B4"/>
    <w:lvl w:ilvl="0" w:tplc="0409000F">
      <w:start w:val="1"/>
      <w:numFmt w:val="decimal"/>
      <w:lvlText w:val="%1."/>
      <w:lvlJc w:val="left"/>
      <w:pPr>
        <w:ind w:left="1756" w:hanging="480"/>
      </w:pPr>
      <w:rPr>
        <w:rFonts w:cs="Times New Roman"/>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6">
    <w:nsid w:val="14CD4045"/>
    <w:multiLevelType w:val="hybridMultilevel"/>
    <w:tmpl w:val="BC327EFE"/>
    <w:lvl w:ilvl="0" w:tplc="0409000F">
      <w:start w:val="1"/>
      <w:numFmt w:val="decimal"/>
      <w:lvlText w:val="%1."/>
      <w:lvlJc w:val="left"/>
      <w:pPr>
        <w:ind w:left="1756" w:hanging="480"/>
      </w:pPr>
      <w:rPr>
        <w:rFonts w:cs="Times New Roman"/>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7">
    <w:nsid w:val="1653294F"/>
    <w:multiLevelType w:val="hybridMultilevel"/>
    <w:tmpl w:val="E5AA4232"/>
    <w:lvl w:ilvl="0" w:tplc="0409000F">
      <w:start w:val="1"/>
      <w:numFmt w:val="decimal"/>
      <w:lvlText w:val="%1."/>
      <w:lvlJc w:val="left"/>
      <w:pPr>
        <w:ind w:left="1756" w:hanging="480"/>
      </w:pPr>
      <w:rPr>
        <w:rFonts w:cs="Times New Roman"/>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8">
    <w:nsid w:val="17031090"/>
    <w:multiLevelType w:val="multilevel"/>
    <w:tmpl w:val="F92471AE"/>
    <w:lvl w:ilvl="0">
      <w:start w:val="1"/>
      <w:numFmt w:val="ideographLegalTraditional"/>
      <w:lvlText w:val="%1、"/>
      <w:lvlJc w:val="left"/>
      <w:pPr>
        <w:ind w:left="907" w:hanging="907"/>
      </w:pPr>
      <w:rPr>
        <w:rFonts w:eastAsia="標楷體" w:cs="Times New Roman" w:hint="eastAsia"/>
        <w:b/>
        <w:i w:val="0"/>
        <w:sz w:val="32"/>
      </w:rPr>
    </w:lvl>
    <w:lvl w:ilvl="1">
      <w:start w:val="1"/>
      <w:numFmt w:val="taiwaneseCountingThousand"/>
      <w:lvlText w:val="%2、"/>
      <w:lvlJc w:val="left"/>
      <w:pPr>
        <w:ind w:left="1304" w:hanging="879"/>
      </w:pPr>
      <w:rPr>
        <w:rFonts w:eastAsia="標楷體" w:cs="Times New Roman" w:hint="eastAsia"/>
        <w:b/>
        <w:i w:val="0"/>
        <w:sz w:val="32"/>
      </w:rPr>
    </w:lvl>
    <w:lvl w:ilvl="2">
      <w:start w:val="1"/>
      <w:numFmt w:val="decimal"/>
      <w:lvlText w:val="%3."/>
      <w:lvlJc w:val="left"/>
      <w:pPr>
        <w:ind w:left="1758" w:hanging="907"/>
      </w:pPr>
      <w:rPr>
        <w:rFonts w:cs="Times New Roman" w:hint="eastAsia"/>
        <w:b w:val="0"/>
        <w:i w:val="0"/>
        <w:sz w:val="36"/>
      </w:rPr>
    </w:lvl>
    <w:lvl w:ilvl="3">
      <w:start w:val="1"/>
      <w:numFmt w:val="decimal"/>
      <w:lvlText w:val="%4."/>
      <w:lvlJc w:val="left"/>
      <w:pPr>
        <w:ind w:left="1984" w:hanging="708"/>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9">
    <w:nsid w:val="17A1352F"/>
    <w:multiLevelType w:val="multilevel"/>
    <w:tmpl w:val="0F0C7F84"/>
    <w:lvl w:ilvl="0">
      <w:start w:val="1"/>
      <w:numFmt w:val="decimal"/>
      <w:pStyle w:val="1"/>
      <w:suff w:val="nothing"/>
      <w:lvlText w:val="%1、"/>
      <w:lvlJc w:val="left"/>
      <w:pPr>
        <w:ind w:left="340" w:hanging="340"/>
      </w:pPr>
      <w:rPr>
        <w:rFonts w:cs="Times New Roman" w:hint="eastAsia"/>
        <w:b w:val="0"/>
        <w:color w:val="auto"/>
      </w:rPr>
    </w:lvl>
    <w:lvl w:ilvl="1">
      <w:start w:val="1"/>
      <w:numFmt w:val="decimal"/>
      <w:pStyle w:val="10"/>
      <w:suff w:val="nothing"/>
      <w:lvlText w:val="(%2) "/>
      <w:lvlJc w:val="left"/>
      <w:pPr>
        <w:ind w:left="340" w:hanging="340"/>
      </w:pPr>
      <w:rPr>
        <w:rFonts w:cs="Times New Roman" w:hint="eastAsia"/>
        <w:b w:val="0"/>
        <w:sz w:val="22"/>
        <w:szCs w:val="22"/>
      </w:rPr>
    </w:lvl>
    <w:lvl w:ilvl="2">
      <w:start w:val="1"/>
      <w:numFmt w:val="decimalFullWidth"/>
      <w:suff w:val="nothing"/>
      <w:lvlText w:val="%3．"/>
      <w:lvlJc w:val="left"/>
      <w:pPr>
        <w:ind w:left="1191" w:hanging="477"/>
      </w:pPr>
      <w:rPr>
        <w:rFonts w:cs="Times New Roman" w:hint="eastAsia"/>
      </w:rPr>
    </w:lvl>
    <w:lvl w:ilvl="3">
      <w:start w:val="1"/>
      <w:numFmt w:val="decimalFullWidth"/>
      <w:suff w:val="nothing"/>
      <w:lvlText w:val="（%4）"/>
      <w:lvlJc w:val="left"/>
      <w:pPr>
        <w:ind w:left="1667" w:hanging="715"/>
      </w:pPr>
      <w:rPr>
        <w:rFonts w:cs="Times New Roman" w:hint="eastAsia"/>
      </w:rPr>
    </w:lvl>
    <w:lvl w:ilvl="4">
      <w:start w:val="1"/>
      <w:numFmt w:val="lowerLetter"/>
      <w:suff w:val="nothing"/>
      <w:lvlText w:val="%5. "/>
      <w:lvlJc w:val="left"/>
      <w:pPr>
        <w:ind w:left="1667" w:hanging="238"/>
      </w:pPr>
      <w:rPr>
        <w:rFonts w:cs="Times New Roman" w:hint="eastAsia"/>
      </w:rPr>
    </w:lvl>
    <w:lvl w:ilvl="5">
      <w:start w:val="1"/>
      <w:numFmt w:val="lowerLetter"/>
      <w:suff w:val="nothing"/>
      <w:lvlText w:val="（%6）"/>
      <w:lvlJc w:val="left"/>
      <w:pPr>
        <w:ind w:left="2262" w:hanging="595"/>
      </w:pPr>
      <w:rPr>
        <w:rFonts w:cs="Times New Roman" w:hint="eastAsia"/>
      </w:rPr>
    </w:lvl>
    <w:lvl w:ilvl="6">
      <w:start w:val="1"/>
      <w:numFmt w:val="upperLetter"/>
      <w:suff w:val="nothing"/>
      <w:lvlText w:val="%7. "/>
      <w:lvlJc w:val="left"/>
      <w:pPr>
        <w:ind w:left="2381" w:hanging="238"/>
      </w:pPr>
      <w:rPr>
        <w:rFonts w:cs="Times New Roman" w:hint="eastAsia"/>
      </w:rPr>
    </w:lvl>
    <w:lvl w:ilvl="7">
      <w:start w:val="1"/>
      <w:numFmt w:val="upperLetter"/>
      <w:suff w:val="nothing"/>
      <w:lvlText w:val="（%8）"/>
      <w:lvlJc w:val="left"/>
      <w:pPr>
        <w:ind w:left="2976" w:hanging="595"/>
      </w:pPr>
      <w:rPr>
        <w:rFonts w:cs="Times New Roman" w:hint="eastAsia"/>
      </w:rPr>
    </w:lvl>
    <w:lvl w:ilvl="8">
      <w:start w:val="1"/>
      <w:numFmt w:val="upperRoman"/>
      <w:suff w:val="nothing"/>
      <w:lvlText w:val="%9. "/>
      <w:lvlJc w:val="left"/>
      <w:pPr>
        <w:ind w:left="3214" w:hanging="357"/>
      </w:pPr>
      <w:rPr>
        <w:rFonts w:cs="Times New Roman" w:hint="eastAsia"/>
      </w:rPr>
    </w:lvl>
  </w:abstractNum>
  <w:abstractNum w:abstractNumId="10">
    <w:nsid w:val="1AC41383"/>
    <w:multiLevelType w:val="hybridMultilevel"/>
    <w:tmpl w:val="D7BA92C8"/>
    <w:lvl w:ilvl="0" w:tplc="6BCE4D5A">
      <w:start w:val="1"/>
      <w:numFmt w:val="taiwaneseCountingThousand"/>
      <w:lvlText w:val="(%1)"/>
      <w:lvlJc w:val="left"/>
      <w:pPr>
        <w:ind w:left="960" w:hanging="480"/>
      </w:pPr>
      <w:rPr>
        <w:rFonts w:ascii="標楷體" w:eastAsia="標楷體" w:hAnsi="標楷體" w:cs="Times New Roman" w:hint="default"/>
        <w:b/>
        <w:sz w:val="36"/>
        <w:szCs w:val="36"/>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1">
    <w:nsid w:val="1C1C1C16"/>
    <w:multiLevelType w:val="multilevel"/>
    <w:tmpl w:val="63F64ABC"/>
    <w:lvl w:ilvl="0">
      <w:start w:val="1"/>
      <w:numFmt w:val="ideographLegalTraditional"/>
      <w:lvlText w:val="%1、"/>
      <w:lvlJc w:val="left"/>
      <w:pPr>
        <w:ind w:left="907" w:hanging="907"/>
      </w:pPr>
      <w:rPr>
        <w:rFonts w:eastAsia="標楷體" w:cs="Times New Roman" w:hint="eastAsia"/>
        <w:b/>
        <w:i w:val="0"/>
        <w:sz w:val="32"/>
      </w:rPr>
    </w:lvl>
    <w:lvl w:ilvl="1">
      <w:start w:val="1"/>
      <w:numFmt w:val="taiwaneseCountingThousand"/>
      <w:lvlText w:val="%2、"/>
      <w:lvlJc w:val="left"/>
      <w:pPr>
        <w:ind w:left="1304" w:hanging="879"/>
      </w:pPr>
      <w:rPr>
        <w:rFonts w:eastAsia="標楷體" w:cs="Times New Roman" w:hint="eastAsia"/>
        <w:b/>
        <w:i w:val="0"/>
        <w:sz w:val="32"/>
      </w:rPr>
    </w:lvl>
    <w:lvl w:ilvl="2">
      <w:start w:val="1"/>
      <w:numFmt w:val="decimal"/>
      <w:lvlText w:val="%3."/>
      <w:lvlJc w:val="left"/>
      <w:pPr>
        <w:ind w:left="1758" w:hanging="907"/>
      </w:pPr>
      <w:rPr>
        <w:rFonts w:cs="Times New Roman" w:hint="eastAsia"/>
        <w:b w:val="0"/>
        <w:i w:val="0"/>
        <w:sz w:val="36"/>
      </w:rPr>
    </w:lvl>
    <w:lvl w:ilvl="3">
      <w:start w:val="1"/>
      <w:numFmt w:val="decimal"/>
      <w:lvlText w:val="%4."/>
      <w:lvlJc w:val="left"/>
      <w:pPr>
        <w:ind w:left="1984" w:hanging="708"/>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12">
    <w:nsid w:val="1CD55978"/>
    <w:multiLevelType w:val="hybridMultilevel"/>
    <w:tmpl w:val="386CEC40"/>
    <w:lvl w:ilvl="0" w:tplc="E43C93AE">
      <w:start w:val="1"/>
      <w:numFmt w:val="taiwaneseCountingThousand"/>
      <w:lvlText w:val="(%1)"/>
      <w:lvlJc w:val="left"/>
      <w:pPr>
        <w:ind w:left="480" w:hanging="480"/>
      </w:pPr>
      <w:rPr>
        <w:rFonts w:ascii="標楷體" w:eastAsia="標楷體" w:hAnsi="標楷體" w:cs="Times New Roman" w:hint="default"/>
        <w:b w:val="0"/>
        <w:sz w:val="36"/>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DCA78B6"/>
    <w:multiLevelType w:val="hybridMultilevel"/>
    <w:tmpl w:val="7AA232FE"/>
    <w:lvl w:ilvl="0" w:tplc="AAC84414">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22821ED9"/>
    <w:multiLevelType w:val="hybridMultilevel"/>
    <w:tmpl w:val="580C3CE2"/>
    <w:lvl w:ilvl="0" w:tplc="31142936">
      <w:start w:val="1"/>
      <w:numFmt w:val="ideographLegalTraditional"/>
      <w:pStyle w:val="11"/>
      <w:lvlText w:val="%1、"/>
      <w:lvlJc w:val="left"/>
      <w:pPr>
        <w:tabs>
          <w:tab w:val="num" w:pos="720"/>
        </w:tabs>
        <w:ind w:left="720" w:hanging="720"/>
      </w:pPr>
      <w:rPr>
        <w:rFonts w:cs="Times New Roman" w:hint="default"/>
      </w:rPr>
    </w:lvl>
    <w:lvl w:ilvl="1" w:tplc="A85A105E">
      <w:start w:val="1"/>
      <w:numFmt w:val="taiwaneseCountingThousand"/>
      <w:lvlText w:val="%2、"/>
      <w:lvlJc w:val="left"/>
      <w:pPr>
        <w:tabs>
          <w:tab w:val="num" w:pos="960"/>
        </w:tabs>
        <w:ind w:left="960" w:hanging="480"/>
      </w:pPr>
      <w:rPr>
        <w:rFonts w:cs="Times New Roman" w:hint="default"/>
        <w:b/>
      </w:rPr>
    </w:lvl>
    <w:lvl w:ilvl="2" w:tplc="A31C1460">
      <w:start w:val="2"/>
      <w:numFmt w:val="taiwaneseCountingThousand"/>
      <w:lvlText w:val="%3、"/>
      <w:lvlJc w:val="left"/>
      <w:pPr>
        <w:ind w:left="1680" w:hanging="7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23D6073D"/>
    <w:multiLevelType w:val="multilevel"/>
    <w:tmpl w:val="27C05326"/>
    <w:lvl w:ilvl="0">
      <w:start w:val="1"/>
      <w:numFmt w:val="ideographLegalTraditional"/>
      <w:lvlText w:val="%1、"/>
      <w:lvlJc w:val="left"/>
      <w:pPr>
        <w:ind w:left="907" w:hanging="907"/>
      </w:pPr>
      <w:rPr>
        <w:rFonts w:eastAsia="標楷體" w:cs="Times New Roman" w:hint="eastAsia"/>
        <w:b/>
        <w:i w:val="0"/>
        <w:sz w:val="32"/>
      </w:rPr>
    </w:lvl>
    <w:lvl w:ilvl="1">
      <w:start w:val="1"/>
      <w:numFmt w:val="taiwaneseCountingThousand"/>
      <w:lvlText w:val="%2、"/>
      <w:lvlJc w:val="left"/>
      <w:pPr>
        <w:ind w:left="1304" w:hanging="879"/>
      </w:pPr>
      <w:rPr>
        <w:rFonts w:eastAsia="標楷體" w:cs="Times New Roman" w:hint="eastAsia"/>
        <w:b/>
        <w:i w:val="0"/>
        <w:sz w:val="32"/>
      </w:rPr>
    </w:lvl>
    <w:lvl w:ilvl="2">
      <w:start w:val="1"/>
      <w:numFmt w:val="decimal"/>
      <w:lvlText w:val="%3."/>
      <w:lvlJc w:val="left"/>
      <w:pPr>
        <w:ind w:left="1758" w:hanging="907"/>
      </w:pPr>
      <w:rPr>
        <w:rFonts w:cs="Times New Roman" w:hint="eastAsia"/>
        <w:b w:val="0"/>
        <w:i w:val="0"/>
        <w:sz w:val="36"/>
      </w:rPr>
    </w:lvl>
    <w:lvl w:ilvl="3">
      <w:start w:val="1"/>
      <w:numFmt w:val="decimal"/>
      <w:lvlText w:val="%4."/>
      <w:lvlJc w:val="left"/>
      <w:pPr>
        <w:ind w:left="1984" w:hanging="708"/>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16">
    <w:nsid w:val="28690045"/>
    <w:multiLevelType w:val="multilevel"/>
    <w:tmpl w:val="F92471AE"/>
    <w:lvl w:ilvl="0">
      <w:start w:val="1"/>
      <w:numFmt w:val="ideographLegalTraditional"/>
      <w:lvlText w:val="%1、"/>
      <w:lvlJc w:val="left"/>
      <w:pPr>
        <w:ind w:left="907" w:hanging="907"/>
      </w:pPr>
      <w:rPr>
        <w:rFonts w:eastAsia="標楷體" w:cs="Times New Roman" w:hint="eastAsia"/>
        <w:b/>
        <w:i w:val="0"/>
        <w:sz w:val="32"/>
      </w:rPr>
    </w:lvl>
    <w:lvl w:ilvl="1">
      <w:start w:val="1"/>
      <w:numFmt w:val="taiwaneseCountingThousand"/>
      <w:lvlText w:val="%2、"/>
      <w:lvlJc w:val="left"/>
      <w:pPr>
        <w:ind w:left="1304" w:hanging="879"/>
      </w:pPr>
      <w:rPr>
        <w:rFonts w:eastAsia="標楷體" w:cs="Times New Roman" w:hint="eastAsia"/>
        <w:b/>
        <w:i w:val="0"/>
        <w:sz w:val="32"/>
      </w:rPr>
    </w:lvl>
    <w:lvl w:ilvl="2">
      <w:start w:val="1"/>
      <w:numFmt w:val="decimal"/>
      <w:lvlText w:val="%3."/>
      <w:lvlJc w:val="left"/>
      <w:pPr>
        <w:ind w:left="1758" w:hanging="907"/>
      </w:pPr>
      <w:rPr>
        <w:rFonts w:cs="Times New Roman" w:hint="eastAsia"/>
        <w:b w:val="0"/>
        <w:i w:val="0"/>
        <w:sz w:val="36"/>
      </w:rPr>
    </w:lvl>
    <w:lvl w:ilvl="3">
      <w:start w:val="1"/>
      <w:numFmt w:val="decimal"/>
      <w:lvlText w:val="%4."/>
      <w:lvlJc w:val="left"/>
      <w:pPr>
        <w:ind w:left="1984" w:hanging="708"/>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17">
    <w:nsid w:val="2DE3101A"/>
    <w:multiLevelType w:val="hybridMultilevel"/>
    <w:tmpl w:val="22D488B2"/>
    <w:lvl w:ilvl="0" w:tplc="8994984C">
      <w:start w:val="1"/>
      <w:numFmt w:val="taiwaneseCountingThousand"/>
      <w:lvlText w:val="(%1)"/>
      <w:lvlJc w:val="left"/>
      <w:pPr>
        <w:ind w:left="1121" w:hanging="480"/>
      </w:pPr>
      <w:rPr>
        <w:rFonts w:ascii="標楷體" w:eastAsia="標楷體" w:hAnsi="標楷體" w:cs="Times New Roman" w:hint="eastAsia"/>
        <w:sz w:val="36"/>
      </w:rPr>
    </w:lvl>
    <w:lvl w:ilvl="1" w:tplc="04090019" w:tentative="1">
      <w:start w:val="1"/>
      <w:numFmt w:val="ideographTraditional"/>
      <w:lvlText w:val="%2、"/>
      <w:lvlJc w:val="left"/>
      <w:pPr>
        <w:ind w:left="1601" w:hanging="480"/>
      </w:pPr>
      <w:rPr>
        <w:rFonts w:cs="Times New Roman"/>
      </w:rPr>
    </w:lvl>
    <w:lvl w:ilvl="2" w:tplc="0409001B" w:tentative="1">
      <w:start w:val="1"/>
      <w:numFmt w:val="lowerRoman"/>
      <w:lvlText w:val="%3."/>
      <w:lvlJc w:val="right"/>
      <w:pPr>
        <w:ind w:left="2081" w:hanging="480"/>
      </w:pPr>
      <w:rPr>
        <w:rFonts w:cs="Times New Roman"/>
      </w:rPr>
    </w:lvl>
    <w:lvl w:ilvl="3" w:tplc="0409000F" w:tentative="1">
      <w:start w:val="1"/>
      <w:numFmt w:val="decimal"/>
      <w:lvlText w:val="%4."/>
      <w:lvlJc w:val="left"/>
      <w:pPr>
        <w:ind w:left="2561" w:hanging="480"/>
      </w:pPr>
      <w:rPr>
        <w:rFonts w:cs="Times New Roman"/>
      </w:rPr>
    </w:lvl>
    <w:lvl w:ilvl="4" w:tplc="04090019" w:tentative="1">
      <w:start w:val="1"/>
      <w:numFmt w:val="ideographTraditional"/>
      <w:lvlText w:val="%5、"/>
      <w:lvlJc w:val="left"/>
      <w:pPr>
        <w:ind w:left="3041" w:hanging="480"/>
      </w:pPr>
      <w:rPr>
        <w:rFonts w:cs="Times New Roman"/>
      </w:rPr>
    </w:lvl>
    <w:lvl w:ilvl="5" w:tplc="0409001B" w:tentative="1">
      <w:start w:val="1"/>
      <w:numFmt w:val="lowerRoman"/>
      <w:lvlText w:val="%6."/>
      <w:lvlJc w:val="right"/>
      <w:pPr>
        <w:ind w:left="3521" w:hanging="480"/>
      </w:pPr>
      <w:rPr>
        <w:rFonts w:cs="Times New Roman"/>
      </w:rPr>
    </w:lvl>
    <w:lvl w:ilvl="6" w:tplc="0409000F" w:tentative="1">
      <w:start w:val="1"/>
      <w:numFmt w:val="decimal"/>
      <w:lvlText w:val="%7."/>
      <w:lvlJc w:val="left"/>
      <w:pPr>
        <w:ind w:left="4001" w:hanging="480"/>
      </w:pPr>
      <w:rPr>
        <w:rFonts w:cs="Times New Roman"/>
      </w:rPr>
    </w:lvl>
    <w:lvl w:ilvl="7" w:tplc="04090019" w:tentative="1">
      <w:start w:val="1"/>
      <w:numFmt w:val="ideographTraditional"/>
      <w:lvlText w:val="%8、"/>
      <w:lvlJc w:val="left"/>
      <w:pPr>
        <w:ind w:left="4481" w:hanging="480"/>
      </w:pPr>
      <w:rPr>
        <w:rFonts w:cs="Times New Roman"/>
      </w:rPr>
    </w:lvl>
    <w:lvl w:ilvl="8" w:tplc="0409001B" w:tentative="1">
      <w:start w:val="1"/>
      <w:numFmt w:val="lowerRoman"/>
      <w:lvlText w:val="%9."/>
      <w:lvlJc w:val="right"/>
      <w:pPr>
        <w:ind w:left="4961" w:hanging="480"/>
      </w:pPr>
      <w:rPr>
        <w:rFonts w:cs="Times New Roman"/>
      </w:rPr>
    </w:lvl>
  </w:abstractNum>
  <w:abstractNum w:abstractNumId="18">
    <w:nsid w:val="31170E0F"/>
    <w:multiLevelType w:val="hybridMultilevel"/>
    <w:tmpl w:val="7CB483C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37D0594A"/>
    <w:multiLevelType w:val="hybridMultilevel"/>
    <w:tmpl w:val="40A2EC74"/>
    <w:lvl w:ilvl="0" w:tplc="E43C93AE">
      <w:start w:val="1"/>
      <w:numFmt w:val="taiwaneseCountingThousand"/>
      <w:lvlText w:val="(%1)"/>
      <w:lvlJc w:val="left"/>
      <w:pPr>
        <w:ind w:left="1471" w:hanging="480"/>
      </w:pPr>
      <w:rPr>
        <w:rFonts w:ascii="標楷體" w:eastAsia="標楷體" w:hAnsi="標楷體" w:cs="Times New Roman" w:hint="default"/>
        <w:b w:val="0"/>
        <w:sz w:val="36"/>
        <w:szCs w:val="28"/>
      </w:rPr>
    </w:lvl>
    <w:lvl w:ilvl="1" w:tplc="04090019" w:tentative="1">
      <w:start w:val="1"/>
      <w:numFmt w:val="ideographTraditional"/>
      <w:lvlText w:val="%2、"/>
      <w:lvlJc w:val="left"/>
      <w:pPr>
        <w:ind w:left="1951" w:hanging="480"/>
      </w:pPr>
      <w:rPr>
        <w:rFonts w:cs="Times New Roman"/>
      </w:rPr>
    </w:lvl>
    <w:lvl w:ilvl="2" w:tplc="0409001B" w:tentative="1">
      <w:start w:val="1"/>
      <w:numFmt w:val="lowerRoman"/>
      <w:lvlText w:val="%3."/>
      <w:lvlJc w:val="right"/>
      <w:pPr>
        <w:ind w:left="2431" w:hanging="480"/>
      </w:pPr>
      <w:rPr>
        <w:rFonts w:cs="Times New Roman"/>
      </w:rPr>
    </w:lvl>
    <w:lvl w:ilvl="3" w:tplc="0409000F" w:tentative="1">
      <w:start w:val="1"/>
      <w:numFmt w:val="decimal"/>
      <w:lvlText w:val="%4."/>
      <w:lvlJc w:val="left"/>
      <w:pPr>
        <w:ind w:left="2911" w:hanging="480"/>
      </w:pPr>
      <w:rPr>
        <w:rFonts w:cs="Times New Roman"/>
      </w:rPr>
    </w:lvl>
    <w:lvl w:ilvl="4" w:tplc="04090019" w:tentative="1">
      <w:start w:val="1"/>
      <w:numFmt w:val="ideographTraditional"/>
      <w:lvlText w:val="%5、"/>
      <w:lvlJc w:val="left"/>
      <w:pPr>
        <w:ind w:left="3391" w:hanging="480"/>
      </w:pPr>
      <w:rPr>
        <w:rFonts w:cs="Times New Roman"/>
      </w:rPr>
    </w:lvl>
    <w:lvl w:ilvl="5" w:tplc="0409001B" w:tentative="1">
      <w:start w:val="1"/>
      <w:numFmt w:val="lowerRoman"/>
      <w:lvlText w:val="%6."/>
      <w:lvlJc w:val="right"/>
      <w:pPr>
        <w:ind w:left="3871" w:hanging="480"/>
      </w:pPr>
      <w:rPr>
        <w:rFonts w:cs="Times New Roman"/>
      </w:rPr>
    </w:lvl>
    <w:lvl w:ilvl="6" w:tplc="0409000F" w:tentative="1">
      <w:start w:val="1"/>
      <w:numFmt w:val="decimal"/>
      <w:lvlText w:val="%7."/>
      <w:lvlJc w:val="left"/>
      <w:pPr>
        <w:ind w:left="4351" w:hanging="480"/>
      </w:pPr>
      <w:rPr>
        <w:rFonts w:cs="Times New Roman"/>
      </w:rPr>
    </w:lvl>
    <w:lvl w:ilvl="7" w:tplc="04090019" w:tentative="1">
      <w:start w:val="1"/>
      <w:numFmt w:val="ideographTraditional"/>
      <w:lvlText w:val="%8、"/>
      <w:lvlJc w:val="left"/>
      <w:pPr>
        <w:ind w:left="4831" w:hanging="480"/>
      </w:pPr>
      <w:rPr>
        <w:rFonts w:cs="Times New Roman"/>
      </w:rPr>
    </w:lvl>
    <w:lvl w:ilvl="8" w:tplc="0409001B" w:tentative="1">
      <w:start w:val="1"/>
      <w:numFmt w:val="lowerRoman"/>
      <w:lvlText w:val="%9."/>
      <w:lvlJc w:val="right"/>
      <w:pPr>
        <w:ind w:left="5311" w:hanging="480"/>
      </w:pPr>
      <w:rPr>
        <w:rFonts w:cs="Times New Roman"/>
      </w:rPr>
    </w:lvl>
  </w:abstractNum>
  <w:abstractNum w:abstractNumId="20">
    <w:nsid w:val="3D0B1FFA"/>
    <w:multiLevelType w:val="multilevel"/>
    <w:tmpl w:val="B3A09A96"/>
    <w:lvl w:ilvl="0">
      <w:start w:val="1"/>
      <w:numFmt w:val="ideographLegalTraditional"/>
      <w:lvlText w:val="%1、"/>
      <w:lvlJc w:val="left"/>
      <w:pPr>
        <w:ind w:left="907" w:hanging="907"/>
      </w:pPr>
      <w:rPr>
        <w:rFonts w:eastAsia="標楷體" w:cs="Times New Roman" w:hint="eastAsia"/>
        <w:b/>
        <w:i w:val="0"/>
        <w:sz w:val="32"/>
      </w:rPr>
    </w:lvl>
    <w:lvl w:ilvl="1">
      <w:start w:val="1"/>
      <w:numFmt w:val="taiwaneseCountingThousand"/>
      <w:lvlText w:val="%2、"/>
      <w:lvlJc w:val="left"/>
      <w:pPr>
        <w:ind w:left="1304" w:hanging="879"/>
      </w:pPr>
      <w:rPr>
        <w:rFonts w:eastAsia="標楷體" w:cs="Times New Roman" w:hint="eastAsia"/>
        <w:b/>
        <w:i w:val="0"/>
        <w:sz w:val="32"/>
      </w:rPr>
    </w:lvl>
    <w:lvl w:ilvl="2">
      <w:start w:val="1"/>
      <w:numFmt w:val="decimal"/>
      <w:lvlText w:val="%3."/>
      <w:lvlJc w:val="left"/>
      <w:pPr>
        <w:ind w:left="1758" w:hanging="907"/>
      </w:pPr>
      <w:rPr>
        <w:rFonts w:cs="Times New Roman" w:hint="eastAsia"/>
        <w:b w:val="0"/>
        <w:i w:val="0"/>
        <w:sz w:val="36"/>
      </w:rPr>
    </w:lvl>
    <w:lvl w:ilvl="3">
      <w:start w:val="1"/>
      <w:numFmt w:val="decimal"/>
      <w:lvlText w:val="%4."/>
      <w:lvlJc w:val="left"/>
      <w:pPr>
        <w:ind w:left="1984" w:hanging="708"/>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21">
    <w:nsid w:val="402E6664"/>
    <w:multiLevelType w:val="hybridMultilevel"/>
    <w:tmpl w:val="9E549B58"/>
    <w:lvl w:ilvl="0" w:tplc="AA6ECD82">
      <w:start w:val="2"/>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42F73D3D"/>
    <w:multiLevelType w:val="hybridMultilevel"/>
    <w:tmpl w:val="02443614"/>
    <w:lvl w:ilvl="0" w:tplc="FE026128">
      <w:start w:val="1"/>
      <w:numFmt w:val="taiwaneseCountingThousand"/>
      <w:lvlText w:val="(%1)"/>
      <w:lvlJc w:val="left"/>
      <w:pPr>
        <w:ind w:left="1571" w:hanging="720"/>
      </w:pPr>
      <w:rPr>
        <w:rFonts w:cs="Times New Roman" w:hint="eastAsia"/>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23">
    <w:nsid w:val="46172D44"/>
    <w:multiLevelType w:val="hybridMultilevel"/>
    <w:tmpl w:val="3B8A65C8"/>
    <w:lvl w:ilvl="0" w:tplc="D60AC5C0">
      <w:start w:val="1"/>
      <w:numFmt w:val="taiwaneseCountingThousand"/>
      <w:lvlText w:val="(%1)"/>
      <w:lvlJc w:val="left"/>
      <w:pPr>
        <w:ind w:left="1284" w:hanging="720"/>
      </w:pPr>
      <w:rPr>
        <w:rFonts w:ascii="Calibri" w:eastAsia="標楷體" w:hAnsi="Calibri" w:cs="Times New Roman" w:hint="default"/>
        <w:lang w:val="en-US"/>
      </w:rPr>
    </w:lvl>
    <w:lvl w:ilvl="1" w:tplc="EB4A03CC">
      <w:start w:val="1"/>
      <w:numFmt w:val="decimal"/>
      <w:lvlText w:val="%2."/>
      <w:lvlJc w:val="left"/>
      <w:pPr>
        <w:ind w:left="1404" w:hanging="360"/>
      </w:pPr>
    </w:lvl>
    <w:lvl w:ilvl="2" w:tplc="0409001B">
      <w:start w:val="1"/>
      <w:numFmt w:val="lowerRoman"/>
      <w:lvlText w:val="%3."/>
      <w:lvlJc w:val="right"/>
      <w:pPr>
        <w:ind w:left="2004" w:hanging="480"/>
      </w:pPr>
    </w:lvl>
    <w:lvl w:ilvl="3" w:tplc="0409000F">
      <w:start w:val="1"/>
      <w:numFmt w:val="decimal"/>
      <w:lvlText w:val="%4."/>
      <w:lvlJc w:val="left"/>
      <w:pPr>
        <w:ind w:left="2484" w:hanging="480"/>
      </w:pPr>
    </w:lvl>
    <w:lvl w:ilvl="4" w:tplc="04090019">
      <w:start w:val="1"/>
      <w:numFmt w:val="ideographTraditional"/>
      <w:lvlText w:val="%5、"/>
      <w:lvlJc w:val="left"/>
      <w:pPr>
        <w:ind w:left="2964" w:hanging="480"/>
      </w:pPr>
    </w:lvl>
    <w:lvl w:ilvl="5" w:tplc="0409001B">
      <w:start w:val="1"/>
      <w:numFmt w:val="lowerRoman"/>
      <w:lvlText w:val="%6."/>
      <w:lvlJc w:val="right"/>
      <w:pPr>
        <w:ind w:left="3444" w:hanging="480"/>
      </w:pPr>
    </w:lvl>
    <w:lvl w:ilvl="6" w:tplc="0409000F">
      <w:start w:val="1"/>
      <w:numFmt w:val="decimal"/>
      <w:lvlText w:val="%7."/>
      <w:lvlJc w:val="left"/>
      <w:pPr>
        <w:ind w:left="3924" w:hanging="480"/>
      </w:pPr>
    </w:lvl>
    <w:lvl w:ilvl="7" w:tplc="04090019">
      <w:start w:val="1"/>
      <w:numFmt w:val="ideographTraditional"/>
      <w:lvlText w:val="%8、"/>
      <w:lvlJc w:val="left"/>
      <w:pPr>
        <w:ind w:left="4404" w:hanging="480"/>
      </w:pPr>
    </w:lvl>
    <w:lvl w:ilvl="8" w:tplc="0409001B">
      <w:start w:val="1"/>
      <w:numFmt w:val="lowerRoman"/>
      <w:lvlText w:val="%9."/>
      <w:lvlJc w:val="right"/>
      <w:pPr>
        <w:ind w:left="4884" w:hanging="480"/>
      </w:pPr>
    </w:lvl>
  </w:abstractNum>
  <w:abstractNum w:abstractNumId="24">
    <w:nsid w:val="49EE7C33"/>
    <w:multiLevelType w:val="hybridMultilevel"/>
    <w:tmpl w:val="CE9E143C"/>
    <w:lvl w:ilvl="0" w:tplc="067070A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4ACB1AAA"/>
    <w:multiLevelType w:val="hybridMultilevel"/>
    <w:tmpl w:val="9D6CB424"/>
    <w:lvl w:ilvl="0" w:tplc="8FFC57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B972829"/>
    <w:multiLevelType w:val="hybridMultilevel"/>
    <w:tmpl w:val="801070DE"/>
    <w:lvl w:ilvl="0" w:tplc="5194042C">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4E957648"/>
    <w:multiLevelType w:val="hybridMultilevel"/>
    <w:tmpl w:val="69AA296E"/>
    <w:lvl w:ilvl="0" w:tplc="77F69F3E">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8">
    <w:nsid w:val="4FE8411E"/>
    <w:multiLevelType w:val="hybridMultilevel"/>
    <w:tmpl w:val="DE2CC8C8"/>
    <w:lvl w:ilvl="0" w:tplc="0E1E131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53800BD9"/>
    <w:multiLevelType w:val="hybridMultilevel"/>
    <w:tmpl w:val="62C0B672"/>
    <w:lvl w:ilvl="0" w:tplc="E8D01E68">
      <w:start w:val="1"/>
      <w:numFmt w:val="decimal"/>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90674F1"/>
    <w:multiLevelType w:val="hybridMultilevel"/>
    <w:tmpl w:val="1DAA5334"/>
    <w:lvl w:ilvl="0" w:tplc="5BB0E998">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5C0B5AD7"/>
    <w:multiLevelType w:val="multilevel"/>
    <w:tmpl w:val="F92471AE"/>
    <w:lvl w:ilvl="0">
      <w:start w:val="1"/>
      <w:numFmt w:val="ideographLegalTraditional"/>
      <w:lvlText w:val="%1、"/>
      <w:lvlJc w:val="left"/>
      <w:pPr>
        <w:ind w:left="907" w:hanging="907"/>
      </w:pPr>
      <w:rPr>
        <w:rFonts w:eastAsia="標楷體" w:cs="Times New Roman" w:hint="eastAsia"/>
        <w:b/>
        <w:i w:val="0"/>
        <w:sz w:val="32"/>
      </w:rPr>
    </w:lvl>
    <w:lvl w:ilvl="1">
      <w:start w:val="1"/>
      <w:numFmt w:val="taiwaneseCountingThousand"/>
      <w:lvlText w:val="%2、"/>
      <w:lvlJc w:val="left"/>
      <w:pPr>
        <w:ind w:left="1304" w:hanging="879"/>
      </w:pPr>
      <w:rPr>
        <w:rFonts w:eastAsia="標楷體" w:cs="Times New Roman" w:hint="eastAsia"/>
        <w:b/>
        <w:i w:val="0"/>
        <w:sz w:val="32"/>
      </w:rPr>
    </w:lvl>
    <w:lvl w:ilvl="2">
      <w:start w:val="1"/>
      <w:numFmt w:val="decimal"/>
      <w:lvlText w:val="%3."/>
      <w:lvlJc w:val="left"/>
      <w:pPr>
        <w:ind w:left="1758" w:hanging="907"/>
      </w:pPr>
      <w:rPr>
        <w:rFonts w:cs="Times New Roman" w:hint="eastAsia"/>
        <w:b w:val="0"/>
        <w:i w:val="0"/>
        <w:sz w:val="36"/>
      </w:rPr>
    </w:lvl>
    <w:lvl w:ilvl="3">
      <w:start w:val="1"/>
      <w:numFmt w:val="decimal"/>
      <w:lvlText w:val="%4."/>
      <w:lvlJc w:val="left"/>
      <w:pPr>
        <w:ind w:left="1984" w:hanging="708"/>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32">
    <w:nsid w:val="5E483BA8"/>
    <w:multiLevelType w:val="hybridMultilevel"/>
    <w:tmpl w:val="12ACB1EC"/>
    <w:lvl w:ilvl="0" w:tplc="0B5E7E78">
      <w:start w:val="1"/>
      <w:numFmt w:val="taiwaneseCountingThousand"/>
      <w:pStyle w:val="A0"/>
      <w:lvlText w:val="%1、"/>
      <w:lvlJc w:val="left"/>
      <w:pPr>
        <w:tabs>
          <w:tab w:val="num" w:pos="480"/>
        </w:tabs>
        <w:ind w:left="480" w:hanging="480"/>
      </w:pPr>
      <w:rPr>
        <w:rFonts w:cs="Times New Roman"/>
      </w:rPr>
    </w:lvl>
    <w:lvl w:ilvl="1" w:tplc="4146A948">
      <w:start w:val="1"/>
      <w:numFmt w:val="decimal"/>
      <w:lvlText w:val="%2."/>
      <w:lvlJc w:val="left"/>
      <w:pPr>
        <w:tabs>
          <w:tab w:val="num" w:pos="840"/>
        </w:tabs>
        <w:ind w:left="840" w:hanging="360"/>
      </w:pPr>
      <w:rPr>
        <w:rFonts w:cs="Times New Roman" w:hint="eastAsia"/>
      </w:rPr>
    </w:lvl>
    <w:lvl w:ilvl="2" w:tplc="C4BCE982">
      <w:start w:val="1"/>
      <w:numFmt w:val="decimal"/>
      <w:lvlText w:val="（%3）"/>
      <w:lvlJc w:val="left"/>
      <w:pPr>
        <w:tabs>
          <w:tab w:val="num" w:pos="1680"/>
        </w:tabs>
        <w:ind w:left="1680" w:hanging="7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nsid w:val="61B70163"/>
    <w:multiLevelType w:val="hybridMultilevel"/>
    <w:tmpl w:val="A044C8E4"/>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61E61151"/>
    <w:multiLevelType w:val="hybridMultilevel"/>
    <w:tmpl w:val="F892C1EA"/>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nsid w:val="620B043F"/>
    <w:multiLevelType w:val="hybridMultilevel"/>
    <w:tmpl w:val="30FA64B2"/>
    <w:lvl w:ilvl="0" w:tplc="0409000F">
      <w:start w:val="1"/>
      <w:numFmt w:val="decimal"/>
      <w:lvlText w:val="%1."/>
      <w:lvlJc w:val="left"/>
      <w:pPr>
        <w:ind w:left="1756" w:hanging="480"/>
      </w:pPr>
      <w:rPr>
        <w:rFonts w:cs="Times New Roman"/>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36">
    <w:nsid w:val="69A76700"/>
    <w:multiLevelType w:val="multilevel"/>
    <w:tmpl w:val="A7B8E02A"/>
    <w:lvl w:ilvl="0">
      <w:start w:val="1"/>
      <w:numFmt w:val="none"/>
      <w:pStyle w:val="a1"/>
      <w:suff w:val="nothing"/>
      <w:lvlText w:val=""/>
      <w:lvlJc w:val="left"/>
      <w:pPr>
        <w:ind w:left="1080" w:hanging="1080"/>
      </w:pPr>
      <w:rPr>
        <w:rFonts w:cs="Times New Roman" w:hint="eastAsia"/>
      </w:rPr>
    </w:lvl>
    <w:lvl w:ilvl="1">
      <w:start w:val="1"/>
      <w:numFmt w:val="taiwaneseCountingThousand"/>
      <w:suff w:val="nothing"/>
      <w:lvlText w:val="%2、"/>
      <w:lvlJc w:val="left"/>
      <w:pPr>
        <w:ind w:left="1080" w:hanging="720"/>
      </w:pPr>
      <w:rPr>
        <w:rFonts w:cs="Times New Roman" w:hint="eastAsia"/>
      </w:rPr>
    </w:lvl>
    <w:lvl w:ilvl="2">
      <w:start w:val="1"/>
      <w:numFmt w:val="none"/>
      <w:suff w:val="nothing"/>
      <w:lvlText w:val=""/>
      <w:lvlJc w:val="left"/>
      <w:pPr>
        <w:ind w:left="1080"/>
      </w:pPr>
      <w:rPr>
        <w:rFonts w:cs="Times New Roman" w:hint="eastAsia"/>
      </w:rPr>
    </w:lvl>
    <w:lvl w:ilvl="3">
      <w:start w:val="1"/>
      <w:numFmt w:val="taiwaneseCountingThousand"/>
      <w:suff w:val="nothing"/>
      <w:lvlText w:val="︵%4︶"/>
      <w:lvlJc w:val="left"/>
      <w:pPr>
        <w:ind w:left="1800" w:hanging="1080"/>
      </w:pPr>
      <w:rPr>
        <w:rFonts w:cs="Times New Roman" w:hint="eastAsia"/>
      </w:rPr>
    </w:lvl>
    <w:lvl w:ilvl="4">
      <w:start w:val="1"/>
      <w:numFmt w:val="none"/>
      <w:suff w:val="nothing"/>
      <w:lvlText w:val=""/>
      <w:lvlJc w:val="left"/>
      <w:pPr>
        <w:ind w:left="1800"/>
      </w:pPr>
      <w:rPr>
        <w:rFonts w:cs="Times New Roman" w:hint="eastAsia"/>
      </w:rPr>
    </w:lvl>
    <w:lvl w:ilvl="5">
      <w:start w:val="1"/>
      <w:numFmt w:val="decimalFullWidth"/>
      <w:suff w:val="nothing"/>
      <w:lvlText w:val="%6、"/>
      <w:lvlJc w:val="left"/>
      <w:pPr>
        <w:ind w:left="1800" w:hanging="720"/>
      </w:pPr>
      <w:rPr>
        <w:rFonts w:cs="Times New Roman" w:hint="eastAsia"/>
      </w:rPr>
    </w:lvl>
    <w:lvl w:ilvl="6">
      <w:start w:val="1"/>
      <w:numFmt w:val="none"/>
      <w:suff w:val="nothing"/>
      <w:lvlText w:val=""/>
      <w:lvlJc w:val="left"/>
      <w:pPr>
        <w:ind w:left="1800"/>
      </w:pPr>
      <w:rPr>
        <w:rFonts w:cs="Times New Roman" w:hint="eastAsia"/>
      </w:rPr>
    </w:lvl>
    <w:lvl w:ilvl="7">
      <w:start w:val="1"/>
      <w:numFmt w:val="decimalFullWidth"/>
      <w:suff w:val="nothing"/>
      <w:lvlText w:val="︵%8︶"/>
      <w:lvlJc w:val="left"/>
      <w:pPr>
        <w:ind w:left="2520" w:hanging="1080"/>
      </w:pPr>
      <w:rPr>
        <w:rFonts w:cs="Times New Roman" w:hint="eastAsia"/>
      </w:rPr>
    </w:lvl>
    <w:lvl w:ilvl="8">
      <w:start w:val="1"/>
      <w:numFmt w:val="none"/>
      <w:suff w:val="nothing"/>
      <w:lvlText w:val=""/>
      <w:lvlJc w:val="left"/>
      <w:pPr>
        <w:ind w:left="2520"/>
      </w:pPr>
      <w:rPr>
        <w:rFonts w:cs="Times New Roman" w:hint="eastAsia"/>
      </w:rPr>
    </w:lvl>
  </w:abstractNum>
  <w:abstractNum w:abstractNumId="37">
    <w:nsid w:val="792C59F8"/>
    <w:multiLevelType w:val="hybridMultilevel"/>
    <w:tmpl w:val="AF7EE012"/>
    <w:lvl w:ilvl="0" w:tplc="0409000F">
      <w:start w:val="1"/>
      <w:numFmt w:val="decimal"/>
      <w:lvlText w:val="%1."/>
      <w:lvlJc w:val="left"/>
      <w:pPr>
        <w:ind w:left="1756" w:hanging="480"/>
      </w:pPr>
      <w:rPr>
        <w:rFonts w:cs="Times New Roman"/>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38">
    <w:nsid w:val="7B5A02A0"/>
    <w:multiLevelType w:val="hybridMultilevel"/>
    <w:tmpl w:val="9D6CB424"/>
    <w:lvl w:ilvl="0" w:tplc="8FFC57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B872B3F"/>
    <w:multiLevelType w:val="hybridMultilevel"/>
    <w:tmpl w:val="7EDE8CB8"/>
    <w:lvl w:ilvl="0" w:tplc="D0BEB30C">
      <w:start w:val="1"/>
      <w:numFmt w:val="taiwaneseCountingThousand"/>
      <w:lvlText w:val="%1、"/>
      <w:lvlJc w:val="left"/>
      <w:pPr>
        <w:ind w:left="480" w:hanging="480"/>
      </w:pPr>
      <w:rPr>
        <w:rFonts w:ascii="標楷體" w:eastAsia="標楷體" w:hAnsi="標楷體" w:hint="default"/>
        <w:sz w:val="36"/>
        <w:szCs w:val="36"/>
        <w:vertAlign w:val="baseline"/>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B9D1A83"/>
    <w:multiLevelType w:val="multilevel"/>
    <w:tmpl w:val="B3A09A96"/>
    <w:lvl w:ilvl="0">
      <w:start w:val="1"/>
      <w:numFmt w:val="ideographLegalTraditional"/>
      <w:lvlText w:val="%1、"/>
      <w:lvlJc w:val="left"/>
      <w:pPr>
        <w:ind w:left="907" w:hanging="907"/>
      </w:pPr>
      <w:rPr>
        <w:rFonts w:eastAsia="標楷體" w:cs="Times New Roman" w:hint="eastAsia"/>
        <w:b/>
        <w:i w:val="0"/>
        <w:sz w:val="32"/>
      </w:rPr>
    </w:lvl>
    <w:lvl w:ilvl="1">
      <w:start w:val="1"/>
      <w:numFmt w:val="taiwaneseCountingThousand"/>
      <w:lvlText w:val="%2、"/>
      <w:lvlJc w:val="left"/>
      <w:pPr>
        <w:ind w:left="1304" w:hanging="879"/>
      </w:pPr>
      <w:rPr>
        <w:rFonts w:eastAsia="標楷體" w:cs="Times New Roman" w:hint="eastAsia"/>
        <w:b/>
        <w:i w:val="0"/>
        <w:sz w:val="32"/>
      </w:rPr>
    </w:lvl>
    <w:lvl w:ilvl="2">
      <w:start w:val="1"/>
      <w:numFmt w:val="decimal"/>
      <w:lvlText w:val="%3."/>
      <w:lvlJc w:val="left"/>
      <w:pPr>
        <w:ind w:left="1758" w:hanging="907"/>
      </w:pPr>
      <w:rPr>
        <w:rFonts w:cs="Times New Roman" w:hint="eastAsia"/>
        <w:b w:val="0"/>
        <w:i w:val="0"/>
        <w:sz w:val="36"/>
      </w:rPr>
    </w:lvl>
    <w:lvl w:ilvl="3">
      <w:start w:val="1"/>
      <w:numFmt w:val="decimal"/>
      <w:lvlText w:val="%4."/>
      <w:lvlJc w:val="left"/>
      <w:pPr>
        <w:ind w:left="1984" w:hanging="708"/>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41">
    <w:nsid w:val="7C6C13D9"/>
    <w:multiLevelType w:val="hybridMultilevel"/>
    <w:tmpl w:val="7CB483C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2">
    <w:nsid w:val="7D742F5B"/>
    <w:multiLevelType w:val="multilevel"/>
    <w:tmpl w:val="33EAEA6E"/>
    <w:lvl w:ilvl="0">
      <w:start w:val="3"/>
      <w:numFmt w:val="ideographLegalTraditional"/>
      <w:lvlText w:val="%1、"/>
      <w:lvlJc w:val="left"/>
      <w:pPr>
        <w:ind w:left="907" w:hanging="907"/>
      </w:pPr>
      <w:rPr>
        <w:rFonts w:eastAsia="標楷體" w:cs="Times New Roman" w:hint="eastAsia"/>
        <w:b/>
        <w:i w:val="0"/>
        <w:sz w:val="36"/>
      </w:rPr>
    </w:lvl>
    <w:lvl w:ilvl="1">
      <w:start w:val="1"/>
      <w:numFmt w:val="taiwaneseCountingThousand"/>
      <w:lvlText w:val="%2、"/>
      <w:lvlJc w:val="left"/>
      <w:pPr>
        <w:ind w:left="1304" w:hanging="879"/>
      </w:pPr>
      <w:rPr>
        <w:rFonts w:eastAsia="標楷體" w:cs="Times New Roman" w:hint="eastAsia"/>
        <w:b/>
        <w:i w:val="0"/>
        <w:sz w:val="32"/>
      </w:rPr>
    </w:lvl>
    <w:lvl w:ilvl="2">
      <w:start w:val="1"/>
      <w:numFmt w:val="decimal"/>
      <w:lvlText w:val="%3."/>
      <w:lvlJc w:val="left"/>
      <w:pPr>
        <w:ind w:left="1758" w:hanging="907"/>
      </w:pPr>
      <w:rPr>
        <w:rFonts w:cs="Times New Roman" w:hint="eastAsia"/>
        <w:b w:val="0"/>
        <w:i w:val="0"/>
        <w:sz w:val="36"/>
      </w:rPr>
    </w:lvl>
    <w:lvl w:ilvl="3">
      <w:start w:val="1"/>
      <w:numFmt w:val="decimal"/>
      <w:lvlText w:val="%4."/>
      <w:lvlJc w:val="left"/>
      <w:pPr>
        <w:ind w:left="1984" w:hanging="708"/>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43">
    <w:nsid w:val="7F4E1C76"/>
    <w:multiLevelType w:val="hybridMultilevel"/>
    <w:tmpl w:val="2EC487BC"/>
    <w:lvl w:ilvl="0" w:tplc="A754CCD6">
      <w:start w:val="2"/>
      <w:numFmt w:val="taiwaneseCountingThousand"/>
      <w:lvlText w:val="%1、"/>
      <w:lvlJc w:val="left"/>
      <w:pPr>
        <w:ind w:left="1471" w:hanging="480"/>
      </w:pPr>
      <w:rPr>
        <w:rFonts w:ascii="標楷體" w:eastAsia="標楷體" w:hAnsi="標楷體" w:cs="Times New Roman" w:hint="eastAsia"/>
        <w:b w:val="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36"/>
  </w:num>
  <w:num w:numId="3">
    <w:abstractNumId w:val="9"/>
  </w:num>
  <w:num w:numId="4">
    <w:abstractNumId w:val="14"/>
  </w:num>
  <w:num w:numId="5">
    <w:abstractNumId w:val="32"/>
  </w:num>
  <w:num w:numId="6">
    <w:abstractNumId w:val="4"/>
  </w:num>
  <w:num w:numId="7">
    <w:abstractNumId w:val="20"/>
  </w:num>
  <w:num w:numId="8">
    <w:abstractNumId w:val="19"/>
  </w:num>
  <w:num w:numId="9">
    <w:abstractNumId w:val="30"/>
  </w:num>
  <w:num w:numId="10">
    <w:abstractNumId w:val="43"/>
  </w:num>
  <w:num w:numId="11">
    <w:abstractNumId w:val="15"/>
  </w:num>
  <w:num w:numId="12">
    <w:abstractNumId w:val="17"/>
  </w:num>
  <w:num w:numId="13">
    <w:abstractNumId w:val="8"/>
  </w:num>
  <w:num w:numId="14">
    <w:abstractNumId w:val="31"/>
  </w:num>
  <w:num w:numId="15">
    <w:abstractNumId w:val="40"/>
  </w:num>
  <w:num w:numId="16">
    <w:abstractNumId w:val="11"/>
  </w:num>
  <w:num w:numId="17">
    <w:abstractNumId w:val="42"/>
  </w:num>
  <w:num w:numId="18">
    <w:abstractNumId w:val="14"/>
    <w:lvlOverride w:ilvl="0">
      <w:startOverride w:val="5"/>
    </w:lvlOverride>
  </w:num>
  <w:num w:numId="19">
    <w:abstractNumId w:val="22"/>
  </w:num>
  <w:num w:numId="20">
    <w:abstractNumId w:val="7"/>
  </w:num>
  <w:num w:numId="21">
    <w:abstractNumId w:val="34"/>
  </w:num>
  <w:num w:numId="22">
    <w:abstractNumId w:val="10"/>
  </w:num>
  <w:num w:numId="23">
    <w:abstractNumId w:val="1"/>
  </w:num>
  <w:num w:numId="24">
    <w:abstractNumId w:val="5"/>
  </w:num>
  <w:num w:numId="25">
    <w:abstractNumId w:val="35"/>
  </w:num>
  <w:num w:numId="26">
    <w:abstractNumId w:val="6"/>
  </w:num>
  <w:num w:numId="27">
    <w:abstractNumId w:val="37"/>
  </w:num>
  <w:num w:numId="28">
    <w:abstractNumId w:val="3"/>
  </w:num>
  <w:num w:numId="29">
    <w:abstractNumId w:val="18"/>
  </w:num>
  <w:num w:numId="30">
    <w:abstractNumId w:val="41"/>
  </w:num>
  <w:num w:numId="31">
    <w:abstractNumId w:val="26"/>
  </w:num>
  <w:num w:numId="32">
    <w:abstractNumId w:val="24"/>
  </w:num>
  <w:num w:numId="33">
    <w:abstractNumId w:val="28"/>
  </w:num>
  <w:num w:numId="34">
    <w:abstractNumId w:val="21"/>
  </w:num>
  <w:num w:numId="35">
    <w:abstractNumId w:val="33"/>
  </w:num>
  <w:num w:numId="36">
    <w:abstractNumId w:val="2"/>
  </w:num>
  <w:num w:numId="37">
    <w:abstractNumId w:val="38"/>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num>
  <w:num w:numId="40">
    <w:abstractNumId w:val="16"/>
  </w:num>
  <w:num w:numId="41">
    <w:abstractNumId w:val="25"/>
  </w:num>
  <w:num w:numId="42">
    <w:abstractNumId w:val="12"/>
  </w:num>
  <w:num w:numId="43">
    <w:abstractNumId w:val="13"/>
  </w:num>
  <w:num w:numId="44">
    <w:abstractNumId w:val="14"/>
  </w:num>
  <w:num w:numId="45">
    <w:abstractNumId w:val="14"/>
  </w:num>
  <w:num w:numId="46">
    <w:abstractNumId w:val="14"/>
  </w:num>
  <w:num w:numId="47">
    <w:abstractNumId w:val="27"/>
  </w:num>
  <w:num w:numId="48">
    <w:abstractNumId w:val="39"/>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E6D"/>
    <w:rsid w:val="0000634C"/>
    <w:rsid w:val="00006FA3"/>
    <w:rsid w:val="00014A1D"/>
    <w:rsid w:val="00022F1C"/>
    <w:rsid w:val="00031459"/>
    <w:rsid w:val="00037490"/>
    <w:rsid w:val="00040FB9"/>
    <w:rsid w:val="00041228"/>
    <w:rsid w:val="000440DF"/>
    <w:rsid w:val="000443E3"/>
    <w:rsid w:val="00047693"/>
    <w:rsid w:val="00051D75"/>
    <w:rsid w:val="00054EB4"/>
    <w:rsid w:val="00055030"/>
    <w:rsid w:val="00061F07"/>
    <w:rsid w:val="0006675B"/>
    <w:rsid w:val="0007006F"/>
    <w:rsid w:val="000729CD"/>
    <w:rsid w:val="00073FFE"/>
    <w:rsid w:val="00083444"/>
    <w:rsid w:val="00083669"/>
    <w:rsid w:val="000860EF"/>
    <w:rsid w:val="00086235"/>
    <w:rsid w:val="00086B95"/>
    <w:rsid w:val="000939ED"/>
    <w:rsid w:val="0009428A"/>
    <w:rsid w:val="000B21B8"/>
    <w:rsid w:val="000B2A5F"/>
    <w:rsid w:val="000B4B0E"/>
    <w:rsid w:val="000B5E3E"/>
    <w:rsid w:val="000B782C"/>
    <w:rsid w:val="000B783D"/>
    <w:rsid w:val="000C2AC5"/>
    <w:rsid w:val="000C352B"/>
    <w:rsid w:val="000C7709"/>
    <w:rsid w:val="000D502E"/>
    <w:rsid w:val="000D68DC"/>
    <w:rsid w:val="000E05DD"/>
    <w:rsid w:val="000E3E77"/>
    <w:rsid w:val="000E4072"/>
    <w:rsid w:val="000E613D"/>
    <w:rsid w:val="000F6328"/>
    <w:rsid w:val="000F7ABD"/>
    <w:rsid w:val="00100143"/>
    <w:rsid w:val="00106932"/>
    <w:rsid w:val="00111FAC"/>
    <w:rsid w:val="00113895"/>
    <w:rsid w:val="001170A6"/>
    <w:rsid w:val="00122A86"/>
    <w:rsid w:val="001317BD"/>
    <w:rsid w:val="00135D2A"/>
    <w:rsid w:val="00140E45"/>
    <w:rsid w:val="00147B15"/>
    <w:rsid w:val="00147F52"/>
    <w:rsid w:val="0015122D"/>
    <w:rsid w:val="00154E75"/>
    <w:rsid w:val="001609F7"/>
    <w:rsid w:val="00162183"/>
    <w:rsid w:val="00162CA3"/>
    <w:rsid w:val="0016523D"/>
    <w:rsid w:val="00165D33"/>
    <w:rsid w:val="0017194B"/>
    <w:rsid w:val="00171D7A"/>
    <w:rsid w:val="00173D92"/>
    <w:rsid w:val="00183C64"/>
    <w:rsid w:val="00184032"/>
    <w:rsid w:val="00185F90"/>
    <w:rsid w:val="00186C42"/>
    <w:rsid w:val="00190368"/>
    <w:rsid w:val="00190FFF"/>
    <w:rsid w:val="00195B0E"/>
    <w:rsid w:val="00196500"/>
    <w:rsid w:val="001A2B42"/>
    <w:rsid w:val="001A605A"/>
    <w:rsid w:val="001A7B1D"/>
    <w:rsid w:val="001B07DC"/>
    <w:rsid w:val="001B28F8"/>
    <w:rsid w:val="001B3158"/>
    <w:rsid w:val="001B36C6"/>
    <w:rsid w:val="001B4F9E"/>
    <w:rsid w:val="001B5ADA"/>
    <w:rsid w:val="001C1051"/>
    <w:rsid w:val="001C16F9"/>
    <w:rsid w:val="001C4635"/>
    <w:rsid w:val="001C5048"/>
    <w:rsid w:val="001C7671"/>
    <w:rsid w:val="001D2702"/>
    <w:rsid w:val="001D72FE"/>
    <w:rsid w:val="001D7711"/>
    <w:rsid w:val="001E151D"/>
    <w:rsid w:val="001E2E41"/>
    <w:rsid w:val="001E3CE5"/>
    <w:rsid w:val="001F0F3C"/>
    <w:rsid w:val="001F2844"/>
    <w:rsid w:val="001F445C"/>
    <w:rsid w:val="001F5EA1"/>
    <w:rsid w:val="001F6612"/>
    <w:rsid w:val="002024C5"/>
    <w:rsid w:val="00211A77"/>
    <w:rsid w:val="00217B0F"/>
    <w:rsid w:val="00231FC7"/>
    <w:rsid w:val="00232BCA"/>
    <w:rsid w:val="002376AC"/>
    <w:rsid w:val="00241578"/>
    <w:rsid w:val="002419A5"/>
    <w:rsid w:val="00242B54"/>
    <w:rsid w:val="002447BE"/>
    <w:rsid w:val="00250778"/>
    <w:rsid w:val="00250B62"/>
    <w:rsid w:val="00252AF0"/>
    <w:rsid w:val="00254F14"/>
    <w:rsid w:val="00261887"/>
    <w:rsid w:val="00267031"/>
    <w:rsid w:val="0027187A"/>
    <w:rsid w:val="00272E96"/>
    <w:rsid w:val="00282616"/>
    <w:rsid w:val="00283533"/>
    <w:rsid w:val="002843DC"/>
    <w:rsid w:val="002A6C23"/>
    <w:rsid w:val="002B240F"/>
    <w:rsid w:val="002D148F"/>
    <w:rsid w:val="002D2DA6"/>
    <w:rsid w:val="002D48B8"/>
    <w:rsid w:val="002D513C"/>
    <w:rsid w:val="002D6F05"/>
    <w:rsid w:val="002E6EA1"/>
    <w:rsid w:val="002E7CFA"/>
    <w:rsid w:val="002F0AA7"/>
    <w:rsid w:val="002F191E"/>
    <w:rsid w:val="002F4365"/>
    <w:rsid w:val="002F62EC"/>
    <w:rsid w:val="00307B19"/>
    <w:rsid w:val="00307C5C"/>
    <w:rsid w:val="00311859"/>
    <w:rsid w:val="0031490C"/>
    <w:rsid w:val="0031553C"/>
    <w:rsid w:val="00315F0A"/>
    <w:rsid w:val="00320B41"/>
    <w:rsid w:val="00324BAE"/>
    <w:rsid w:val="00335000"/>
    <w:rsid w:val="00342025"/>
    <w:rsid w:val="00350C9D"/>
    <w:rsid w:val="00354994"/>
    <w:rsid w:val="00356D7C"/>
    <w:rsid w:val="00361710"/>
    <w:rsid w:val="00362B4B"/>
    <w:rsid w:val="00366250"/>
    <w:rsid w:val="00370D37"/>
    <w:rsid w:val="003727C8"/>
    <w:rsid w:val="003746D6"/>
    <w:rsid w:val="00385E84"/>
    <w:rsid w:val="003877E5"/>
    <w:rsid w:val="0039019A"/>
    <w:rsid w:val="0039196F"/>
    <w:rsid w:val="0039481E"/>
    <w:rsid w:val="0039511C"/>
    <w:rsid w:val="00395DB4"/>
    <w:rsid w:val="003A4667"/>
    <w:rsid w:val="003B01FF"/>
    <w:rsid w:val="003B17F9"/>
    <w:rsid w:val="003B48C9"/>
    <w:rsid w:val="003B4FEF"/>
    <w:rsid w:val="003C531C"/>
    <w:rsid w:val="003D2D46"/>
    <w:rsid w:val="003E586B"/>
    <w:rsid w:val="003F0F18"/>
    <w:rsid w:val="003F5216"/>
    <w:rsid w:val="003F5C80"/>
    <w:rsid w:val="003F5F32"/>
    <w:rsid w:val="00405203"/>
    <w:rsid w:val="00405660"/>
    <w:rsid w:val="00407321"/>
    <w:rsid w:val="00407ABA"/>
    <w:rsid w:val="00410B1E"/>
    <w:rsid w:val="00410DEA"/>
    <w:rsid w:val="00411F3A"/>
    <w:rsid w:val="004158A0"/>
    <w:rsid w:val="00416E6A"/>
    <w:rsid w:val="00417A4D"/>
    <w:rsid w:val="00422E6D"/>
    <w:rsid w:val="004230F5"/>
    <w:rsid w:val="00423AAD"/>
    <w:rsid w:val="00423C65"/>
    <w:rsid w:val="00425943"/>
    <w:rsid w:val="004259D3"/>
    <w:rsid w:val="004268D6"/>
    <w:rsid w:val="0042723C"/>
    <w:rsid w:val="0042769C"/>
    <w:rsid w:val="00431DF6"/>
    <w:rsid w:val="004415B0"/>
    <w:rsid w:val="0044305F"/>
    <w:rsid w:val="0044621C"/>
    <w:rsid w:val="00446282"/>
    <w:rsid w:val="00447B2A"/>
    <w:rsid w:val="00450B32"/>
    <w:rsid w:val="00452495"/>
    <w:rsid w:val="004541FB"/>
    <w:rsid w:val="00456766"/>
    <w:rsid w:val="004573F5"/>
    <w:rsid w:val="00457EED"/>
    <w:rsid w:val="00471A40"/>
    <w:rsid w:val="0047680C"/>
    <w:rsid w:val="00477344"/>
    <w:rsid w:val="00477B8D"/>
    <w:rsid w:val="004807D4"/>
    <w:rsid w:val="00483CD0"/>
    <w:rsid w:val="0048450D"/>
    <w:rsid w:val="004845E1"/>
    <w:rsid w:val="00486B02"/>
    <w:rsid w:val="004A14EE"/>
    <w:rsid w:val="004A2A1E"/>
    <w:rsid w:val="004A4CCC"/>
    <w:rsid w:val="004B0DB7"/>
    <w:rsid w:val="004B71AC"/>
    <w:rsid w:val="004C095B"/>
    <w:rsid w:val="004C3271"/>
    <w:rsid w:val="004C7E8B"/>
    <w:rsid w:val="004D0050"/>
    <w:rsid w:val="004D0E4D"/>
    <w:rsid w:val="004D499F"/>
    <w:rsid w:val="004D563E"/>
    <w:rsid w:val="004E1A5C"/>
    <w:rsid w:val="004E1E38"/>
    <w:rsid w:val="004E39A1"/>
    <w:rsid w:val="004E5AC2"/>
    <w:rsid w:val="004E70B2"/>
    <w:rsid w:val="004F2226"/>
    <w:rsid w:val="004F3809"/>
    <w:rsid w:val="004F4BE7"/>
    <w:rsid w:val="0050144F"/>
    <w:rsid w:val="00503D78"/>
    <w:rsid w:val="005050B4"/>
    <w:rsid w:val="00506983"/>
    <w:rsid w:val="00510BA4"/>
    <w:rsid w:val="00514CA0"/>
    <w:rsid w:val="00517BAD"/>
    <w:rsid w:val="00521231"/>
    <w:rsid w:val="00523491"/>
    <w:rsid w:val="00523771"/>
    <w:rsid w:val="00527A15"/>
    <w:rsid w:val="00531751"/>
    <w:rsid w:val="0053246C"/>
    <w:rsid w:val="0053320C"/>
    <w:rsid w:val="00534944"/>
    <w:rsid w:val="00534C9E"/>
    <w:rsid w:val="0053651C"/>
    <w:rsid w:val="00540478"/>
    <w:rsid w:val="00547E13"/>
    <w:rsid w:val="00551E89"/>
    <w:rsid w:val="005522DD"/>
    <w:rsid w:val="00554086"/>
    <w:rsid w:val="0056232F"/>
    <w:rsid w:val="0056313D"/>
    <w:rsid w:val="00565D7B"/>
    <w:rsid w:val="005663AE"/>
    <w:rsid w:val="00567673"/>
    <w:rsid w:val="0056774A"/>
    <w:rsid w:val="00572294"/>
    <w:rsid w:val="00572DAE"/>
    <w:rsid w:val="00577978"/>
    <w:rsid w:val="005865C4"/>
    <w:rsid w:val="00587FD8"/>
    <w:rsid w:val="00593B0D"/>
    <w:rsid w:val="005948C7"/>
    <w:rsid w:val="005A68A1"/>
    <w:rsid w:val="005A6DC6"/>
    <w:rsid w:val="005B2186"/>
    <w:rsid w:val="005B7482"/>
    <w:rsid w:val="005C0338"/>
    <w:rsid w:val="005C3CFB"/>
    <w:rsid w:val="005C7657"/>
    <w:rsid w:val="005D2F82"/>
    <w:rsid w:val="005D4065"/>
    <w:rsid w:val="005E3292"/>
    <w:rsid w:val="005F1BC6"/>
    <w:rsid w:val="005F20AD"/>
    <w:rsid w:val="005F7210"/>
    <w:rsid w:val="00602AE9"/>
    <w:rsid w:val="006033AA"/>
    <w:rsid w:val="006056B4"/>
    <w:rsid w:val="00610E84"/>
    <w:rsid w:val="0061189A"/>
    <w:rsid w:val="0061568E"/>
    <w:rsid w:val="00620B0E"/>
    <w:rsid w:val="006225A0"/>
    <w:rsid w:val="0062377E"/>
    <w:rsid w:val="00627CBC"/>
    <w:rsid w:val="006354C9"/>
    <w:rsid w:val="00635575"/>
    <w:rsid w:val="00640202"/>
    <w:rsid w:val="0064065A"/>
    <w:rsid w:val="00640CB7"/>
    <w:rsid w:val="00641E2A"/>
    <w:rsid w:val="0064458A"/>
    <w:rsid w:val="00644DC4"/>
    <w:rsid w:val="0064548C"/>
    <w:rsid w:val="006462CD"/>
    <w:rsid w:val="006467E3"/>
    <w:rsid w:val="006510B9"/>
    <w:rsid w:val="0065495C"/>
    <w:rsid w:val="0065724E"/>
    <w:rsid w:val="006579E3"/>
    <w:rsid w:val="0066182B"/>
    <w:rsid w:val="00661E0B"/>
    <w:rsid w:val="00665180"/>
    <w:rsid w:val="00665AE0"/>
    <w:rsid w:val="0066651F"/>
    <w:rsid w:val="006728CD"/>
    <w:rsid w:val="00672BA5"/>
    <w:rsid w:val="00672DAD"/>
    <w:rsid w:val="0067445E"/>
    <w:rsid w:val="0068165C"/>
    <w:rsid w:val="006905BA"/>
    <w:rsid w:val="00690EA1"/>
    <w:rsid w:val="00691F9F"/>
    <w:rsid w:val="00695F89"/>
    <w:rsid w:val="00697E5F"/>
    <w:rsid w:val="006A1019"/>
    <w:rsid w:val="006A1658"/>
    <w:rsid w:val="006A38EA"/>
    <w:rsid w:val="006A3CF8"/>
    <w:rsid w:val="006B0F17"/>
    <w:rsid w:val="006B1AF2"/>
    <w:rsid w:val="006B58E6"/>
    <w:rsid w:val="006C1A8E"/>
    <w:rsid w:val="006C32DE"/>
    <w:rsid w:val="006D4B77"/>
    <w:rsid w:val="006D4CE3"/>
    <w:rsid w:val="006E1462"/>
    <w:rsid w:val="006E2C91"/>
    <w:rsid w:val="006E5DD7"/>
    <w:rsid w:val="006E6B9A"/>
    <w:rsid w:val="006E6D82"/>
    <w:rsid w:val="006F5351"/>
    <w:rsid w:val="006F6F00"/>
    <w:rsid w:val="006F7B26"/>
    <w:rsid w:val="00702542"/>
    <w:rsid w:val="00702D57"/>
    <w:rsid w:val="00706124"/>
    <w:rsid w:val="00711730"/>
    <w:rsid w:val="00711FA0"/>
    <w:rsid w:val="007213D3"/>
    <w:rsid w:val="00725B6E"/>
    <w:rsid w:val="00727FC2"/>
    <w:rsid w:val="00735A9C"/>
    <w:rsid w:val="00741C12"/>
    <w:rsid w:val="007437C5"/>
    <w:rsid w:val="00744329"/>
    <w:rsid w:val="00745B9E"/>
    <w:rsid w:val="007555BE"/>
    <w:rsid w:val="00757889"/>
    <w:rsid w:val="00760A25"/>
    <w:rsid w:val="00760BA3"/>
    <w:rsid w:val="00764AFC"/>
    <w:rsid w:val="0076653C"/>
    <w:rsid w:val="00766757"/>
    <w:rsid w:val="007675C6"/>
    <w:rsid w:val="00771542"/>
    <w:rsid w:val="00771E45"/>
    <w:rsid w:val="00775651"/>
    <w:rsid w:val="00781151"/>
    <w:rsid w:val="00781233"/>
    <w:rsid w:val="00784A49"/>
    <w:rsid w:val="007851AB"/>
    <w:rsid w:val="00785ADD"/>
    <w:rsid w:val="00787E27"/>
    <w:rsid w:val="007A6435"/>
    <w:rsid w:val="007B07E9"/>
    <w:rsid w:val="007B11B0"/>
    <w:rsid w:val="007B3DE8"/>
    <w:rsid w:val="007B4FC1"/>
    <w:rsid w:val="007B6CD1"/>
    <w:rsid w:val="007B705F"/>
    <w:rsid w:val="007C0680"/>
    <w:rsid w:val="007C21CB"/>
    <w:rsid w:val="007C25D1"/>
    <w:rsid w:val="007C43A6"/>
    <w:rsid w:val="007C4414"/>
    <w:rsid w:val="007D23F4"/>
    <w:rsid w:val="007D6836"/>
    <w:rsid w:val="007D6DFC"/>
    <w:rsid w:val="007F0B39"/>
    <w:rsid w:val="007F0CDB"/>
    <w:rsid w:val="007F0FE2"/>
    <w:rsid w:val="007F176E"/>
    <w:rsid w:val="00801E1F"/>
    <w:rsid w:val="00820B2A"/>
    <w:rsid w:val="00822BDF"/>
    <w:rsid w:val="00831D1F"/>
    <w:rsid w:val="00832E01"/>
    <w:rsid w:val="00834A36"/>
    <w:rsid w:val="00835193"/>
    <w:rsid w:val="008357EA"/>
    <w:rsid w:val="00837B8C"/>
    <w:rsid w:val="00840BBC"/>
    <w:rsid w:val="00840FB4"/>
    <w:rsid w:val="0084139F"/>
    <w:rsid w:val="00841979"/>
    <w:rsid w:val="00845BEF"/>
    <w:rsid w:val="00850ECC"/>
    <w:rsid w:val="00854581"/>
    <w:rsid w:val="008545AF"/>
    <w:rsid w:val="008645B0"/>
    <w:rsid w:val="00875CE6"/>
    <w:rsid w:val="00881C1F"/>
    <w:rsid w:val="008860EE"/>
    <w:rsid w:val="00886403"/>
    <w:rsid w:val="00890482"/>
    <w:rsid w:val="008A0164"/>
    <w:rsid w:val="008A0E0E"/>
    <w:rsid w:val="008A194A"/>
    <w:rsid w:val="008A49A5"/>
    <w:rsid w:val="008A49BC"/>
    <w:rsid w:val="008A7E6F"/>
    <w:rsid w:val="008B09A3"/>
    <w:rsid w:val="008B1FA8"/>
    <w:rsid w:val="008B21F8"/>
    <w:rsid w:val="008B6062"/>
    <w:rsid w:val="008B6A44"/>
    <w:rsid w:val="008C170E"/>
    <w:rsid w:val="008C1D04"/>
    <w:rsid w:val="008C4AF7"/>
    <w:rsid w:val="008D2C37"/>
    <w:rsid w:val="008E11F1"/>
    <w:rsid w:val="008E4204"/>
    <w:rsid w:val="008E4DD3"/>
    <w:rsid w:val="008F2637"/>
    <w:rsid w:val="008F7445"/>
    <w:rsid w:val="008F7A19"/>
    <w:rsid w:val="00903A73"/>
    <w:rsid w:val="009042EA"/>
    <w:rsid w:val="00914584"/>
    <w:rsid w:val="009162AB"/>
    <w:rsid w:val="00917BC0"/>
    <w:rsid w:val="009309F5"/>
    <w:rsid w:val="00933958"/>
    <w:rsid w:val="00936BCB"/>
    <w:rsid w:val="009465FE"/>
    <w:rsid w:val="0095262C"/>
    <w:rsid w:val="009550AB"/>
    <w:rsid w:val="00960197"/>
    <w:rsid w:val="009602F2"/>
    <w:rsid w:val="0096346D"/>
    <w:rsid w:val="00967826"/>
    <w:rsid w:val="00973B8F"/>
    <w:rsid w:val="0098176B"/>
    <w:rsid w:val="00983788"/>
    <w:rsid w:val="00987C4E"/>
    <w:rsid w:val="00993068"/>
    <w:rsid w:val="00997B2B"/>
    <w:rsid w:val="009A1D1E"/>
    <w:rsid w:val="009A21DC"/>
    <w:rsid w:val="009B6F69"/>
    <w:rsid w:val="009B7631"/>
    <w:rsid w:val="009C400E"/>
    <w:rsid w:val="009C73A4"/>
    <w:rsid w:val="009C7BF4"/>
    <w:rsid w:val="009D046B"/>
    <w:rsid w:val="009D795D"/>
    <w:rsid w:val="009D7B7F"/>
    <w:rsid w:val="009D7C75"/>
    <w:rsid w:val="009E1E15"/>
    <w:rsid w:val="009E1F94"/>
    <w:rsid w:val="009E22B3"/>
    <w:rsid w:val="009E3580"/>
    <w:rsid w:val="009E5135"/>
    <w:rsid w:val="009E7CF7"/>
    <w:rsid w:val="009F191F"/>
    <w:rsid w:val="009F216A"/>
    <w:rsid w:val="009F6CE5"/>
    <w:rsid w:val="00A04C9E"/>
    <w:rsid w:val="00A07668"/>
    <w:rsid w:val="00A11D26"/>
    <w:rsid w:val="00A11FF0"/>
    <w:rsid w:val="00A1209A"/>
    <w:rsid w:val="00A23839"/>
    <w:rsid w:val="00A25FFA"/>
    <w:rsid w:val="00A315C1"/>
    <w:rsid w:val="00A36C0B"/>
    <w:rsid w:val="00A409CE"/>
    <w:rsid w:val="00A42512"/>
    <w:rsid w:val="00A431BC"/>
    <w:rsid w:val="00A456BC"/>
    <w:rsid w:val="00A517C8"/>
    <w:rsid w:val="00A5360E"/>
    <w:rsid w:val="00A549B7"/>
    <w:rsid w:val="00A55DBB"/>
    <w:rsid w:val="00A6145C"/>
    <w:rsid w:val="00A669F5"/>
    <w:rsid w:val="00A7580F"/>
    <w:rsid w:val="00A82445"/>
    <w:rsid w:val="00A861AA"/>
    <w:rsid w:val="00A95234"/>
    <w:rsid w:val="00AA2D02"/>
    <w:rsid w:val="00AB0281"/>
    <w:rsid w:val="00AB1F52"/>
    <w:rsid w:val="00AB2665"/>
    <w:rsid w:val="00AB68D7"/>
    <w:rsid w:val="00AC0E91"/>
    <w:rsid w:val="00AC1B16"/>
    <w:rsid w:val="00AC7C1E"/>
    <w:rsid w:val="00AD46A1"/>
    <w:rsid w:val="00AD4D91"/>
    <w:rsid w:val="00AD5F2A"/>
    <w:rsid w:val="00AE218A"/>
    <w:rsid w:val="00AE33A9"/>
    <w:rsid w:val="00AE4882"/>
    <w:rsid w:val="00AE5956"/>
    <w:rsid w:val="00AF04FD"/>
    <w:rsid w:val="00AF1A8B"/>
    <w:rsid w:val="00AF20A3"/>
    <w:rsid w:val="00AF4953"/>
    <w:rsid w:val="00AF5B25"/>
    <w:rsid w:val="00AF792D"/>
    <w:rsid w:val="00AF7FAB"/>
    <w:rsid w:val="00B011C5"/>
    <w:rsid w:val="00B03F21"/>
    <w:rsid w:val="00B047D3"/>
    <w:rsid w:val="00B06661"/>
    <w:rsid w:val="00B11FAC"/>
    <w:rsid w:val="00B13173"/>
    <w:rsid w:val="00B16265"/>
    <w:rsid w:val="00B2078D"/>
    <w:rsid w:val="00B21853"/>
    <w:rsid w:val="00B30A67"/>
    <w:rsid w:val="00B31F78"/>
    <w:rsid w:val="00B3203E"/>
    <w:rsid w:val="00B32380"/>
    <w:rsid w:val="00B465E3"/>
    <w:rsid w:val="00B47435"/>
    <w:rsid w:val="00B52E30"/>
    <w:rsid w:val="00B53D5E"/>
    <w:rsid w:val="00B5412D"/>
    <w:rsid w:val="00B56121"/>
    <w:rsid w:val="00B66A54"/>
    <w:rsid w:val="00B77966"/>
    <w:rsid w:val="00B81DBD"/>
    <w:rsid w:val="00B82C6C"/>
    <w:rsid w:val="00B874DF"/>
    <w:rsid w:val="00B877C0"/>
    <w:rsid w:val="00B87C4F"/>
    <w:rsid w:val="00B935DA"/>
    <w:rsid w:val="00B93CEC"/>
    <w:rsid w:val="00B950F0"/>
    <w:rsid w:val="00B977E3"/>
    <w:rsid w:val="00BA76F9"/>
    <w:rsid w:val="00BB6390"/>
    <w:rsid w:val="00BC202F"/>
    <w:rsid w:val="00BC5879"/>
    <w:rsid w:val="00BD044B"/>
    <w:rsid w:val="00BD1C75"/>
    <w:rsid w:val="00BD34CD"/>
    <w:rsid w:val="00BD6AB8"/>
    <w:rsid w:val="00BE13DC"/>
    <w:rsid w:val="00BE3481"/>
    <w:rsid w:val="00BF0560"/>
    <w:rsid w:val="00BF64EC"/>
    <w:rsid w:val="00C014B8"/>
    <w:rsid w:val="00C02D8D"/>
    <w:rsid w:val="00C043E0"/>
    <w:rsid w:val="00C1000C"/>
    <w:rsid w:val="00C11F76"/>
    <w:rsid w:val="00C14B5E"/>
    <w:rsid w:val="00C16FB1"/>
    <w:rsid w:val="00C22027"/>
    <w:rsid w:val="00C30816"/>
    <w:rsid w:val="00C3392B"/>
    <w:rsid w:val="00C40461"/>
    <w:rsid w:val="00C40A2C"/>
    <w:rsid w:val="00C46876"/>
    <w:rsid w:val="00C470D2"/>
    <w:rsid w:val="00C533F4"/>
    <w:rsid w:val="00C574C4"/>
    <w:rsid w:val="00C57DBB"/>
    <w:rsid w:val="00C60616"/>
    <w:rsid w:val="00C60A0B"/>
    <w:rsid w:val="00C60A86"/>
    <w:rsid w:val="00C66B97"/>
    <w:rsid w:val="00C70CF0"/>
    <w:rsid w:val="00C75B23"/>
    <w:rsid w:val="00C75C1D"/>
    <w:rsid w:val="00C77566"/>
    <w:rsid w:val="00C85528"/>
    <w:rsid w:val="00C92E4B"/>
    <w:rsid w:val="00C9376B"/>
    <w:rsid w:val="00C94E8B"/>
    <w:rsid w:val="00CA115E"/>
    <w:rsid w:val="00CA1FDF"/>
    <w:rsid w:val="00CA3AE9"/>
    <w:rsid w:val="00CA6B14"/>
    <w:rsid w:val="00CA7668"/>
    <w:rsid w:val="00CB2185"/>
    <w:rsid w:val="00CB4285"/>
    <w:rsid w:val="00CB5975"/>
    <w:rsid w:val="00CB75AB"/>
    <w:rsid w:val="00CC47CA"/>
    <w:rsid w:val="00CC60A7"/>
    <w:rsid w:val="00CC6F2E"/>
    <w:rsid w:val="00CC720D"/>
    <w:rsid w:val="00CD2F03"/>
    <w:rsid w:val="00CD34D7"/>
    <w:rsid w:val="00CD3EA8"/>
    <w:rsid w:val="00CD4B56"/>
    <w:rsid w:val="00CE0F1C"/>
    <w:rsid w:val="00CE423F"/>
    <w:rsid w:val="00D00698"/>
    <w:rsid w:val="00D01752"/>
    <w:rsid w:val="00D0218E"/>
    <w:rsid w:val="00D031C0"/>
    <w:rsid w:val="00D07EF7"/>
    <w:rsid w:val="00D12E55"/>
    <w:rsid w:val="00D216F3"/>
    <w:rsid w:val="00D26D0D"/>
    <w:rsid w:val="00D334D9"/>
    <w:rsid w:val="00D35D27"/>
    <w:rsid w:val="00D3717C"/>
    <w:rsid w:val="00D3768D"/>
    <w:rsid w:val="00D44F29"/>
    <w:rsid w:val="00D46079"/>
    <w:rsid w:val="00D46954"/>
    <w:rsid w:val="00D47545"/>
    <w:rsid w:val="00D51AF1"/>
    <w:rsid w:val="00D55FD9"/>
    <w:rsid w:val="00D56416"/>
    <w:rsid w:val="00D57001"/>
    <w:rsid w:val="00D5706D"/>
    <w:rsid w:val="00D625B6"/>
    <w:rsid w:val="00D65EEB"/>
    <w:rsid w:val="00D66A48"/>
    <w:rsid w:val="00D70211"/>
    <w:rsid w:val="00D72ADB"/>
    <w:rsid w:val="00D768A7"/>
    <w:rsid w:val="00D77104"/>
    <w:rsid w:val="00D85FFF"/>
    <w:rsid w:val="00D90354"/>
    <w:rsid w:val="00D91235"/>
    <w:rsid w:val="00D919E7"/>
    <w:rsid w:val="00D964FC"/>
    <w:rsid w:val="00D96548"/>
    <w:rsid w:val="00D96DFB"/>
    <w:rsid w:val="00DA3D37"/>
    <w:rsid w:val="00DA403C"/>
    <w:rsid w:val="00DA6259"/>
    <w:rsid w:val="00DA7AEF"/>
    <w:rsid w:val="00DB22CD"/>
    <w:rsid w:val="00DB68DB"/>
    <w:rsid w:val="00DB6DED"/>
    <w:rsid w:val="00DC774F"/>
    <w:rsid w:val="00DD1847"/>
    <w:rsid w:val="00DD7F79"/>
    <w:rsid w:val="00DE0647"/>
    <w:rsid w:val="00DE4476"/>
    <w:rsid w:val="00DE74DD"/>
    <w:rsid w:val="00DF4495"/>
    <w:rsid w:val="00DF51B3"/>
    <w:rsid w:val="00DF6241"/>
    <w:rsid w:val="00DF66E4"/>
    <w:rsid w:val="00E033BF"/>
    <w:rsid w:val="00E06398"/>
    <w:rsid w:val="00E0682B"/>
    <w:rsid w:val="00E068C2"/>
    <w:rsid w:val="00E07821"/>
    <w:rsid w:val="00E14C22"/>
    <w:rsid w:val="00E151A8"/>
    <w:rsid w:val="00E16A68"/>
    <w:rsid w:val="00E2013C"/>
    <w:rsid w:val="00E2050F"/>
    <w:rsid w:val="00E30B91"/>
    <w:rsid w:val="00E31BC0"/>
    <w:rsid w:val="00E326BE"/>
    <w:rsid w:val="00E32C4C"/>
    <w:rsid w:val="00E40DE5"/>
    <w:rsid w:val="00E430A1"/>
    <w:rsid w:val="00E444DF"/>
    <w:rsid w:val="00E44592"/>
    <w:rsid w:val="00E5080D"/>
    <w:rsid w:val="00E52864"/>
    <w:rsid w:val="00E531A7"/>
    <w:rsid w:val="00E706D8"/>
    <w:rsid w:val="00E70854"/>
    <w:rsid w:val="00E7331D"/>
    <w:rsid w:val="00E73C27"/>
    <w:rsid w:val="00E80E4D"/>
    <w:rsid w:val="00E8582D"/>
    <w:rsid w:val="00E85C69"/>
    <w:rsid w:val="00E94EB6"/>
    <w:rsid w:val="00E95480"/>
    <w:rsid w:val="00EA0A38"/>
    <w:rsid w:val="00EA1AF2"/>
    <w:rsid w:val="00EA594B"/>
    <w:rsid w:val="00EA5A58"/>
    <w:rsid w:val="00EB6AA3"/>
    <w:rsid w:val="00EC714A"/>
    <w:rsid w:val="00ED33D7"/>
    <w:rsid w:val="00EE2FF0"/>
    <w:rsid w:val="00EE4603"/>
    <w:rsid w:val="00EE7534"/>
    <w:rsid w:val="00EF2CE7"/>
    <w:rsid w:val="00F00734"/>
    <w:rsid w:val="00F023CF"/>
    <w:rsid w:val="00F04548"/>
    <w:rsid w:val="00F05524"/>
    <w:rsid w:val="00F119D4"/>
    <w:rsid w:val="00F12992"/>
    <w:rsid w:val="00F12F60"/>
    <w:rsid w:val="00F271E1"/>
    <w:rsid w:val="00F32B49"/>
    <w:rsid w:val="00F435F2"/>
    <w:rsid w:val="00F44608"/>
    <w:rsid w:val="00F50A20"/>
    <w:rsid w:val="00F63041"/>
    <w:rsid w:val="00F654AE"/>
    <w:rsid w:val="00F6639D"/>
    <w:rsid w:val="00F66553"/>
    <w:rsid w:val="00F735F1"/>
    <w:rsid w:val="00F75FA2"/>
    <w:rsid w:val="00F76791"/>
    <w:rsid w:val="00F81BAE"/>
    <w:rsid w:val="00F86C32"/>
    <w:rsid w:val="00FA422D"/>
    <w:rsid w:val="00FA6392"/>
    <w:rsid w:val="00FB354B"/>
    <w:rsid w:val="00FB479F"/>
    <w:rsid w:val="00FC1B4D"/>
    <w:rsid w:val="00FC2F24"/>
    <w:rsid w:val="00FC4663"/>
    <w:rsid w:val="00FC5FD4"/>
    <w:rsid w:val="00FE3D3D"/>
    <w:rsid w:val="00FE51F0"/>
    <w:rsid w:val="00FF0C38"/>
    <w:rsid w:val="00FF1E58"/>
    <w:rsid w:val="00FF2111"/>
    <w:rsid w:val="00FF3F11"/>
    <w:rsid w:val="00FF43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B465E3"/>
    <w:pPr>
      <w:widowControl w:val="0"/>
    </w:pPr>
    <w:rPr>
      <w:kern w:val="2"/>
      <w:sz w:val="24"/>
      <w:szCs w:val="24"/>
    </w:rPr>
  </w:style>
  <w:style w:type="paragraph" w:styleId="11">
    <w:name w:val="heading 1"/>
    <w:aliases w:val="法規名稱"/>
    <w:basedOn w:val="a2"/>
    <w:next w:val="a2"/>
    <w:link w:val="12"/>
    <w:autoRedefine/>
    <w:uiPriority w:val="9"/>
    <w:qFormat/>
    <w:rsid w:val="000E4072"/>
    <w:pPr>
      <w:keepNext/>
      <w:numPr>
        <w:numId w:val="4"/>
      </w:numPr>
      <w:adjustRightInd w:val="0"/>
      <w:snapToGrid w:val="0"/>
      <w:spacing w:line="560" w:lineRule="exact"/>
      <w:ind w:rightChars="-142" w:right="-341"/>
      <w:jc w:val="both"/>
      <w:outlineLvl w:val="0"/>
    </w:pPr>
    <w:rPr>
      <w:rFonts w:eastAsia="標楷體"/>
      <w:b/>
      <w:bCs/>
      <w:color w:val="000000"/>
      <w:kern w:val="0"/>
      <w:sz w:val="36"/>
      <w:szCs w:val="36"/>
    </w:rPr>
  </w:style>
  <w:style w:type="paragraph" w:styleId="2">
    <w:name w:val="heading 2"/>
    <w:aliases w:val="條"/>
    <w:basedOn w:val="a2"/>
    <w:next w:val="a3"/>
    <w:link w:val="20"/>
    <w:autoRedefine/>
    <w:uiPriority w:val="9"/>
    <w:qFormat/>
    <w:pPr>
      <w:spacing w:beforeLines="50" w:before="180" w:afterLines="50" w:after="180" w:line="400" w:lineRule="exact"/>
      <w:ind w:left="641" w:hangingChars="200" w:hanging="641"/>
      <w:outlineLvl w:val="1"/>
    </w:pPr>
    <w:rPr>
      <w:rFonts w:ascii="標楷體" w:eastAsia="標楷體" w:hAnsi="標楷體"/>
      <w:b/>
      <w:bCs/>
      <w:kern w:val="36"/>
      <w:sz w:val="32"/>
      <w:szCs w:val="20"/>
    </w:rPr>
  </w:style>
  <w:style w:type="paragraph" w:styleId="3">
    <w:name w:val="heading 3"/>
    <w:basedOn w:val="a2"/>
    <w:next w:val="a2"/>
    <w:link w:val="30"/>
    <w:uiPriority w:val="9"/>
    <w:qFormat/>
    <w:pPr>
      <w:keepNext/>
      <w:spacing w:line="720" w:lineRule="auto"/>
      <w:outlineLvl w:val="2"/>
    </w:pPr>
    <w:rPr>
      <w:rFonts w:ascii="Arial" w:hAnsi="Arial"/>
      <w:b/>
      <w:bCs/>
      <w:sz w:val="36"/>
      <w:szCs w:val="36"/>
    </w:rPr>
  </w:style>
  <w:style w:type="paragraph" w:styleId="4">
    <w:name w:val="heading 4"/>
    <w:basedOn w:val="a2"/>
    <w:link w:val="40"/>
    <w:uiPriority w:val="9"/>
    <w:qFormat/>
    <w:pPr>
      <w:keepNext/>
      <w:spacing w:line="360" w:lineRule="auto"/>
      <w:ind w:leftChars="200" w:left="480" w:firstLineChars="200" w:firstLine="640"/>
      <w:outlineLvl w:val="3"/>
    </w:pPr>
    <w:rPr>
      <w:rFonts w:ascii="標楷體" w:eastAsia="標楷體" w:hAnsi="標楷體"/>
      <w:color w:val="000000"/>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標題 1 字元"/>
    <w:aliases w:val="法規名稱 字元"/>
    <w:link w:val="11"/>
    <w:uiPriority w:val="9"/>
    <w:locked/>
    <w:rsid w:val="000E4072"/>
    <w:rPr>
      <w:rFonts w:eastAsia="標楷體"/>
      <w:b/>
      <w:bCs/>
      <w:color w:val="000000"/>
      <w:sz w:val="36"/>
      <w:szCs w:val="36"/>
    </w:rPr>
  </w:style>
  <w:style w:type="character" w:customStyle="1" w:styleId="20">
    <w:name w:val="標題 2 字元"/>
    <w:aliases w:val="條 字元"/>
    <w:link w:val="2"/>
    <w:uiPriority w:val="9"/>
    <w:locked/>
    <w:rsid w:val="00CC720D"/>
    <w:rPr>
      <w:rFonts w:ascii="標楷體" w:eastAsia="標楷體" w:hAnsi="標楷體"/>
      <w:b/>
      <w:kern w:val="36"/>
      <w:sz w:val="32"/>
    </w:rPr>
  </w:style>
  <w:style w:type="character" w:customStyle="1" w:styleId="30">
    <w:name w:val="標題 3 字元"/>
    <w:link w:val="3"/>
    <w:uiPriority w:val="9"/>
    <w:semiHidden/>
    <w:rsid w:val="00CF448C"/>
    <w:rPr>
      <w:rFonts w:ascii="Cambria" w:eastAsia="新細明體" w:hAnsi="Cambria" w:cs="Times New Roman"/>
      <w:b/>
      <w:bCs/>
      <w:kern w:val="2"/>
      <w:sz w:val="36"/>
      <w:szCs w:val="36"/>
    </w:rPr>
  </w:style>
  <w:style w:type="character" w:customStyle="1" w:styleId="40">
    <w:name w:val="標題 4 字元"/>
    <w:link w:val="4"/>
    <w:uiPriority w:val="9"/>
    <w:semiHidden/>
    <w:rsid w:val="00CF448C"/>
    <w:rPr>
      <w:rFonts w:ascii="Cambria" w:eastAsia="新細明體" w:hAnsi="Cambria" w:cs="Times New Roman"/>
      <w:kern w:val="2"/>
      <w:sz w:val="36"/>
      <w:szCs w:val="36"/>
    </w:rPr>
  </w:style>
  <w:style w:type="paragraph" w:styleId="a3">
    <w:name w:val="Normal Indent"/>
    <w:basedOn w:val="a2"/>
    <w:uiPriority w:val="99"/>
    <w:pPr>
      <w:ind w:leftChars="200" w:left="480"/>
    </w:pPr>
  </w:style>
  <w:style w:type="paragraph" w:styleId="a7">
    <w:name w:val="Plain Text"/>
    <w:basedOn w:val="a2"/>
    <w:link w:val="a8"/>
    <w:autoRedefine/>
    <w:uiPriority w:val="99"/>
    <w:pPr>
      <w:adjustRightInd w:val="0"/>
      <w:snapToGrid w:val="0"/>
      <w:spacing w:line="600" w:lineRule="exact"/>
      <w:jc w:val="both"/>
    </w:pPr>
    <w:rPr>
      <w:rFonts w:ascii="標楷體" w:eastAsia="標楷體" w:hAnsi="標楷體" w:cs="Arial"/>
      <w:bCs/>
      <w:kern w:val="0"/>
      <w:sz w:val="32"/>
      <w:szCs w:val="20"/>
    </w:rPr>
  </w:style>
  <w:style w:type="character" w:customStyle="1" w:styleId="a8">
    <w:name w:val="純文字 字元"/>
    <w:link w:val="a7"/>
    <w:uiPriority w:val="99"/>
    <w:locked/>
    <w:rsid w:val="00CC720D"/>
    <w:rPr>
      <w:rFonts w:ascii="標楷體" w:eastAsia="標楷體" w:hAnsi="標楷體"/>
      <w:sz w:val="32"/>
    </w:rPr>
  </w:style>
  <w:style w:type="paragraph" w:styleId="a9">
    <w:name w:val="Body Text"/>
    <w:basedOn w:val="a2"/>
    <w:link w:val="aa"/>
    <w:autoRedefine/>
    <w:uiPriority w:val="99"/>
    <w:rsid w:val="007C43A6"/>
    <w:pPr>
      <w:adjustRightInd w:val="0"/>
      <w:snapToGrid w:val="0"/>
      <w:spacing w:line="560" w:lineRule="exact"/>
      <w:ind w:leftChars="300" w:left="720" w:firstLineChars="201" w:firstLine="724"/>
      <w:jc w:val="both"/>
    </w:pPr>
    <w:rPr>
      <w:rFonts w:eastAsia="標楷體" w:hAnsi="標楷體"/>
      <w:kern w:val="0"/>
      <w:sz w:val="36"/>
      <w:szCs w:val="36"/>
      <w:lang w:val="zh-TW" w:bidi="hi-IN"/>
    </w:rPr>
  </w:style>
  <w:style w:type="character" w:customStyle="1" w:styleId="aa">
    <w:name w:val="本文 字元"/>
    <w:link w:val="a9"/>
    <w:uiPriority w:val="99"/>
    <w:locked/>
    <w:rsid w:val="00CC720D"/>
    <w:rPr>
      <w:rFonts w:eastAsia="標楷體" w:hAnsi="標楷體"/>
      <w:sz w:val="36"/>
      <w:lang w:val="zh-TW" w:eastAsia="x-none"/>
    </w:rPr>
  </w:style>
  <w:style w:type="character" w:customStyle="1" w:styleId="a011">
    <w:name w:val="a011"/>
    <w:rPr>
      <w:color w:val="333333"/>
      <w:sz w:val="18"/>
      <w:u w:val="none"/>
      <w:effect w:val="none"/>
    </w:rPr>
  </w:style>
  <w:style w:type="paragraph" w:styleId="ab">
    <w:name w:val="Body Text Indent"/>
    <w:basedOn w:val="a2"/>
    <w:link w:val="ac"/>
    <w:autoRedefine/>
    <w:uiPriority w:val="99"/>
    <w:pPr>
      <w:spacing w:before="36" w:after="50" w:line="600" w:lineRule="exact"/>
    </w:pPr>
    <w:rPr>
      <w:rFonts w:ascii="標楷體" w:eastAsia="標楷體" w:hAnsi="標楷體" w:cs="Arial"/>
      <w:sz w:val="32"/>
    </w:rPr>
  </w:style>
  <w:style w:type="character" w:customStyle="1" w:styleId="ac">
    <w:name w:val="本文縮排 字元"/>
    <w:link w:val="ab"/>
    <w:uiPriority w:val="99"/>
    <w:locked/>
    <w:rsid w:val="00CC720D"/>
    <w:rPr>
      <w:rFonts w:ascii="標楷體" w:eastAsia="標楷體" w:hAnsi="標楷體"/>
      <w:kern w:val="2"/>
      <w:sz w:val="24"/>
    </w:rPr>
  </w:style>
  <w:style w:type="paragraph" w:styleId="ad">
    <w:name w:val="header"/>
    <w:basedOn w:val="a2"/>
    <w:link w:val="ae"/>
    <w:uiPriority w:val="99"/>
    <w:pPr>
      <w:tabs>
        <w:tab w:val="center" w:pos="4153"/>
        <w:tab w:val="right" w:pos="8306"/>
      </w:tabs>
      <w:snapToGrid w:val="0"/>
    </w:pPr>
    <w:rPr>
      <w:sz w:val="20"/>
      <w:szCs w:val="20"/>
    </w:rPr>
  </w:style>
  <w:style w:type="character" w:customStyle="1" w:styleId="ae">
    <w:name w:val="頁首 字元"/>
    <w:link w:val="ad"/>
    <w:uiPriority w:val="99"/>
    <w:locked/>
    <w:rsid w:val="00CC720D"/>
    <w:rPr>
      <w:kern w:val="2"/>
    </w:rPr>
  </w:style>
  <w:style w:type="paragraph" w:styleId="af">
    <w:name w:val="footer"/>
    <w:basedOn w:val="a2"/>
    <w:link w:val="af0"/>
    <w:uiPriority w:val="99"/>
    <w:pPr>
      <w:tabs>
        <w:tab w:val="center" w:pos="4153"/>
        <w:tab w:val="right" w:pos="8306"/>
      </w:tabs>
      <w:snapToGrid w:val="0"/>
    </w:pPr>
    <w:rPr>
      <w:sz w:val="20"/>
      <w:szCs w:val="20"/>
    </w:rPr>
  </w:style>
  <w:style w:type="character" w:customStyle="1" w:styleId="af0">
    <w:name w:val="頁尾 字元"/>
    <w:link w:val="af"/>
    <w:uiPriority w:val="99"/>
    <w:locked/>
    <w:rsid w:val="006225A0"/>
    <w:rPr>
      <w:kern w:val="2"/>
    </w:rPr>
  </w:style>
  <w:style w:type="character" w:styleId="af1">
    <w:name w:val="page number"/>
    <w:uiPriority w:val="99"/>
    <w:rPr>
      <w:rFonts w:cs="Times New Roman"/>
    </w:rPr>
  </w:style>
  <w:style w:type="paragraph" w:customStyle="1" w:styleId="af2">
    <w:name w:val="說明"/>
    <w:next w:val="af3"/>
    <w:pPr>
      <w:widowControl w:val="0"/>
      <w:tabs>
        <w:tab w:val="num" w:pos="2281"/>
      </w:tabs>
      <w:kinsoku w:val="0"/>
      <w:wordWrap w:val="0"/>
      <w:overflowPunct w:val="0"/>
      <w:autoSpaceDE w:val="0"/>
      <w:autoSpaceDN w:val="0"/>
      <w:spacing w:line="480" w:lineRule="exact"/>
      <w:ind w:left="1080" w:hanging="1080"/>
      <w:textAlignment w:val="center"/>
    </w:pPr>
    <w:rPr>
      <w:rFonts w:eastAsia="細明體"/>
      <w:noProof/>
      <w:color w:val="FF0000"/>
      <w:sz w:val="36"/>
    </w:rPr>
  </w:style>
  <w:style w:type="paragraph" w:customStyle="1" w:styleId="af3">
    <w:name w:val="說明一"/>
    <w:pPr>
      <w:widowControl w:val="0"/>
      <w:numPr>
        <w:ilvl w:val="1"/>
        <w:numId w:val="1"/>
      </w:numPr>
      <w:kinsoku w:val="0"/>
      <w:wordWrap w:val="0"/>
      <w:overflowPunct w:val="0"/>
      <w:autoSpaceDE w:val="0"/>
      <w:autoSpaceDN w:val="0"/>
      <w:spacing w:line="480" w:lineRule="exact"/>
      <w:ind w:left="1080" w:hanging="720"/>
      <w:textAlignment w:val="center"/>
    </w:pPr>
    <w:rPr>
      <w:rFonts w:eastAsia="細明體"/>
      <w:noProof/>
      <w:color w:val="FF0000"/>
      <w:sz w:val="36"/>
    </w:rPr>
  </w:style>
  <w:style w:type="paragraph" w:customStyle="1" w:styleId="af4">
    <w:name w:val="說明二"/>
    <w:basedOn w:val="af5"/>
    <w:pPr>
      <w:numPr>
        <w:ilvl w:val="3"/>
      </w:numPr>
      <w:tabs>
        <w:tab w:val="num" w:pos="648"/>
        <w:tab w:val="num" w:pos="720"/>
        <w:tab w:val="num" w:pos="1680"/>
        <w:tab w:val="num" w:pos="1920"/>
      </w:tabs>
      <w:ind w:left="1920" w:hanging="480"/>
    </w:pPr>
  </w:style>
  <w:style w:type="paragraph" w:customStyle="1" w:styleId="af5">
    <w:name w:val="說明一內文"/>
    <w:pPr>
      <w:widowControl w:val="0"/>
      <w:numPr>
        <w:ilvl w:val="2"/>
        <w:numId w:val="1"/>
      </w:numPr>
      <w:kinsoku w:val="0"/>
      <w:wordWrap w:val="0"/>
      <w:overflowPunct w:val="0"/>
      <w:autoSpaceDE w:val="0"/>
      <w:autoSpaceDN w:val="0"/>
      <w:spacing w:line="400" w:lineRule="exact"/>
      <w:ind w:left="1080"/>
    </w:pPr>
    <w:rPr>
      <w:rFonts w:eastAsia="細明體"/>
      <w:noProof/>
      <w:color w:val="FF0000"/>
      <w:sz w:val="36"/>
    </w:rPr>
  </w:style>
  <w:style w:type="paragraph" w:customStyle="1" w:styleId="af6">
    <w:name w:val="說明二內文"/>
    <w:basedOn w:val="af4"/>
    <w:pPr>
      <w:numPr>
        <w:ilvl w:val="4"/>
      </w:numPr>
      <w:tabs>
        <w:tab w:val="num" w:pos="720"/>
        <w:tab w:val="num" w:pos="2400"/>
      </w:tabs>
      <w:ind w:left="2400"/>
    </w:pPr>
  </w:style>
  <w:style w:type="paragraph" w:customStyle="1" w:styleId="af7">
    <w:name w:val="說明三"/>
    <w:basedOn w:val="af6"/>
    <w:pPr>
      <w:numPr>
        <w:ilvl w:val="5"/>
      </w:numPr>
      <w:tabs>
        <w:tab w:val="num" w:pos="1680"/>
        <w:tab w:val="num" w:pos="2880"/>
      </w:tabs>
      <w:ind w:left="2880"/>
    </w:pPr>
  </w:style>
  <w:style w:type="paragraph" w:customStyle="1" w:styleId="af8">
    <w:name w:val="說明三內文"/>
    <w:basedOn w:val="af7"/>
    <w:pPr>
      <w:numPr>
        <w:ilvl w:val="6"/>
      </w:numPr>
      <w:tabs>
        <w:tab w:val="num" w:pos="1920"/>
        <w:tab w:val="num" w:pos="3360"/>
      </w:tabs>
      <w:ind w:left="3360"/>
    </w:pPr>
  </w:style>
  <w:style w:type="paragraph" w:customStyle="1" w:styleId="af9">
    <w:name w:val="說明四"/>
    <w:basedOn w:val="af8"/>
    <w:pPr>
      <w:numPr>
        <w:ilvl w:val="7"/>
      </w:numPr>
      <w:tabs>
        <w:tab w:val="num" w:pos="3840"/>
      </w:tabs>
      <w:ind w:left="3840"/>
    </w:pPr>
  </w:style>
  <w:style w:type="paragraph" w:customStyle="1" w:styleId="a">
    <w:name w:val="說明四內文"/>
    <w:basedOn w:val="af9"/>
    <w:pPr>
      <w:numPr>
        <w:ilvl w:val="8"/>
      </w:numPr>
      <w:tabs>
        <w:tab w:val="num" w:pos="4320"/>
      </w:tabs>
      <w:ind w:left="4320"/>
    </w:pPr>
  </w:style>
  <w:style w:type="paragraph" w:styleId="5">
    <w:name w:val="List Bullet 5"/>
    <w:basedOn w:val="a2"/>
    <w:autoRedefine/>
    <w:uiPriority w:val="99"/>
    <w:pPr>
      <w:tabs>
        <w:tab w:val="num" w:pos="2281"/>
      </w:tabs>
      <w:ind w:left="2281" w:hanging="360"/>
    </w:pPr>
    <w:rPr>
      <w:rFonts w:eastAsia="標楷體"/>
      <w:sz w:val="36"/>
      <w:szCs w:val="20"/>
    </w:rPr>
  </w:style>
  <w:style w:type="paragraph" w:styleId="21">
    <w:name w:val="Body Text Indent 2"/>
    <w:basedOn w:val="a2"/>
    <w:link w:val="22"/>
    <w:autoRedefine/>
    <w:uiPriority w:val="99"/>
    <w:pPr>
      <w:spacing w:line="400" w:lineRule="exact"/>
      <w:ind w:leftChars="225" w:left="940" w:hangingChars="200" w:hanging="400"/>
      <w:jc w:val="both"/>
    </w:pPr>
    <w:rPr>
      <w:rFonts w:ascii="標楷體" w:hAnsi="標楷體"/>
      <w:b/>
      <w:kern w:val="0"/>
      <w:sz w:val="20"/>
      <w:szCs w:val="20"/>
    </w:rPr>
  </w:style>
  <w:style w:type="character" w:customStyle="1" w:styleId="22">
    <w:name w:val="本文縮排 2 字元"/>
    <w:link w:val="21"/>
    <w:uiPriority w:val="99"/>
    <w:locked/>
    <w:rsid w:val="00CC720D"/>
    <w:rPr>
      <w:rFonts w:ascii="標楷體" w:eastAsia="標楷體"/>
      <w:b/>
    </w:rPr>
  </w:style>
  <w:style w:type="character" w:styleId="afa">
    <w:name w:val="annotation reference"/>
    <w:uiPriority w:val="99"/>
    <w:semiHidden/>
    <w:rPr>
      <w:sz w:val="18"/>
    </w:rPr>
  </w:style>
  <w:style w:type="paragraph" w:styleId="afb">
    <w:name w:val="annotation text"/>
    <w:basedOn w:val="a2"/>
    <w:link w:val="afc"/>
    <w:uiPriority w:val="99"/>
    <w:semiHidden/>
    <w:rPr>
      <w:rFonts w:eastAsia="標楷體"/>
      <w:sz w:val="36"/>
      <w:szCs w:val="20"/>
    </w:rPr>
  </w:style>
  <w:style w:type="character" w:customStyle="1" w:styleId="afc">
    <w:name w:val="註解文字 字元"/>
    <w:link w:val="afb"/>
    <w:uiPriority w:val="99"/>
    <w:semiHidden/>
    <w:rsid w:val="00CF448C"/>
    <w:rPr>
      <w:kern w:val="2"/>
      <w:sz w:val="24"/>
      <w:szCs w:val="24"/>
    </w:rPr>
  </w:style>
  <w:style w:type="paragraph" w:customStyle="1" w:styleId="a1">
    <w:name w:val="分項段落"/>
    <w:basedOn w:val="a2"/>
    <w:pPr>
      <w:widowControl/>
      <w:numPr>
        <w:numId w:val="2"/>
      </w:numPr>
      <w:snapToGrid w:val="0"/>
      <w:ind w:left="1077" w:hanging="714"/>
      <w:jc w:val="both"/>
      <w:textAlignment w:val="baseline"/>
    </w:pPr>
    <w:rPr>
      <w:rFonts w:eastAsia="標楷體"/>
      <w:noProof/>
      <w:kern w:val="0"/>
      <w:sz w:val="36"/>
      <w:szCs w:val="20"/>
    </w:rPr>
  </w:style>
  <w:style w:type="paragraph" w:customStyle="1" w:styleId="afd">
    <w:name w:val="１"/>
    <w:basedOn w:val="a2"/>
    <w:pPr>
      <w:adjustRightInd w:val="0"/>
      <w:spacing w:line="680" w:lineRule="exact"/>
      <w:ind w:leftChars="200" w:left="1068" w:hangingChars="150" w:hanging="588"/>
      <w:jc w:val="both"/>
      <w:textDirection w:val="lrTbV"/>
      <w:textAlignment w:val="baseline"/>
    </w:pPr>
    <w:rPr>
      <w:rFonts w:eastAsia="標楷體"/>
      <w:spacing w:val="16"/>
      <w:kern w:val="0"/>
      <w:sz w:val="36"/>
      <w:szCs w:val="20"/>
    </w:rPr>
  </w:style>
  <w:style w:type="paragraph" w:customStyle="1" w:styleId="31">
    <w:name w:val="本文縮排3"/>
    <w:basedOn w:val="21"/>
    <w:autoRedefine/>
    <w:pPr>
      <w:ind w:leftChars="325" w:left="525" w:hanging="200"/>
    </w:pPr>
  </w:style>
  <w:style w:type="paragraph" w:styleId="32">
    <w:name w:val="Body Text Indent 3"/>
    <w:basedOn w:val="a2"/>
    <w:link w:val="310"/>
    <w:uiPriority w:val="99"/>
    <w:pPr>
      <w:ind w:left="280"/>
    </w:pPr>
    <w:rPr>
      <w:rFonts w:ascii="標楷體" w:eastAsia="標楷體"/>
      <w:sz w:val="28"/>
      <w:szCs w:val="20"/>
    </w:rPr>
  </w:style>
  <w:style w:type="character" w:customStyle="1" w:styleId="310">
    <w:name w:val="本文縮排 3 字元1"/>
    <w:link w:val="32"/>
    <w:uiPriority w:val="99"/>
    <w:semiHidden/>
    <w:rsid w:val="00CF448C"/>
    <w:rPr>
      <w:kern w:val="2"/>
      <w:sz w:val="16"/>
      <w:szCs w:val="16"/>
    </w:rPr>
  </w:style>
  <w:style w:type="character" w:customStyle="1" w:styleId="33">
    <w:name w:val="本文縮排 3 字元"/>
    <w:rPr>
      <w:rFonts w:ascii="標楷體" w:eastAsia="標楷體" w:hAnsi="標楷體"/>
      <w:kern w:val="2"/>
      <w:sz w:val="28"/>
      <w:lang w:val="en-US" w:eastAsia="zh-TW"/>
    </w:rPr>
  </w:style>
  <w:style w:type="paragraph" w:customStyle="1" w:styleId="23">
    <w:name w:val="標題2"/>
    <w:basedOn w:val="a2"/>
    <w:pPr>
      <w:widowControl/>
      <w:kinsoku w:val="0"/>
      <w:autoSpaceDE w:val="0"/>
      <w:autoSpaceDN w:val="0"/>
      <w:adjustRightInd w:val="0"/>
      <w:snapToGrid w:val="0"/>
      <w:spacing w:before="300" w:after="120" w:line="420" w:lineRule="atLeast"/>
      <w:jc w:val="both"/>
      <w:outlineLvl w:val="1"/>
    </w:pPr>
    <w:rPr>
      <w:rFonts w:ascii="華康粗黑體" w:eastAsia="華康粗黑體"/>
      <w:kern w:val="0"/>
      <w:sz w:val="28"/>
      <w:szCs w:val="20"/>
    </w:rPr>
  </w:style>
  <w:style w:type="character" w:styleId="afe">
    <w:name w:val="Strong"/>
    <w:uiPriority w:val="22"/>
    <w:qFormat/>
    <w:rPr>
      <w:b/>
    </w:rPr>
  </w:style>
  <w:style w:type="character" w:customStyle="1" w:styleId="w1">
    <w:name w:val="w1"/>
    <w:rPr>
      <w:sz w:val="18"/>
    </w:rPr>
  </w:style>
  <w:style w:type="paragraph" w:customStyle="1" w:styleId="13">
    <w:name w:val="本文1"/>
    <w:basedOn w:val="a9"/>
    <w:pPr>
      <w:ind w:left="335" w:hangingChars="300" w:hanging="300"/>
    </w:pPr>
  </w:style>
  <w:style w:type="character" w:customStyle="1" w:styleId="emailstyle15">
    <w:name w:val="emailstyle15"/>
    <w:rPr>
      <w:rFonts w:ascii="Arial" w:eastAsia="新細明體" w:hAnsi="Arial"/>
      <w:color w:val="000000"/>
      <w:sz w:val="18"/>
    </w:rPr>
  </w:style>
  <w:style w:type="paragraph" w:styleId="aff">
    <w:name w:val="Block Text"/>
    <w:basedOn w:val="a2"/>
    <w:uiPriority w:val="99"/>
    <w:pPr>
      <w:spacing w:line="500" w:lineRule="exact"/>
      <w:ind w:leftChars="63" w:left="151" w:right="152" w:firstLineChars="213" w:firstLine="682"/>
      <w:jc w:val="both"/>
    </w:pPr>
    <w:rPr>
      <w:rFonts w:ascii="標楷體" w:eastAsia="標楷體"/>
      <w:sz w:val="32"/>
    </w:rPr>
  </w:style>
  <w:style w:type="character" w:customStyle="1" w:styleId="user">
    <w:name w:val="user"/>
    <w:semiHidden/>
    <w:rPr>
      <w:rFonts w:ascii="Arial" w:eastAsia="新細明體" w:hAnsi="Arial"/>
      <w:color w:val="000080"/>
      <w:sz w:val="20"/>
    </w:rPr>
  </w:style>
  <w:style w:type="paragraph" w:customStyle="1" w:styleId="1">
    <w:name w:val="施政1"/>
    <w:basedOn w:val="a2"/>
    <w:pPr>
      <w:numPr>
        <w:numId w:val="3"/>
      </w:numPr>
      <w:snapToGrid w:val="0"/>
      <w:spacing w:line="320" w:lineRule="atLeast"/>
      <w:jc w:val="both"/>
    </w:pPr>
    <w:rPr>
      <w:rFonts w:ascii="新細明體" w:hAnsi="新細明體"/>
      <w:sz w:val="22"/>
      <w:szCs w:val="22"/>
    </w:rPr>
  </w:style>
  <w:style w:type="paragraph" w:customStyle="1" w:styleId="10">
    <w:name w:val="施政(1)"/>
    <w:basedOn w:val="a2"/>
    <w:pPr>
      <w:numPr>
        <w:ilvl w:val="1"/>
        <w:numId w:val="3"/>
      </w:numPr>
      <w:snapToGrid w:val="0"/>
      <w:spacing w:line="320" w:lineRule="atLeast"/>
      <w:jc w:val="both"/>
    </w:pPr>
    <w:rPr>
      <w:rFonts w:ascii="新細明體" w:hAnsi="新細明體"/>
      <w:sz w:val="22"/>
      <w:szCs w:val="22"/>
    </w:rPr>
  </w:style>
  <w:style w:type="paragraph" w:styleId="Web">
    <w:name w:val="Normal (Web)"/>
    <w:basedOn w:val="a2"/>
    <w:uiPriority w:val="99"/>
    <w:pPr>
      <w:widowControl/>
      <w:spacing w:before="100" w:beforeAutospacing="1" w:after="100" w:afterAutospacing="1"/>
    </w:pPr>
    <w:rPr>
      <w:rFonts w:ascii="Arial Unicode MS" w:eastAsia="Arial Unicode MS" w:hAnsi="Arial Unicode MS" w:cs="Arial Unicode MS"/>
      <w:kern w:val="0"/>
      <w:sz w:val="28"/>
    </w:rPr>
  </w:style>
  <w:style w:type="paragraph" w:customStyle="1" w:styleId="023">
    <w:name w:val="023"/>
    <w:basedOn w:val="a2"/>
    <w:rsid w:val="001C5048"/>
    <w:pPr>
      <w:widowControl/>
      <w:suppressAutoHyphens/>
      <w:spacing w:before="100" w:after="100"/>
    </w:pPr>
    <w:rPr>
      <w:rFonts w:ascii="新細明體" w:hAnsi="新細明體" w:cs="新細明體"/>
      <w:kern w:val="1"/>
      <w:lang w:eastAsia="ar-SA"/>
    </w:rPr>
  </w:style>
  <w:style w:type="paragraph" w:styleId="aff0">
    <w:name w:val="Balloon Text"/>
    <w:basedOn w:val="a2"/>
    <w:link w:val="aff1"/>
    <w:uiPriority w:val="99"/>
    <w:rsid w:val="00610E84"/>
    <w:rPr>
      <w:rFonts w:ascii="Cambria" w:hAnsi="Cambria"/>
      <w:sz w:val="18"/>
      <w:szCs w:val="18"/>
    </w:rPr>
  </w:style>
  <w:style w:type="character" w:customStyle="1" w:styleId="aff1">
    <w:name w:val="註解方塊文字 字元"/>
    <w:link w:val="aff0"/>
    <w:uiPriority w:val="99"/>
    <w:locked/>
    <w:rsid w:val="00610E84"/>
    <w:rPr>
      <w:rFonts w:ascii="Cambria" w:eastAsia="新細明體" w:hAnsi="Cambria"/>
      <w:kern w:val="2"/>
      <w:sz w:val="18"/>
    </w:rPr>
  </w:style>
  <w:style w:type="paragraph" w:styleId="aff2">
    <w:name w:val="annotation subject"/>
    <w:basedOn w:val="afb"/>
    <w:next w:val="afb"/>
    <w:link w:val="aff3"/>
    <w:uiPriority w:val="99"/>
    <w:semiHidden/>
    <w:rsid w:val="00711730"/>
    <w:rPr>
      <w:rFonts w:eastAsia="新細明體"/>
      <w:b/>
      <w:bCs/>
      <w:sz w:val="24"/>
      <w:szCs w:val="24"/>
    </w:rPr>
  </w:style>
  <w:style w:type="character" w:customStyle="1" w:styleId="aff3">
    <w:name w:val="註解主旨 字元"/>
    <w:link w:val="aff2"/>
    <w:uiPriority w:val="99"/>
    <w:semiHidden/>
    <w:rsid w:val="00CF448C"/>
    <w:rPr>
      <w:b/>
      <w:bCs/>
      <w:kern w:val="2"/>
      <w:sz w:val="24"/>
      <w:szCs w:val="24"/>
    </w:rPr>
  </w:style>
  <w:style w:type="paragraph" w:styleId="aff4">
    <w:name w:val="List Paragraph"/>
    <w:basedOn w:val="a2"/>
    <w:uiPriority w:val="34"/>
    <w:qFormat/>
    <w:rsid w:val="00165D33"/>
    <w:pPr>
      <w:ind w:leftChars="200" w:left="480"/>
    </w:pPr>
  </w:style>
  <w:style w:type="table" w:styleId="aff5">
    <w:name w:val="Table Grid"/>
    <w:basedOn w:val="a5"/>
    <w:uiPriority w:val="59"/>
    <w:rsid w:val="00405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Emphasis"/>
    <w:uiPriority w:val="20"/>
    <w:qFormat/>
    <w:rsid w:val="00CC720D"/>
    <w:rPr>
      <w:color w:val="DD4B39"/>
    </w:rPr>
  </w:style>
  <w:style w:type="character" w:customStyle="1" w:styleId="st1">
    <w:name w:val="st1"/>
    <w:rsid w:val="00CC720D"/>
  </w:style>
  <w:style w:type="paragraph" w:customStyle="1" w:styleId="200">
    <w:name w:val="200"/>
    <w:basedOn w:val="a2"/>
    <w:rsid w:val="00CC720D"/>
    <w:pPr>
      <w:spacing w:line="380" w:lineRule="exact"/>
      <w:ind w:left="1304" w:hanging="567"/>
      <w:jc w:val="both"/>
    </w:pPr>
    <w:rPr>
      <w:rFonts w:eastAsia="標楷體"/>
      <w:color w:val="000000"/>
      <w:sz w:val="28"/>
    </w:rPr>
  </w:style>
  <w:style w:type="paragraph" w:customStyle="1" w:styleId="14">
    <w:name w:val="令.項1"/>
    <w:basedOn w:val="a2"/>
    <w:rsid w:val="00CC720D"/>
    <w:pPr>
      <w:adjustRightInd w:val="0"/>
      <w:spacing w:line="440" w:lineRule="exact"/>
      <w:ind w:leftChars="700" w:left="800" w:hangingChars="100" w:hanging="100"/>
      <w:jc w:val="both"/>
      <w:textAlignment w:val="baseline"/>
    </w:pPr>
    <w:rPr>
      <w:rFonts w:eastAsia="標楷體"/>
      <w:kern w:val="0"/>
      <w:sz w:val="28"/>
      <w:szCs w:val="20"/>
    </w:rPr>
  </w:style>
  <w:style w:type="paragraph" w:customStyle="1" w:styleId="Default">
    <w:name w:val="Default"/>
    <w:rsid w:val="00CC720D"/>
    <w:pPr>
      <w:widowControl w:val="0"/>
      <w:autoSpaceDE w:val="0"/>
      <w:autoSpaceDN w:val="0"/>
      <w:adjustRightInd w:val="0"/>
    </w:pPr>
    <w:rPr>
      <w:rFonts w:ascii="標楷體" w:eastAsia="標楷體" w:cs="標楷體"/>
      <w:color w:val="000000"/>
      <w:sz w:val="24"/>
      <w:szCs w:val="24"/>
    </w:rPr>
  </w:style>
  <w:style w:type="character" w:customStyle="1" w:styleId="w11">
    <w:name w:val="w11"/>
    <w:rsid w:val="00CC720D"/>
    <w:rPr>
      <w:sz w:val="18"/>
    </w:rPr>
  </w:style>
  <w:style w:type="paragraph" w:customStyle="1" w:styleId="aff7">
    <w:name w:val="修訂紀錄"/>
    <w:basedOn w:val="a2"/>
    <w:rsid w:val="00CC720D"/>
    <w:pPr>
      <w:adjustRightInd w:val="0"/>
      <w:snapToGrid w:val="0"/>
    </w:pPr>
    <w:rPr>
      <w:rFonts w:eastAsia="標楷體" w:cs="新細明體"/>
      <w:sz w:val="20"/>
      <w:szCs w:val="20"/>
    </w:rPr>
  </w:style>
  <w:style w:type="paragraph" w:customStyle="1" w:styleId="aff8">
    <w:name w:val="條格式"/>
    <w:basedOn w:val="a2"/>
    <w:rsid w:val="00CC720D"/>
    <w:pPr>
      <w:adjustRightInd w:val="0"/>
      <w:snapToGrid w:val="0"/>
      <w:spacing w:line="460" w:lineRule="exact"/>
      <w:ind w:left="1390" w:hangingChars="491" w:hanging="1390"/>
      <w:jc w:val="both"/>
    </w:pPr>
    <w:rPr>
      <w:rFonts w:eastAsia="標楷體"/>
      <w:sz w:val="28"/>
    </w:rPr>
  </w:style>
  <w:style w:type="paragraph" w:styleId="aff9">
    <w:name w:val="Date"/>
    <w:basedOn w:val="a2"/>
    <w:next w:val="a2"/>
    <w:link w:val="affa"/>
    <w:uiPriority w:val="99"/>
    <w:rsid w:val="00CC720D"/>
    <w:pPr>
      <w:jc w:val="right"/>
    </w:pPr>
    <w:rPr>
      <w:rFonts w:eastAsia="標楷體"/>
      <w:sz w:val="32"/>
      <w:szCs w:val="20"/>
    </w:rPr>
  </w:style>
  <w:style w:type="character" w:customStyle="1" w:styleId="affa">
    <w:name w:val="日期 字元"/>
    <w:link w:val="aff9"/>
    <w:uiPriority w:val="99"/>
    <w:locked/>
    <w:rsid w:val="00CC720D"/>
    <w:rPr>
      <w:rFonts w:eastAsia="標楷體"/>
      <w:kern w:val="2"/>
      <w:sz w:val="32"/>
    </w:rPr>
  </w:style>
  <w:style w:type="paragraph" w:customStyle="1" w:styleId="affb">
    <w:name w:val="項格式"/>
    <w:basedOn w:val="a2"/>
    <w:rsid w:val="00CC720D"/>
    <w:pPr>
      <w:adjustRightInd w:val="0"/>
      <w:snapToGrid w:val="0"/>
      <w:spacing w:line="460" w:lineRule="exact"/>
      <w:ind w:firstLineChars="689" w:firstLine="1950"/>
      <w:jc w:val="both"/>
    </w:pPr>
    <w:rPr>
      <w:rFonts w:eastAsia="標楷體"/>
      <w:sz w:val="28"/>
    </w:rPr>
  </w:style>
  <w:style w:type="character" w:styleId="affc">
    <w:name w:val="Hyperlink"/>
    <w:uiPriority w:val="99"/>
    <w:rsid w:val="00CC720D"/>
    <w:rPr>
      <w:color w:val="0D6705"/>
      <w:u w:val="none"/>
      <w:effect w:val="none"/>
    </w:rPr>
  </w:style>
  <w:style w:type="character" w:styleId="affd">
    <w:name w:val="FollowedHyperlink"/>
    <w:uiPriority w:val="99"/>
    <w:rsid w:val="00CC720D"/>
    <w:rPr>
      <w:color w:val="800080"/>
      <w:u w:val="single"/>
    </w:rPr>
  </w:style>
  <w:style w:type="paragraph" w:customStyle="1" w:styleId="affe">
    <w:name w:val="案號"/>
    <w:basedOn w:val="a2"/>
    <w:rsid w:val="00CC720D"/>
    <w:pPr>
      <w:spacing w:afterLines="50" w:after="50" w:line="240" w:lineRule="exact"/>
      <w:jc w:val="center"/>
    </w:pPr>
    <w:rPr>
      <w:rFonts w:eastAsia="全真楷書"/>
      <w:bCs/>
      <w:szCs w:val="18"/>
    </w:rPr>
  </w:style>
  <w:style w:type="paragraph" w:customStyle="1" w:styleId="afff">
    <w:name w:val="格標"/>
    <w:basedOn w:val="afff0"/>
    <w:rsid w:val="00CC720D"/>
    <w:pPr>
      <w:ind w:left="28" w:right="28"/>
      <w:jc w:val="center"/>
    </w:pPr>
    <w:rPr>
      <w:rFonts w:eastAsia="全真中黑體"/>
    </w:rPr>
  </w:style>
  <w:style w:type="paragraph" w:customStyle="1" w:styleId="afff0">
    <w:name w:val="格內文"/>
    <w:basedOn w:val="a2"/>
    <w:rsid w:val="00CC720D"/>
    <w:pPr>
      <w:spacing w:line="320" w:lineRule="exact"/>
      <w:ind w:leftChars="10" w:left="10" w:rightChars="10" w:right="10"/>
      <w:jc w:val="both"/>
    </w:pPr>
    <w:rPr>
      <w:rFonts w:eastAsia="全真楷書"/>
      <w:spacing w:val="-10"/>
      <w:szCs w:val="18"/>
    </w:rPr>
  </w:style>
  <w:style w:type="character" w:styleId="afff1">
    <w:name w:val="Subtle Emphasis"/>
    <w:uiPriority w:val="19"/>
    <w:qFormat/>
    <w:rsid w:val="00E85C69"/>
    <w:rPr>
      <w:i/>
      <w:color w:val="808080"/>
    </w:rPr>
  </w:style>
  <w:style w:type="paragraph" w:customStyle="1" w:styleId="A0">
    <w:name w:val="A"/>
    <w:basedOn w:val="a9"/>
    <w:rsid w:val="00F12992"/>
    <w:pPr>
      <w:numPr>
        <w:numId w:val="5"/>
      </w:numPr>
      <w:adjustRightInd/>
      <w:snapToGrid/>
      <w:spacing w:line="360" w:lineRule="exact"/>
      <w:ind w:leftChars="0" w:left="0" w:firstLineChars="0" w:firstLine="0"/>
    </w:pPr>
    <w:rPr>
      <w:rFonts w:ascii="Arial" w:hAnsi="Arial" w:cs="Arial"/>
      <w:kern w:val="2"/>
      <w:sz w:val="24"/>
      <w:szCs w:val="24"/>
      <w:lang w:val="en-US" w:bidi="ar-SA"/>
    </w:rPr>
  </w:style>
  <w:style w:type="table" w:customStyle="1" w:styleId="15">
    <w:name w:val="表格格線1"/>
    <w:basedOn w:val="a5"/>
    <w:next w:val="aff5"/>
    <w:uiPriority w:val="59"/>
    <w:rsid w:val="0099306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B465E3"/>
    <w:pPr>
      <w:widowControl w:val="0"/>
    </w:pPr>
    <w:rPr>
      <w:kern w:val="2"/>
      <w:sz w:val="24"/>
      <w:szCs w:val="24"/>
    </w:rPr>
  </w:style>
  <w:style w:type="paragraph" w:styleId="11">
    <w:name w:val="heading 1"/>
    <w:aliases w:val="法規名稱"/>
    <w:basedOn w:val="a2"/>
    <w:next w:val="a2"/>
    <w:link w:val="12"/>
    <w:autoRedefine/>
    <w:uiPriority w:val="9"/>
    <w:qFormat/>
    <w:rsid w:val="000E4072"/>
    <w:pPr>
      <w:keepNext/>
      <w:numPr>
        <w:numId w:val="4"/>
      </w:numPr>
      <w:adjustRightInd w:val="0"/>
      <w:snapToGrid w:val="0"/>
      <w:spacing w:line="560" w:lineRule="exact"/>
      <w:ind w:rightChars="-142" w:right="-341"/>
      <w:jc w:val="both"/>
      <w:outlineLvl w:val="0"/>
    </w:pPr>
    <w:rPr>
      <w:rFonts w:eastAsia="標楷體"/>
      <w:b/>
      <w:bCs/>
      <w:color w:val="000000"/>
      <w:kern w:val="0"/>
      <w:sz w:val="36"/>
      <w:szCs w:val="36"/>
    </w:rPr>
  </w:style>
  <w:style w:type="paragraph" w:styleId="2">
    <w:name w:val="heading 2"/>
    <w:aliases w:val="條"/>
    <w:basedOn w:val="a2"/>
    <w:next w:val="a3"/>
    <w:link w:val="20"/>
    <w:autoRedefine/>
    <w:uiPriority w:val="9"/>
    <w:qFormat/>
    <w:pPr>
      <w:spacing w:beforeLines="50" w:before="180" w:afterLines="50" w:after="180" w:line="400" w:lineRule="exact"/>
      <w:ind w:left="641" w:hangingChars="200" w:hanging="641"/>
      <w:outlineLvl w:val="1"/>
    </w:pPr>
    <w:rPr>
      <w:rFonts w:ascii="標楷體" w:eastAsia="標楷體" w:hAnsi="標楷體"/>
      <w:b/>
      <w:bCs/>
      <w:kern w:val="36"/>
      <w:sz w:val="32"/>
      <w:szCs w:val="20"/>
    </w:rPr>
  </w:style>
  <w:style w:type="paragraph" w:styleId="3">
    <w:name w:val="heading 3"/>
    <w:basedOn w:val="a2"/>
    <w:next w:val="a2"/>
    <w:link w:val="30"/>
    <w:uiPriority w:val="9"/>
    <w:qFormat/>
    <w:pPr>
      <w:keepNext/>
      <w:spacing w:line="720" w:lineRule="auto"/>
      <w:outlineLvl w:val="2"/>
    </w:pPr>
    <w:rPr>
      <w:rFonts w:ascii="Arial" w:hAnsi="Arial"/>
      <w:b/>
      <w:bCs/>
      <w:sz w:val="36"/>
      <w:szCs w:val="36"/>
    </w:rPr>
  </w:style>
  <w:style w:type="paragraph" w:styleId="4">
    <w:name w:val="heading 4"/>
    <w:basedOn w:val="a2"/>
    <w:link w:val="40"/>
    <w:uiPriority w:val="9"/>
    <w:qFormat/>
    <w:pPr>
      <w:keepNext/>
      <w:spacing w:line="360" w:lineRule="auto"/>
      <w:ind w:leftChars="200" w:left="480" w:firstLineChars="200" w:firstLine="640"/>
      <w:outlineLvl w:val="3"/>
    </w:pPr>
    <w:rPr>
      <w:rFonts w:ascii="標楷體" w:eastAsia="標楷體" w:hAnsi="標楷體"/>
      <w:color w:val="000000"/>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標題 1 字元"/>
    <w:aliases w:val="法規名稱 字元"/>
    <w:link w:val="11"/>
    <w:uiPriority w:val="9"/>
    <w:locked/>
    <w:rsid w:val="000E4072"/>
    <w:rPr>
      <w:rFonts w:eastAsia="標楷體"/>
      <w:b/>
      <w:bCs/>
      <w:color w:val="000000"/>
      <w:sz w:val="36"/>
      <w:szCs w:val="36"/>
    </w:rPr>
  </w:style>
  <w:style w:type="character" w:customStyle="1" w:styleId="20">
    <w:name w:val="標題 2 字元"/>
    <w:aliases w:val="條 字元"/>
    <w:link w:val="2"/>
    <w:uiPriority w:val="9"/>
    <w:locked/>
    <w:rsid w:val="00CC720D"/>
    <w:rPr>
      <w:rFonts w:ascii="標楷體" w:eastAsia="標楷體" w:hAnsi="標楷體"/>
      <w:b/>
      <w:kern w:val="36"/>
      <w:sz w:val="32"/>
    </w:rPr>
  </w:style>
  <w:style w:type="character" w:customStyle="1" w:styleId="30">
    <w:name w:val="標題 3 字元"/>
    <w:link w:val="3"/>
    <w:uiPriority w:val="9"/>
    <w:semiHidden/>
    <w:rsid w:val="00CF448C"/>
    <w:rPr>
      <w:rFonts w:ascii="Cambria" w:eastAsia="新細明體" w:hAnsi="Cambria" w:cs="Times New Roman"/>
      <w:b/>
      <w:bCs/>
      <w:kern w:val="2"/>
      <w:sz w:val="36"/>
      <w:szCs w:val="36"/>
    </w:rPr>
  </w:style>
  <w:style w:type="character" w:customStyle="1" w:styleId="40">
    <w:name w:val="標題 4 字元"/>
    <w:link w:val="4"/>
    <w:uiPriority w:val="9"/>
    <w:semiHidden/>
    <w:rsid w:val="00CF448C"/>
    <w:rPr>
      <w:rFonts w:ascii="Cambria" w:eastAsia="新細明體" w:hAnsi="Cambria" w:cs="Times New Roman"/>
      <w:kern w:val="2"/>
      <w:sz w:val="36"/>
      <w:szCs w:val="36"/>
    </w:rPr>
  </w:style>
  <w:style w:type="paragraph" w:styleId="a3">
    <w:name w:val="Normal Indent"/>
    <w:basedOn w:val="a2"/>
    <w:uiPriority w:val="99"/>
    <w:pPr>
      <w:ind w:leftChars="200" w:left="480"/>
    </w:pPr>
  </w:style>
  <w:style w:type="paragraph" w:styleId="a7">
    <w:name w:val="Plain Text"/>
    <w:basedOn w:val="a2"/>
    <w:link w:val="a8"/>
    <w:autoRedefine/>
    <w:uiPriority w:val="99"/>
    <w:pPr>
      <w:adjustRightInd w:val="0"/>
      <w:snapToGrid w:val="0"/>
      <w:spacing w:line="600" w:lineRule="exact"/>
      <w:jc w:val="both"/>
    </w:pPr>
    <w:rPr>
      <w:rFonts w:ascii="標楷體" w:eastAsia="標楷體" w:hAnsi="標楷體" w:cs="Arial"/>
      <w:bCs/>
      <w:kern w:val="0"/>
      <w:sz w:val="32"/>
      <w:szCs w:val="20"/>
    </w:rPr>
  </w:style>
  <w:style w:type="character" w:customStyle="1" w:styleId="a8">
    <w:name w:val="純文字 字元"/>
    <w:link w:val="a7"/>
    <w:uiPriority w:val="99"/>
    <w:locked/>
    <w:rsid w:val="00CC720D"/>
    <w:rPr>
      <w:rFonts w:ascii="標楷體" w:eastAsia="標楷體" w:hAnsi="標楷體"/>
      <w:sz w:val="32"/>
    </w:rPr>
  </w:style>
  <w:style w:type="paragraph" w:styleId="a9">
    <w:name w:val="Body Text"/>
    <w:basedOn w:val="a2"/>
    <w:link w:val="aa"/>
    <w:autoRedefine/>
    <w:uiPriority w:val="99"/>
    <w:rsid w:val="007C43A6"/>
    <w:pPr>
      <w:adjustRightInd w:val="0"/>
      <w:snapToGrid w:val="0"/>
      <w:spacing w:line="560" w:lineRule="exact"/>
      <w:ind w:leftChars="300" w:left="720" w:firstLineChars="201" w:firstLine="724"/>
      <w:jc w:val="both"/>
    </w:pPr>
    <w:rPr>
      <w:rFonts w:eastAsia="標楷體" w:hAnsi="標楷體"/>
      <w:kern w:val="0"/>
      <w:sz w:val="36"/>
      <w:szCs w:val="36"/>
      <w:lang w:val="zh-TW" w:bidi="hi-IN"/>
    </w:rPr>
  </w:style>
  <w:style w:type="character" w:customStyle="1" w:styleId="aa">
    <w:name w:val="本文 字元"/>
    <w:link w:val="a9"/>
    <w:uiPriority w:val="99"/>
    <w:locked/>
    <w:rsid w:val="00CC720D"/>
    <w:rPr>
      <w:rFonts w:eastAsia="標楷體" w:hAnsi="標楷體"/>
      <w:sz w:val="36"/>
      <w:lang w:val="zh-TW" w:eastAsia="x-none"/>
    </w:rPr>
  </w:style>
  <w:style w:type="character" w:customStyle="1" w:styleId="a011">
    <w:name w:val="a011"/>
    <w:rPr>
      <w:color w:val="333333"/>
      <w:sz w:val="18"/>
      <w:u w:val="none"/>
      <w:effect w:val="none"/>
    </w:rPr>
  </w:style>
  <w:style w:type="paragraph" w:styleId="ab">
    <w:name w:val="Body Text Indent"/>
    <w:basedOn w:val="a2"/>
    <w:link w:val="ac"/>
    <w:autoRedefine/>
    <w:uiPriority w:val="99"/>
    <w:pPr>
      <w:spacing w:before="36" w:after="50" w:line="600" w:lineRule="exact"/>
    </w:pPr>
    <w:rPr>
      <w:rFonts w:ascii="標楷體" w:eastAsia="標楷體" w:hAnsi="標楷體" w:cs="Arial"/>
      <w:sz w:val="32"/>
    </w:rPr>
  </w:style>
  <w:style w:type="character" w:customStyle="1" w:styleId="ac">
    <w:name w:val="本文縮排 字元"/>
    <w:link w:val="ab"/>
    <w:uiPriority w:val="99"/>
    <w:locked/>
    <w:rsid w:val="00CC720D"/>
    <w:rPr>
      <w:rFonts w:ascii="標楷體" w:eastAsia="標楷體" w:hAnsi="標楷體"/>
      <w:kern w:val="2"/>
      <w:sz w:val="24"/>
    </w:rPr>
  </w:style>
  <w:style w:type="paragraph" w:styleId="ad">
    <w:name w:val="header"/>
    <w:basedOn w:val="a2"/>
    <w:link w:val="ae"/>
    <w:uiPriority w:val="99"/>
    <w:pPr>
      <w:tabs>
        <w:tab w:val="center" w:pos="4153"/>
        <w:tab w:val="right" w:pos="8306"/>
      </w:tabs>
      <w:snapToGrid w:val="0"/>
    </w:pPr>
    <w:rPr>
      <w:sz w:val="20"/>
      <w:szCs w:val="20"/>
    </w:rPr>
  </w:style>
  <w:style w:type="character" w:customStyle="1" w:styleId="ae">
    <w:name w:val="頁首 字元"/>
    <w:link w:val="ad"/>
    <w:uiPriority w:val="99"/>
    <w:locked/>
    <w:rsid w:val="00CC720D"/>
    <w:rPr>
      <w:kern w:val="2"/>
    </w:rPr>
  </w:style>
  <w:style w:type="paragraph" w:styleId="af">
    <w:name w:val="footer"/>
    <w:basedOn w:val="a2"/>
    <w:link w:val="af0"/>
    <w:uiPriority w:val="99"/>
    <w:pPr>
      <w:tabs>
        <w:tab w:val="center" w:pos="4153"/>
        <w:tab w:val="right" w:pos="8306"/>
      </w:tabs>
      <w:snapToGrid w:val="0"/>
    </w:pPr>
    <w:rPr>
      <w:sz w:val="20"/>
      <w:szCs w:val="20"/>
    </w:rPr>
  </w:style>
  <w:style w:type="character" w:customStyle="1" w:styleId="af0">
    <w:name w:val="頁尾 字元"/>
    <w:link w:val="af"/>
    <w:uiPriority w:val="99"/>
    <w:locked/>
    <w:rsid w:val="006225A0"/>
    <w:rPr>
      <w:kern w:val="2"/>
    </w:rPr>
  </w:style>
  <w:style w:type="character" w:styleId="af1">
    <w:name w:val="page number"/>
    <w:uiPriority w:val="99"/>
    <w:rPr>
      <w:rFonts w:cs="Times New Roman"/>
    </w:rPr>
  </w:style>
  <w:style w:type="paragraph" w:customStyle="1" w:styleId="af2">
    <w:name w:val="說明"/>
    <w:next w:val="af3"/>
    <w:pPr>
      <w:widowControl w:val="0"/>
      <w:tabs>
        <w:tab w:val="num" w:pos="2281"/>
      </w:tabs>
      <w:kinsoku w:val="0"/>
      <w:wordWrap w:val="0"/>
      <w:overflowPunct w:val="0"/>
      <w:autoSpaceDE w:val="0"/>
      <w:autoSpaceDN w:val="0"/>
      <w:spacing w:line="480" w:lineRule="exact"/>
      <w:ind w:left="1080" w:hanging="1080"/>
      <w:textAlignment w:val="center"/>
    </w:pPr>
    <w:rPr>
      <w:rFonts w:eastAsia="細明體"/>
      <w:noProof/>
      <w:color w:val="FF0000"/>
      <w:sz w:val="36"/>
    </w:rPr>
  </w:style>
  <w:style w:type="paragraph" w:customStyle="1" w:styleId="af3">
    <w:name w:val="說明一"/>
    <w:pPr>
      <w:widowControl w:val="0"/>
      <w:numPr>
        <w:ilvl w:val="1"/>
        <w:numId w:val="1"/>
      </w:numPr>
      <w:kinsoku w:val="0"/>
      <w:wordWrap w:val="0"/>
      <w:overflowPunct w:val="0"/>
      <w:autoSpaceDE w:val="0"/>
      <w:autoSpaceDN w:val="0"/>
      <w:spacing w:line="480" w:lineRule="exact"/>
      <w:ind w:left="1080" w:hanging="720"/>
      <w:textAlignment w:val="center"/>
    </w:pPr>
    <w:rPr>
      <w:rFonts w:eastAsia="細明體"/>
      <w:noProof/>
      <w:color w:val="FF0000"/>
      <w:sz w:val="36"/>
    </w:rPr>
  </w:style>
  <w:style w:type="paragraph" w:customStyle="1" w:styleId="af4">
    <w:name w:val="說明二"/>
    <w:basedOn w:val="af5"/>
    <w:pPr>
      <w:numPr>
        <w:ilvl w:val="3"/>
      </w:numPr>
      <w:tabs>
        <w:tab w:val="num" w:pos="648"/>
        <w:tab w:val="num" w:pos="720"/>
        <w:tab w:val="num" w:pos="1680"/>
        <w:tab w:val="num" w:pos="1920"/>
      </w:tabs>
      <w:ind w:left="1920" w:hanging="480"/>
    </w:pPr>
  </w:style>
  <w:style w:type="paragraph" w:customStyle="1" w:styleId="af5">
    <w:name w:val="說明一內文"/>
    <w:pPr>
      <w:widowControl w:val="0"/>
      <w:numPr>
        <w:ilvl w:val="2"/>
        <w:numId w:val="1"/>
      </w:numPr>
      <w:kinsoku w:val="0"/>
      <w:wordWrap w:val="0"/>
      <w:overflowPunct w:val="0"/>
      <w:autoSpaceDE w:val="0"/>
      <w:autoSpaceDN w:val="0"/>
      <w:spacing w:line="400" w:lineRule="exact"/>
      <w:ind w:left="1080"/>
    </w:pPr>
    <w:rPr>
      <w:rFonts w:eastAsia="細明體"/>
      <w:noProof/>
      <w:color w:val="FF0000"/>
      <w:sz w:val="36"/>
    </w:rPr>
  </w:style>
  <w:style w:type="paragraph" w:customStyle="1" w:styleId="af6">
    <w:name w:val="說明二內文"/>
    <w:basedOn w:val="af4"/>
    <w:pPr>
      <w:numPr>
        <w:ilvl w:val="4"/>
      </w:numPr>
      <w:tabs>
        <w:tab w:val="num" w:pos="720"/>
        <w:tab w:val="num" w:pos="2400"/>
      </w:tabs>
      <w:ind w:left="2400"/>
    </w:pPr>
  </w:style>
  <w:style w:type="paragraph" w:customStyle="1" w:styleId="af7">
    <w:name w:val="說明三"/>
    <w:basedOn w:val="af6"/>
    <w:pPr>
      <w:numPr>
        <w:ilvl w:val="5"/>
      </w:numPr>
      <w:tabs>
        <w:tab w:val="num" w:pos="1680"/>
        <w:tab w:val="num" w:pos="2880"/>
      </w:tabs>
      <w:ind w:left="2880"/>
    </w:pPr>
  </w:style>
  <w:style w:type="paragraph" w:customStyle="1" w:styleId="af8">
    <w:name w:val="說明三內文"/>
    <w:basedOn w:val="af7"/>
    <w:pPr>
      <w:numPr>
        <w:ilvl w:val="6"/>
      </w:numPr>
      <w:tabs>
        <w:tab w:val="num" w:pos="1920"/>
        <w:tab w:val="num" w:pos="3360"/>
      </w:tabs>
      <w:ind w:left="3360"/>
    </w:pPr>
  </w:style>
  <w:style w:type="paragraph" w:customStyle="1" w:styleId="af9">
    <w:name w:val="說明四"/>
    <w:basedOn w:val="af8"/>
    <w:pPr>
      <w:numPr>
        <w:ilvl w:val="7"/>
      </w:numPr>
      <w:tabs>
        <w:tab w:val="num" w:pos="3840"/>
      </w:tabs>
      <w:ind w:left="3840"/>
    </w:pPr>
  </w:style>
  <w:style w:type="paragraph" w:customStyle="1" w:styleId="a">
    <w:name w:val="說明四內文"/>
    <w:basedOn w:val="af9"/>
    <w:pPr>
      <w:numPr>
        <w:ilvl w:val="8"/>
      </w:numPr>
      <w:tabs>
        <w:tab w:val="num" w:pos="4320"/>
      </w:tabs>
      <w:ind w:left="4320"/>
    </w:pPr>
  </w:style>
  <w:style w:type="paragraph" w:styleId="5">
    <w:name w:val="List Bullet 5"/>
    <w:basedOn w:val="a2"/>
    <w:autoRedefine/>
    <w:uiPriority w:val="99"/>
    <w:pPr>
      <w:tabs>
        <w:tab w:val="num" w:pos="2281"/>
      </w:tabs>
      <w:ind w:left="2281" w:hanging="360"/>
    </w:pPr>
    <w:rPr>
      <w:rFonts w:eastAsia="標楷體"/>
      <w:sz w:val="36"/>
      <w:szCs w:val="20"/>
    </w:rPr>
  </w:style>
  <w:style w:type="paragraph" w:styleId="21">
    <w:name w:val="Body Text Indent 2"/>
    <w:basedOn w:val="a2"/>
    <w:link w:val="22"/>
    <w:autoRedefine/>
    <w:uiPriority w:val="99"/>
    <w:pPr>
      <w:spacing w:line="400" w:lineRule="exact"/>
      <w:ind w:leftChars="225" w:left="940" w:hangingChars="200" w:hanging="400"/>
      <w:jc w:val="both"/>
    </w:pPr>
    <w:rPr>
      <w:rFonts w:ascii="標楷體" w:hAnsi="標楷體"/>
      <w:b/>
      <w:kern w:val="0"/>
      <w:sz w:val="20"/>
      <w:szCs w:val="20"/>
    </w:rPr>
  </w:style>
  <w:style w:type="character" w:customStyle="1" w:styleId="22">
    <w:name w:val="本文縮排 2 字元"/>
    <w:link w:val="21"/>
    <w:uiPriority w:val="99"/>
    <w:locked/>
    <w:rsid w:val="00CC720D"/>
    <w:rPr>
      <w:rFonts w:ascii="標楷體" w:eastAsia="標楷體"/>
      <w:b/>
    </w:rPr>
  </w:style>
  <w:style w:type="character" w:styleId="afa">
    <w:name w:val="annotation reference"/>
    <w:uiPriority w:val="99"/>
    <w:semiHidden/>
    <w:rPr>
      <w:sz w:val="18"/>
    </w:rPr>
  </w:style>
  <w:style w:type="paragraph" w:styleId="afb">
    <w:name w:val="annotation text"/>
    <w:basedOn w:val="a2"/>
    <w:link w:val="afc"/>
    <w:uiPriority w:val="99"/>
    <w:semiHidden/>
    <w:rPr>
      <w:rFonts w:eastAsia="標楷體"/>
      <w:sz w:val="36"/>
      <w:szCs w:val="20"/>
    </w:rPr>
  </w:style>
  <w:style w:type="character" w:customStyle="1" w:styleId="afc">
    <w:name w:val="註解文字 字元"/>
    <w:link w:val="afb"/>
    <w:uiPriority w:val="99"/>
    <w:semiHidden/>
    <w:rsid w:val="00CF448C"/>
    <w:rPr>
      <w:kern w:val="2"/>
      <w:sz w:val="24"/>
      <w:szCs w:val="24"/>
    </w:rPr>
  </w:style>
  <w:style w:type="paragraph" w:customStyle="1" w:styleId="a1">
    <w:name w:val="分項段落"/>
    <w:basedOn w:val="a2"/>
    <w:pPr>
      <w:widowControl/>
      <w:numPr>
        <w:numId w:val="2"/>
      </w:numPr>
      <w:snapToGrid w:val="0"/>
      <w:ind w:left="1077" w:hanging="714"/>
      <w:jc w:val="both"/>
      <w:textAlignment w:val="baseline"/>
    </w:pPr>
    <w:rPr>
      <w:rFonts w:eastAsia="標楷體"/>
      <w:noProof/>
      <w:kern w:val="0"/>
      <w:sz w:val="36"/>
      <w:szCs w:val="20"/>
    </w:rPr>
  </w:style>
  <w:style w:type="paragraph" w:customStyle="1" w:styleId="afd">
    <w:name w:val="１"/>
    <w:basedOn w:val="a2"/>
    <w:pPr>
      <w:adjustRightInd w:val="0"/>
      <w:spacing w:line="680" w:lineRule="exact"/>
      <w:ind w:leftChars="200" w:left="1068" w:hangingChars="150" w:hanging="588"/>
      <w:jc w:val="both"/>
      <w:textDirection w:val="lrTbV"/>
      <w:textAlignment w:val="baseline"/>
    </w:pPr>
    <w:rPr>
      <w:rFonts w:eastAsia="標楷體"/>
      <w:spacing w:val="16"/>
      <w:kern w:val="0"/>
      <w:sz w:val="36"/>
      <w:szCs w:val="20"/>
    </w:rPr>
  </w:style>
  <w:style w:type="paragraph" w:customStyle="1" w:styleId="31">
    <w:name w:val="本文縮排3"/>
    <w:basedOn w:val="21"/>
    <w:autoRedefine/>
    <w:pPr>
      <w:ind w:leftChars="325" w:left="525" w:hanging="200"/>
    </w:pPr>
  </w:style>
  <w:style w:type="paragraph" w:styleId="32">
    <w:name w:val="Body Text Indent 3"/>
    <w:basedOn w:val="a2"/>
    <w:link w:val="310"/>
    <w:uiPriority w:val="99"/>
    <w:pPr>
      <w:ind w:left="280"/>
    </w:pPr>
    <w:rPr>
      <w:rFonts w:ascii="標楷體" w:eastAsia="標楷體"/>
      <w:sz w:val="28"/>
      <w:szCs w:val="20"/>
    </w:rPr>
  </w:style>
  <w:style w:type="character" w:customStyle="1" w:styleId="310">
    <w:name w:val="本文縮排 3 字元1"/>
    <w:link w:val="32"/>
    <w:uiPriority w:val="99"/>
    <w:semiHidden/>
    <w:rsid w:val="00CF448C"/>
    <w:rPr>
      <w:kern w:val="2"/>
      <w:sz w:val="16"/>
      <w:szCs w:val="16"/>
    </w:rPr>
  </w:style>
  <w:style w:type="character" w:customStyle="1" w:styleId="33">
    <w:name w:val="本文縮排 3 字元"/>
    <w:rPr>
      <w:rFonts w:ascii="標楷體" w:eastAsia="標楷體" w:hAnsi="標楷體"/>
      <w:kern w:val="2"/>
      <w:sz w:val="28"/>
      <w:lang w:val="en-US" w:eastAsia="zh-TW"/>
    </w:rPr>
  </w:style>
  <w:style w:type="paragraph" w:customStyle="1" w:styleId="23">
    <w:name w:val="標題2"/>
    <w:basedOn w:val="a2"/>
    <w:pPr>
      <w:widowControl/>
      <w:kinsoku w:val="0"/>
      <w:autoSpaceDE w:val="0"/>
      <w:autoSpaceDN w:val="0"/>
      <w:adjustRightInd w:val="0"/>
      <w:snapToGrid w:val="0"/>
      <w:spacing w:before="300" w:after="120" w:line="420" w:lineRule="atLeast"/>
      <w:jc w:val="both"/>
      <w:outlineLvl w:val="1"/>
    </w:pPr>
    <w:rPr>
      <w:rFonts w:ascii="華康粗黑體" w:eastAsia="華康粗黑體"/>
      <w:kern w:val="0"/>
      <w:sz w:val="28"/>
      <w:szCs w:val="20"/>
    </w:rPr>
  </w:style>
  <w:style w:type="character" w:styleId="afe">
    <w:name w:val="Strong"/>
    <w:uiPriority w:val="22"/>
    <w:qFormat/>
    <w:rPr>
      <w:b/>
    </w:rPr>
  </w:style>
  <w:style w:type="character" w:customStyle="1" w:styleId="w1">
    <w:name w:val="w1"/>
    <w:rPr>
      <w:sz w:val="18"/>
    </w:rPr>
  </w:style>
  <w:style w:type="paragraph" w:customStyle="1" w:styleId="13">
    <w:name w:val="本文1"/>
    <w:basedOn w:val="a9"/>
    <w:pPr>
      <w:ind w:left="335" w:hangingChars="300" w:hanging="300"/>
    </w:pPr>
  </w:style>
  <w:style w:type="character" w:customStyle="1" w:styleId="emailstyle15">
    <w:name w:val="emailstyle15"/>
    <w:rPr>
      <w:rFonts w:ascii="Arial" w:eastAsia="新細明體" w:hAnsi="Arial"/>
      <w:color w:val="000000"/>
      <w:sz w:val="18"/>
    </w:rPr>
  </w:style>
  <w:style w:type="paragraph" w:styleId="aff">
    <w:name w:val="Block Text"/>
    <w:basedOn w:val="a2"/>
    <w:uiPriority w:val="99"/>
    <w:pPr>
      <w:spacing w:line="500" w:lineRule="exact"/>
      <w:ind w:leftChars="63" w:left="151" w:right="152" w:firstLineChars="213" w:firstLine="682"/>
      <w:jc w:val="both"/>
    </w:pPr>
    <w:rPr>
      <w:rFonts w:ascii="標楷體" w:eastAsia="標楷體"/>
      <w:sz w:val="32"/>
    </w:rPr>
  </w:style>
  <w:style w:type="character" w:customStyle="1" w:styleId="user">
    <w:name w:val="user"/>
    <w:semiHidden/>
    <w:rPr>
      <w:rFonts w:ascii="Arial" w:eastAsia="新細明體" w:hAnsi="Arial"/>
      <w:color w:val="000080"/>
      <w:sz w:val="20"/>
    </w:rPr>
  </w:style>
  <w:style w:type="paragraph" w:customStyle="1" w:styleId="1">
    <w:name w:val="施政1"/>
    <w:basedOn w:val="a2"/>
    <w:pPr>
      <w:numPr>
        <w:numId w:val="3"/>
      </w:numPr>
      <w:snapToGrid w:val="0"/>
      <w:spacing w:line="320" w:lineRule="atLeast"/>
      <w:jc w:val="both"/>
    </w:pPr>
    <w:rPr>
      <w:rFonts w:ascii="新細明體" w:hAnsi="新細明體"/>
      <w:sz w:val="22"/>
      <w:szCs w:val="22"/>
    </w:rPr>
  </w:style>
  <w:style w:type="paragraph" w:customStyle="1" w:styleId="10">
    <w:name w:val="施政(1)"/>
    <w:basedOn w:val="a2"/>
    <w:pPr>
      <w:numPr>
        <w:ilvl w:val="1"/>
        <w:numId w:val="3"/>
      </w:numPr>
      <w:snapToGrid w:val="0"/>
      <w:spacing w:line="320" w:lineRule="atLeast"/>
      <w:jc w:val="both"/>
    </w:pPr>
    <w:rPr>
      <w:rFonts w:ascii="新細明體" w:hAnsi="新細明體"/>
      <w:sz w:val="22"/>
      <w:szCs w:val="22"/>
    </w:rPr>
  </w:style>
  <w:style w:type="paragraph" w:styleId="Web">
    <w:name w:val="Normal (Web)"/>
    <w:basedOn w:val="a2"/>
    <w:uiPriority w:val="99"/>
    <w:pPr>
      <w:widowControl/>
      <w:spacing w:before="100" w:beforeAutospacing="1" w:after="100" w:afterAutospacing="1"/>
    </w:pPr>
    <w:rPr>
      <w:rFonts w:ascii="Arial Unicode MS" w:eastAsia="Arial Unicode MS" w:hAnsi="Arial Unicode MS" w:cs="Arial Unicode MS"/>
      <w:kern w:val="0"/>
      <w:sz w:val="28"/>
    </w:rPr>
  </w:style>
  <w:style w:type="paragraph" w:customStyle="1" w:styleId="023">
    <w:name w:val="023"/>
    <w:basedOn w:val="a2"/>
    <w:rsid w:val="001C5048"/>
    <w:pPr>
      <w:widowControl/>
      <w:suppressAutoHyphens/>
      <w:spacing w:before="100" w:after="100"/>
    </w:pPr>
    <w:rPr>
      <w:rFonts w:ascii="新細明體" w:hAnsi="新細明體" w:cs="新細明體"/>
      <w:kern w:val="1"/>
      <w:lang w:eastAsia="ar-SA"/>
    </w:rPr>
  </w:style>
  <w:style w:type="paragraph" w:styleId="aff0">
    <w:name w:val="Balloon Text"/>
    <w:basedOn w:val="a2"/>
    <w:link w:val="aff1"/>
    <w:uiPriority w:val="99"/>
    <w:rsid w:val="00610E84"/>
    <w:rPr>
      <w:rFonts w:ascii="Cambria" w:hAnsi="Cambria"/>
      <w:sz w:val="18"/>
      <w:szCs w:val="18"/>
    </w:rPr>
  </w:style>
  <w:style w:type="character" w:customStyle="1" w:styleId="aff1">
    <w:name w:val="註解方塊文字 字元"/>
    <w:link w:val="aff0"/>
    <w:uiPriority w:val="99"/>
    <w:locked/>
    <w:rsid w:val="00610E84"/>
    <w:rPr>
      <w:rFonts w:ascii="Cambria" w:eastAsia="新細明體" w:hAnsi="Cambria"/>
      <w:kern w:val="2"/>
      <w:sz w:val="18"/>
    </w:rPr>
  </w:style>
  <w:style w:type="paragraph" w:styleId="aff2">
    <w:name w:val="annotation subject"/>
    <w:basedOn w:val="afb"/>
    <w:next w:val="afb"/>
    <w:link w:val="aff3"/>
    <w:uiPriority w:val="99"/>
    <w:semiHidden/>
    <w:rsid w:val="00711730"/>
    <w:rPr>
      <w:rFonts w:eastAsia="新細明體"/>
      <w:b/>
      <w:bCs/>
      <w:sz w:val="24"/>
      <w:szCs w:val="24"/>
    </w:rPr>
  </w:style>
  <w:style w:type="character" w:customStyle="1" w:styleId="aff3">
    <w:name w:val="註解主旨 字元"/>
    <w:link w:val="aff2"/>
    <w:uiPriority w:val="99"/>
    <w:semiHidden/>
    <w:rsid w:val="00CF448C"/>
    <w:rPr>
      <w:b/>
      <w:bCs/>
      <w:kern w:val="2"/>
      <w:sz w:val="24"/>
      <w:szCs w:val="24"/>
    </w:rPr>
  </w:style>
  <w:style w:type="paragraph" w:styleId="aff4">
    <w:name w:val="List Paragraph"/>
    <w:basedOn w:val="a2"/>
    <w:uiPriority w:val="34"/>
    <w:qFormat/>
    <w:rsid w:val="00165D33"/>
    <w:pPr>
      <w:ind w:leftChars="200" w:left="480"/>
    </w:pPr>
  </w:style>
  <w:style w:type="table" w:styleId="aff5">
    <w:name w:val="Table Grid"/>
    <w:basedOn w:val="a5"/>
    <w:uiPriority w:val="59"/>
    <w:rsid w:val="004056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Emphasis"/>
    <w:uiPriority w:val="20"/>
    <w:qFormat/>
    <w:rsid w:val="00CC720D"/>
    <w:rPr>
      <w:color w:val="DD4B39"/>
    </w:rPr>
  </w:style>
  <w:style w:type="character" w:customStyle="1" w:styleId="st1">
    <w:name w:val="st1"/>
    <w:rsid w:val="00CC720D"/>
  </w:style>
  <w:style w:type="paragraph" w:customStyle="1" w:styleId="200">
    <w:name w:val="200"/>
    <w:basedOn w:val="a2"/>
    <w:rsid w:val="00CC720D"/>
    <w:pPr>
      <w:spacing w:line="380" w:lineRule="exact"/>
      <w:ind w:left="1304" w:hanging="567"/>
      <w:jc w:val="both"/>
    </w:pPr>
    <w:rPr>
      <w:rFonts w:eastAsia="標楷體"/>
      <w:color w:val="000000"/>
      <w:sz w:val="28"/>
    </w:rPr>
  </w:style>
  <w:style w:type="paragraph" w:customStyle="1" w:styleId="14">
    <w:name w:val="令.項1"/>
    <w:basedOn w:val="a2"/>
    <w:rsid w:val="00CC720D"/>
    <w:pPr>
      <w:adjustRightInd w:val="0"/>
      <w:spacing w:line="440" w:lineRule="exact"/>
      <w:ind w:leftChars="700" w:left="800" w:hangingChars="100" w:hanging="100"/>
      <w:jc w:val="both"/>
      <w:textAlignment w:val="baseline"/>
    </w:pPr>
    <w:rPr>
      <w:rFonts w:eastAsia="標楷體"/>
      <w:kern w:val="0"/>
      <w:sz w:val="28"/>
      <w:szCs w:val="20"/>
    </w:rPr>
  </w:style>
  <w:style w:type="paragraph" w:customStyle="1" w:styleId="Default">
    <w:name w:val="Default"/>
    <w:rsid w:val="00CC720D"/>
    <w:pPr>
      <w:widowControl w:val="0"/>
      <w:autoSpaceDE w:val="0"/>
      <w:autoSpaceDN w:val="0"/>
      <w:adjustRightInd w:val="0"/>
    </w:pPr>
    <w:rPr>
      <w:rFonts w:ascii="標楷體" w:eastAsia="標楷體" w:cs="標楷體"/>
      <w:color w:val="000000"/>
      <w:sz w:val="24"/>
      <w:szCs w:val="24"/>
    </w:rPr>
  </w:style>
  <w:style w:type="character" w:customStyle="1" w:styleId="w11">
    <w:name w:val="w11"/>
    <w:rsid w:val="00CC720D"/>
    <w:rPr>
      <w:sz w:val="18"/>
    </w:rPr>
  </w:style>
  <w:style w:type="paragraph" w:customStyle="1" w:styleId="aff7">
    <w:name w:val="修訂紀錄"/>
    <w:basedOn w:val="a2"/>
    <w:rsid w:val="00CC720D"/>
    <w:pPr>
      <w:adjustRightInd w:val="0"/>
      <w:snapToGrid w:val="0"/>
    </w:pPr>
    <w:rPr>
      <w:rFonts w:eastAsia="標楷體" w:cs="新細明體"/>
      <w:sz w:val="20"/>
      <w:szCs w:val="20"/>
    </w:rPr>
  </w:style>
  <w:style w:type="paragraph" w:customStyle="1" w:styleId="aff8">
    <w:name w:val="條格式"/>
    <w:basedOn w:val="a2"/>
    <w:rsid w:val="00CC720D"/>
    <w:pPr>
      <w:adjustRightInd w:val="0"/>
      <w:snapToGrid w:val="0"/>
      <w:spacing w:line="460" w:lineRule="exact"/>
      <w:ind w:left="1390" w:hangingChars="491" w:hanging="1390"/>
      <w:jc w:val="both"/>
    </w:pPr>
    <w:rPr>
      <w:rFonts w:eastAsia="標楷體"/>
      <w:sz w:val="28"/>
    </w:rPr>
  </w:style>
  <w:style w:type="paragraph" w:styleId="aff9">
    <w:name w:val="Date"/>
    <w:basedOn w:val="a2"/>
    <w:next w:val="a2"/>
    <w:link w:val="affa"/>
    <w:uiPriority w:val="99"/>
    <w:rsid w:val="00CC720D"/>
    <w:pPr>
      <w:jc w:val="right"/>
    </w:pPr>
    <w:rPr>
      <w:rFonts w:eastAsia="標楷體"/>
      <w:sz w:val="32"/>
      <w:szCs w:val="20"/>
    </w:rPr>
  </w:style>
  <w:style w:type="character" w:customStyle="1" w:styleId="affa">
    <w:name w:val="日期 字元"/>
    <w:link w:val="aff9"/>
    <w:uiPriority w:val="99"/>
    <w:locked/>
    <w:rsid w:val="00CC720D"/>
    <w:rPr>
      <w:rFonts w:eastAsia="標楷體"/>
      <w:kern w:val="2"/>
      <w:sz w:val="32"/>
    </w:rPr>
  </w:style>
  <w:style w:type="paragraph" w:customStyle="1" w:styleId="affb">
    <w:name w:val="項格式"/>
    <w:basedOn w:val="a2"/>
    <w:rsid w:val="00CC720D"/>
    <w:pPr>
      <w:adjustRightInd w:val="0"/>
      <w:snapToGrid w:val="0"/>
      <w:spacing w:line="460" w:lineRule="exact"/>
      <w:ind w:firstLineChars="689" w:firstLine="1950"/>
      <w:jc w:val="both"/>
    </w:pPr>
    <w:rPr>
      <w:rFonts w:eastAsia="標楷體"/>
      <w:sz w:val="28"/>
    </w:rPr>
  </w:style>
  <w:style w:type="character" w:styleId="affc">
    <w:name w:val="Hyperlink"/>
    <w:uiPriority w:val="99"/>
    <w:rsid w:val="00CC720D"/>
    <w:rPr>
      <w:color w:val="0D6705"/>
      <w:u w:val="none"/>
      <w:effect w:val="none"/>
    </w:rPr>
  </w:style>
  <w:style w:type="character" w:styleId="affd">
    <w:name w:val="FollowedHyperlink"/>
    <w:uiPriority w:val="99"/>
    <w:rsid w:val="00CC720D"/>
    <w:rPr>
      <w:color w:val="800080"/>
      <w:u w:val="single"/>
    </w:rPr>
  </w:style>
  <w:style w:type="paragraph" w:customStyle="1" w:styleId="affe">
    <w:name w:val="案號"/>
    <w:basedOn w:val="a2"/>
    <w:rsid w:val="00CC720D"/>
    <w:pPr>
      <w:spacing w:afterLines="50" w:after="50" w:line="240" w:lineRule="exact"/>
      <w:jc w:val="center"/>
    </w:pPr>
    <w:rPr>
      <w:rFonts w:eastAsia="全真楷書"/>
      <w:bCs/>
      <w:szCs w:val="18"/>
    </w:rPr>
  </w:style>
  <w:style w:type="paragraph" w:customStyle="1" w:styleId="afff">
    <w:name w:val="格標"/>
    <w:basedOn w:val="afff0"/>
    <w:rsid w:val="00CC720D"/>
    <w:pPr>
      <w:ind w:left="28" w:right="28"/>
      <w:jc w:val="center"/>
    </w:pPr>
    <w:rPr>
      <w:rFonts w:eastAsia="全真中黑體"/>
    </w:rPr>
  </w:style>
  <w:style w:type="paragraph" w:customStyle="1" w:styleId="afff0">
    <w:name w:val="格內文"/>
    <w:basedOn w:val="a2"/>
    <w:rsid w:val="00CC720D"/>
    <w:pPr>
      <w:spacing w:line="320" w:lineRule="exact"/>
      <w:ind w:leftChars="10" w:left="10" w:rightChars="10" w:right="10"/>
      <w:jc w:val="both"/>
    </w:pPr>
    <w:rPr>
      <w:rFonts w:eastAsia="全真楷書"/>
      <w:spacing w:val="-10"/>
      <w:szCs w:val="18"/>
    </w:rPr>
  </w:style>
  <w:style w:type="character" w:styleId="afff1">
    <w:name w:val="Subtle Emphasis"/>
    <w:uiPriority w:val="19"/>
    <w:qFormat/>
    <w:rsid w:val="00E85C69"/>
    <w:rPr>
      <w:i/>
      <w:color w:val="808080"/>
    </w:rPr>
  </w:style>
  <w:style w:type="paragraph" w:customStyle="1" w:styleId="A0">
    <w:name w:val="A"/>
    <w:basedOn w:val="a9"/>
    <w:rsid w:val="00F12992"/>
    <w:pPr>
      <w:numPr>
        <w:numId w:val="5"/>
      </w:numPr>
      <w:adjustRightInd/>
      <w:snapToGrid/>
      <w:spacing w:line="360" w:lineRule="exact"/>
      <w:ind w:leftChars="0" w:left="0" w:firstLineChars="0" w:firstLine="0"/>
    </w:pPr>
    <w:rPr>
      <w:rFonts w:ascii="Arial" w:hAnsi="Arial" w:cs="Arial"/>
      <w:kern w:val="2"/>
      <w:sz w:val="24"/>
      <w:szCs w:val="24"/>
      <w:lang w:val="en-US" w:bidi="ar-SA"/>
    </w:rPr>
  </w:style>
  <w:style w:type="table" w:customStyle="1" w:styleId="15">
    <w:name w:val="表格格線1"/>
    <w:basedOn w:val="a5"/>
    <w:next w:val="aff5"/>
    <w:uiPriority w:val="59"/>
    <w:rsid w:val="0099306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57324">
      <w:bodyDiv w:val="1"/>
      <w:marLeft w:val="0"/>
      <w:marRight w:val="0"/>
      <w:marTop w:val="0"/>
      <w:marBottom w:val="0"/>
      <w:divBdr>
        <w:top w:val="none" w:sz="0" w:space="0" w:color="auto"/>
        <w:left w:val="none" w:sz="0" w:space="0" w:color="auto"/>
        <w:bottom w:val="none" w:sz="0" w:space="0" w:color="auto"/>
        <w:right w:val="none" w:sz="0" w:space="0" w:color="auto"/>
      </w:divBdr>
    </w:div>
    <w:div w:id="221059413">
      <w:bodyDiv w:val="1"/>
      <w:marLeft w:val="0"/>
      <w:marRight w:val="0"/>
      <w:marTop w:val="0"/>
      <w:marBottom w:val="0"/>
      <w:divBdr>
        <w:top w:val="none" w:sz="0" w:space="0" w:color="auto"/>
        <w:left w:val="none" w:sz="0" w:space="0" w:color="auto"/>
        <w:bottom w:val="none" w:sz="0" w:space="0" w:color="auto"/>
        <w:right w:val="none" w:sz="0" w:space="0" w:color="auto"/>
      </w:divBdr>
    </w:div>
    <w:div w:id="346370279">
      <w:bodyDiv w:val="1"/>
      <w:marLeft w:val="0"/>
      <w:marRight w:val="0"/>
      <w:marTop w:val="0"/>
      <w:marBottom w:val="0"/>
      <w:divBdr>
        <w:top w:val="none" w:sz="0" w:space="0" w:color="auto"/>
        <w:left w:val="none" w:sz="0" w:space="0" w:color="auto"/>
        <w:bottom w:val="none" w:sz="0" w:space="0" w:color="auto"/>
        <w:right w:val="none" w:sz="0" w:space="0" w:color="auto"/>
      </w:divBdr>
    </w:div>
    <w:div w:id="621423423">
      <w:bodyDiv w:val="1"/>
      <w:marLeft w:val="0"/>
      <w:marRight w:val="0"/>
      <w:marTop w:val="0"/>
      <w:marBottom w:val="0"/>
      <w:divBdr>
        <w:top w:val="none" w:sz="0" w:space="0" w:color="auto"/>
        <w:left w:val="none" w:sz="0" w:space="0" w:color="auto"/>
        <w:bottom w:val="none" w:sz="0" w:space="0" w:color="auto"/>
        <w:right w:val="none" w:sz="0" w:space="0" w:color="auto"/>
      </w:divBdr>
    </w:div>
    <w:div w:id="797916949">
      <w:marLeft w:val="0"/>
      <w:marRight w:val="0"/>
      <w:marTop w:val="0"/>
      <w:marBottom w:val="0"/>
      <w:divBdr>
        <w:top w:val="none" w:sz="0" w:space="0" w:color="auto"/>
        <w:left w:val="none" w:sz="0" w:space="0" w:color="auto"/>
        <w:bottom w:val="none" w:sz="0" w:space="0" w:color="auto"/>
        <w:right w:val="none" w:sz="0" w:space="0" w:color="auto"/>
      </w:divBdr>
      <w:divsChild>
        <w:div w:id="797917006">
          <w:marLeft w:val="0"/>
          <w:marRight w:val="0"/>
          <w:marTop w:val="0"/>
          <w:marBottom w:val="0"/>
          <w:divBdr>
            <w:top w:val="none" w:sz="0" w:space="0" w:color="auto"/>
            <w:left w:val="none" w:sz="0" w:space="0" w:color="auto"/>
            <w:bottom w:val="none" w:sz="0" w:space="0" w:color="auto"/>
            <w:right w:val="none" w:sz="0" w:space="0" w:color="auto"/>
          </w:divBdr>
        </w:div>
      </w:divsChild>
    </w:div>
    <w:div w:id="797916950">
      <w:marLeft w:val="0"/>
      <w:marRight w:val="0"/>
      <w:marTop w:val="0"/>
      <w:marBottom w:val="0"/>
      <w:divBdr>
        <w:top w:val="none" w:sz="0" w:space="0" w:color="auto"/>
        <w:left w:val="none" w:sz="0" w:space="0" w:color="auto"/>
        <w:bottom w:val="none" w:sz="0" w:space="0" w:color="auto"/>
        <w:right w:val="none" w:sz="0" w:space="0" w:color="auto"/>
      </w:divBdr>
    </w:div>
    <w:div w:id="797916952">
      <w:marLeft w:val="0"/>
      <w:marRight w:val="0"/>
      <w:marTop w:val="0"/>
      <w:marBottom w:val="0"/>
      <w:divBdr>
        <w:top w:val="none" w:sz="0" w:space="0" w:color="auto"/>
        <w:left w:val="none" w:sz="0" w:space="0" w:color="auto"/>
        <w:bottom w:val="none" w:sz="0" w:space="0" w:color="auto"/>
        <w:right w:val="none" w:sz="0" w:space="0" w:color="auto"/>
      </w:divBdr>
      <w:divsChild>
        <w:div w:id="797917008">
          <w:marLeft w:val="0"/>
          <w:marRight w:val="0"/>
          <w:marTop w:val="0"/>
          <w:marBottom w:val="0"/>
          <w:divBdr>
            <w:top w:val="none" w:sz="0" w:space="0" w:color="auto"/>
            <w:left w:val="none" w:sz="0" w:space="0" w:color="auto"/>
            <w:bottom w:val="none" w:sz="0" w:space="0" w:color="auto"/>
            <w:right w:val="none" w:sz="0" w:space="0" w:color="auto"/>
          </w:divBdr>
        </w:div>
      </w:divsChild>
    </w:div>
    <w:div w:id="797916953">
      <w:marLeft w:val="0"/>
      <w:marRight w:val="0"/>
      <w:marTop w:val="0"/>
      <w:marBottom w:val="0"/>
      <w:divBdr>
        <w:top w:val="none" w:sz="0" w:space="0" w:color="auto"/>
        <w:left w:val="none" w:sz="0" w:space="0" w:color="auto"/>
        <w:bottom w:val="none" w:sz="0" w:space="0" w:color="auto"/>
        <w:right w:val="none" w:sz="0" w:space="0" w:color="auto"/>
      </w:divBdr>
    </w:div>
    <w:div w:id="797916957">
      <w:marLeft w:val="0"/>
      <w:marRight w:val="0"/>
      <w:marTop w:val="0"/>
      <w:marBottom w:val="0"/>
      <w:divBdr>
        <w:top w:val="none" w:sz="0" w:space="0" w:color="auto"/>
        <w:left w:val="none" w:sz="0" w:space="0" w:color="auto"/>
        <w:bottom w:val="none" w:sz="0" w:space="0" w:color="auto"/>
        <w:right w:val="none" w:sz="0" w:space="0" w:color="auto"/>
      </w:divBdr>
      <w:divsChild>
        <w:div w:id="797916992">
          <w:marLeft w:val="0"/>
          <w:marRight w:val="0"/>
          <w:marTop w:val="0"/>
          <w:marBottom w:val="0"/>
          <w:divBdr>
            <w:top w:val="none" w:sz="0" w:space="0" w:color="auto"/>
            <w:left w:val="none" w:sz="0" w:space="0" w:color="auto"/>
            <w:bottom w:val="none" w:sz="0" w:space="0" w:color="auto"/>
            <w:right w:val="none" w:sz="0" w:space="0" w:color="auto"/>
          </w:divBdr>
        </w:div>
      </w:divsChild>
    </w:div>
    <w:div w:id="797916958">
      <w:marLeft w:val="0"/>
      <w:marRight w:val="0"/>
      <w:marTop w:val="0"/>
      <w:marBottom w:val="0"/>
      <w:divBdr>
        <w:top w:val="none" w:sz="0" w:space="0" w:color="auto"/>
        <w:left w:val="none" w:sz="0" w:space="0" w:color="auto"/>
        <w:bottom w:val="none" w:sz="0" w:space="0" w:color="auto"/>
        <w:right w:val="none" w:sz="0" w:space="0" w:color="auto"/>
      </w:divBdr>
      <w:divsChild>
        <w:div w:id="797917025">
          <w:marLeft w:val="806"/>
          <w:marRight w:val="0"/>
          <w:marTop w:val="130"/>
          <w:marBottom w:val="0"/>
          <w:divBdr>
            <w:top w:val="none" w:sz="0" w:space="0" w:color="auto"/>
            <w:left w:val="none" w:sz="0" w:space="0" w:color="auto"/>
            <w:bottom w:val="none" w:sz="0" w:space="0" w:color="auto"/>
            <w:right w:val="none" w:sz="0" w:space="0" w:color="auto"/>
          </w:divBdr>
        </w:div>
      </w:divsChild>
    </w:div>
    <w:div w:id="797916959">
      <w:marLeft w:val="0"/>
      <w:marRight w:val="0"/>
      <w:marTop w:val="0"/>
      <w:marBottom w:val="0"/>
      <w:divBdr>
        <w:top w:val="none" w:sz="0" w:space="0" w:color="auto"/>
        <w:left w:val="none" w:sz="0" w:space="0" w:color="auto"/>
        <w:bottom w:val="none" w:sz="0" w:space="0" w:color="auto"/>
        <w:right w:val="none" w:sz="0" w:space="0" w:color="auto"/>
      </w:divBdr>
      <w:divsChild>
        <w:div w:id="797917044">
          <w:marLeft w:val="0"/>
          <w:marRight w:val="0"/>
          <w:marTop w:val="0"/>
          <w:marBottom w:val="0"/>
          <w:divBdr>
            <w:top w:val="none" w:sz="0" w:space="0" w:color="auto"/>
            <w:left w:val="none" w:sz="0" w:space="0" w:color="auto"/>
            <w:bottom w:val="none" w:sz="0" w:space="0" w:color="auto"/>
            <w:right w:val="none" w:sz="0" w:space="0" w:color="auto"/>
          </w:divBdr>
        </w:div>
      </w:divsChild>
    </w:div>
    <w:div w:id="797916961">
      <w:marLeft w:val="0"/>
      <w:marRight w:val="0"/>
      <w:marTop w:val="0"/>
      <w:marBottom w:val="0"/>
      <w:divBdr>
        <w:top w:val="none" w:sz="0" w:space="0" w:color="auto"/>
        <w:left w:val="none" w:sz="0" w:space="0" w:color="auto"/>
        <w:bottom w:val="none" w:sz="0" w:space="0" w:color="auto"/>
        <w:right w:val="none" w:sz="0" w:space="0" w:color="auto"/>
      </w:divBdr>
      <w:divsChild>
        <w:div w:id="797917038">
          <w:marLeft w:val="806"/>
          <w:marRight w:val="0"/>
          <w:marTop w:val="154"/>
          <w:marBottom w:val="0"/>
          <w:divBdr>
            <w:top w:val="none" w:sz="0" w:space="0" w:color="auto"/>
            <w:left w:val="none" w:sz="0" w:space="0" w:color="auto"/>
            <w:bottom w:val="none" w:sz="0" w:space="0" w:color="auto"/>
            <w:right w:val="none" w:sz="0" w:space="0" w:color="auto"/>
          </w:divBdr>
        </w:div>
      </w:divsChild>
    </w:div>
    <w:div w:id="797916964">
      <w:marLeft w:val="0"/>
      <w:marRight w:val="0"/>
      <w:marTop w:val="0"/>
      <w:marBottom w:val="0"/>
      <w:divBdr>
        <w:top w:val="none" w:sz="0" w:space="0" w:color="auto"/>
        <w:left w:val="none" w:sz="0" w:space="0" w:color="auto"/>
        <w:bottom w:val="none" w:sz="0" w:space="0" w:color="auto"/>
        <w:right w:val="none" w:sz="0" w:space="0" w:color="auto"/>
      </w:divBdr>
      <w:divsChild>
        <w:div w:id="797916948">
          <w:marLeft w:val="1166"/>
          <w:marRight w:val="0"/>
          <w:marTop w:val="106"/>
          <w:marBottom w:val="0"/>
          <w:divBdr>
            <w:top w:val="none" w:sz="0" w:space="0" w:color="auto"/>
            <w:left w:val="none" w:sz="0" w:space="0" w:color="auto"/>
            <w:bottom w:val="none" w:sz="0" w:space="0" w:color="auto"/>
            <w:right w:val="none" w:sz="0" w:space="0" w:color="auto"/>
          </w:divBdr>
        </w:div>
        <w:div w:id="797916976">
          <w:marLeft w:val="1166"/>
          <w:marRight w:val="0"/>
          <w:marTop w:val="106"/>
          <w:marBottom w:val="0"/>
          <w:divBdr>
            <w:top w:val="none" w:sz="0" w:space="0" w:color="auto"/>
            <w:left w:val="none" w:sz="0" w:space="0" w:color="auto"/>
            <w:bottom w:val="none" w:sz="0" w:space="0" w:color="auto"/>
            <w:right w:val="none" w:sz="0" w:space="0" w:color="auto"/>
          </w:divBdr>
        </w:div>
      </w:divsChild>
    </w:div>
    <w:div w:id="797916966">
      <w:marLeft w:val="0"/>
      <w:marRight w:val="0"/>
      <w:marTop w:val="0"/>
      <w:marBottom w:val="0"/>
      <w:divBdr>
        <w:top w:val="none" w:sz="0" w:space="0" w:color="auto"/>
        <w:left w:val="none" w:sz="0" w:space="0" w:color="auto"/>
        <w:bottom w:val="none" w:sz="0" w:space="0" w:color="auto"/>
        <w:right w:val="none" w:sz="0" w:space="0" w:color="auto"/>
      </w:divBdr>
    </w:div>
    <w:div w:id="797916967">
      <w:marLeft w:val="0"/>
      <w:marRight w:val="0"/>
      <w:marTop w:val="0"/>
      <w:marBottom w:val="0"/>
      <w:divBdr>
        <w:top w:val="none" w:sz="0" w:space="0" w:color="auto"/>
        <w:left w:val="none" w:sz="0" w:space="0" w:color="auto"/>
        <w:bottom w:val="none" w:sz="0" w:space="0" w:color="auto"/>
        <w:right w:val="none" w:sz="0" w:space="0" w:color="auto"/>
      </w:divBdr>
      <w:divsChild>
        <w:div w:id="797916951">
          <w:marLeft w:val="0"/>
          <w:marRight w:val="0"/>
          <w:marTop w:val="0"/>
          <w:marBottom w:val="0"/>
          <w:divBdr>
            <w:top w:val="none" w:sz="0" w:space="0" w:color="auto"/>
            <w:left w:val="none" w:sz="0" w:space="0" w:color="auto"/>
            <w:bottom w:val="none" w:sz="0" w:space="0" w:color="auto"/>
            <w:right w:val="none" w:sz="0" w:space="0" w:color="auto"/>
          </w:divBdr>
        </w:div>
      </w:divsChild>
    </w:div>
    <w:div w:id="797916968">
      <w:marLeft w:val="0"/>
      <w:marRight w:val="0"/>
      <w:marTop w:val="0"/>
      <w:marBottom w:val="0"/>
      <w:divBdr>
        <w:top w:val="none" w:sz="0" w:space="0" w:color="auto"/>
        <w:left w:val="none" w:sz="0" w:space="0" w:color="auto"/>
        <w:bottom w:val="none" w:sz="0" w:space="0" w:color="auto"/>
        <w:right w:val="none" w:sz="0" w:space="0" w:color="auto"/>
      </w:divBdr>
    </w:div>
    <w:div w:id="797916969">
      <w:marLeft w:val="0"/>
      <w:marRight w:val="0"/>
      <w:marTop w:val="0"/>
      <w:marBottom w:val="0"/>
      <w:divBdr>
        <w:top w:val="none" w:sz="0" w:space="0" w:color="auto"/>
        <w:left w:val="none" w:sz="0" w:space="0" w:color="auto"/>
        <w:bottom w:val="none" w:sz="0" w:space="0" w:color="auto"/>
        <w:right w:val="none" w:sz="0" w:space="0" w:color="auto"/>
      </w:divBdr>
    </w:div>
    <w:div w:id="797916970">
      <w:marLeft w:val="0"/>
      <w:marRight w:val="0"/>
      <w:marTop w:val="0"/>
      <w:marBottom w:val="0"/>
      <w:divBdr>
        <w:top w:val="none" w:sz="0" w:space="0" w:color="auto"/>
        <w:left w:val="none" w:sz="0" w:space="0" w:color="auto"/>
        <w:bottom w:val="none" w:sz="0" w:space="0" w:color="auto"/>
        <w:right w:val="none" w:sz="0" w:space="0" w:color="auto"/>
      </w:divBdr>
      <w:divsChild>
        <w:div w:id="797917050">
          <w:marLeft w:val="806"/>
          <w:marRight w:val="0"/>
          <w:marTop w:val="130"/>
          <w:marBottom w:val="0"/>
          <w:divBdr>
            <w:top w:val="none" w:sz="0" w:space="0" w:color="auto"/>
            <w:left w:val="none" w:sz="0" w:space="0" w:color="auto"/>
            <w:bottom w:val="none" w:sz="0" w:space="0" w:color="auto"/>
            <w:right w:val="none" w:sz="0" w:space="0" w:color="auto"/>
          </w:divBdr>
        </w:div>
      </w:divsChild>
    </w:div>
    <w:div w:id="797916971">
      <w:marLeft w:val="0"/>
      <w:marRight w:val="0"/>
      <w:marTop w:val="0"/>
      <w:marBottom w:val="0"/>
      <w:divBdr>
        <w:top w:val="none" w:sz="0" w:space="0" w:color="auto"/>
        <w:left w:val="none" w:sz="0" w:space="0" w:color="auto"/>
        <w:bottom w:val="none" w:sz="0" w:space="0" w:color="auto"/>
        <w:right w:val="none" w:sz="0" w:space="0" w:color="auto"/>
      </w:divBdr>
    </w:div>
    <w:div w:id="797916972">
      <w:marLeft w:val="0"/>
      <w:marRight w:val="0"/>
      <w:marTop w:val="0"/>
      <w:marBottom w:val="0"/>
      <w:divBdr>
        <w:top w:val="none" w:sz="0" w:space="0" w:color="auto"/>
        <w:left w:val="none" w:sz="0" w:space="0" w:color="auto"/>
        <w:bottom w:val="none" w:sz="0" w:space="0" w:color="auto"/>
        <w:right w:val="none" w:sz="0" w:space="0" w:color="auto"/>
      </w:divBdr>
      <w:divsChild>
        <w:div w:id="797916960">
          <w:marLeft w:val="806"/>
          <w:marRight w:val="0"/>
          <w:marTop w:val="154"/>
          <w:marBottom w:val="0"/>
          <w:divBdr>
            <w:top w:val="none" w:sz="0" w:space="0" w:color="auto"/>
            <w:left w:val="none" w:sz="0" w:space="0" w:color="auto"/>
            <w:bottom w:val="none" w:sz="0" w:space="0" w:color="auto"/>
            <w:right w:val="none" w:sz="0" w:space="0" w:color="auto"/>
          </w:divBdr>
        </w:div>
      </w:divsChild>
    </w:div>
    <w:div w:id="797916973">
      <w:marLeft w:val="0"/>
      <w:marRight w:val="0"/>
      <w:marTop w:val="0"/>
      <w:marBottom w:val="0"/>
      <w:divBdr>
        <w:top w:val="none" w:sz="0" w:space="0" w:color="auto"/>
        <w:left w:val="none" w:sz="0" w:space="0" w:color="auto"/>
        <w:bottom w:val="none" w:sz="0" w:space="0" w:color="auto"/>
        <w:right w:val="none" w:sz="0" w:space="0" w:color="auto"/>
      </w:divBdr>
    </w:div>
    <w:div w:id="797916974">
      <w:marLeft w:val="0"/>
      <w:marRight w:val="0"/>
      <w:marTop w:val="0"/>
      <w:marBottom w:val="0"/>
      <w:divBdr>
        <w:top w:val="none" w:sz="0" w:space="0" w:color="auto"/>
        <w:left w:val="none" w:sz="0" w:space="0" w:color="auto"/>
        <w:bottom w:val="none" w:sz="0" w:space="0" w:color="auto"/>
        <w:right w:val="none" w:sz="0" w:space="0" w:color="auto"/>
      </w:divBdr>
    </w:div>
    <w:div w:id="797916977">
      <w:marLeft w:val="0"/>
      <w:marRight w:val="0"/>
      <w:marTop w:val="0"/>
      <w:marBottom w:val="0"/>
      <w:divBdr>
        <w:top w:val="none" w:sz="0" w:space="0" w:color="auto"/>
        <w:left w:val="none" w:sz="0" w:space="0" w:color="auto"/>
        <w:bottom w:val="none" w:sz="0" w:space="0" w:color="auto"/>
        <w:right w:val="none" w:sz="0" w:space="0" w:color="auto"/>
      </w:divBdr>
      <w:divsChild>
        <w:div w:id="797917026">
          <w:marLeft w:val="806"/>
          <w:marRight w:val="0"/>
          <w:marTop w:val="154"/>
          <w:marBottom w:val="0"/>
          <w:divBdr>
            <w:top w:val="none" w:sz="0" w:space="0" w:color="auto"/>
            <w:left w:val="none" w:sz="0" w:space="0" w:color="auto"/>
            <w:bottom w:val="none" w:sz="0" w:space="0" w:color="auto"/>
            <w:right w:val="none" w:sz="0" w:space="0" w:color="auto"/>
          </w:divBdr>
        </w:div>
      </w:divsChild>
    </w:div>
    <w:div w:id="797916979">
      <w:marLeft w:val="0"/>
      <w:marRight w:val="0"/>
      <w:marTop w:val="0"/>
      <w:marBottom w:val="0"/>
      <w:divBdr>
        <w:top w:val="none" w:sz="0" w:space="0" w:color="auto"/>
        <w:left w:val="none" w:sz="0" w:space="0" w:color="auto"/>
        <w:bottom w:val="none" w:sz="0" w:space="0" w:color="auto"/>
        <w:right w:val="none" w:sz="0" w:space="0" w:color="auto"/>
      </w:divBdr>
    </w:div>
    <w:div w:id="797916981">
      <w:marLeft w:val="0"/>
      <w:marRight w:val="0"/>
      <w:marTop w:val="0"/>
      <w:marBottom w:val="0"/>
      <w:divBdr>
        <w:top w:val="none" w:sz="0" w:space="0" w:color="auto"/>
        <w:left w:val="none" w:sz="0" w:space="0" w:color="auto"/>
        <w:bottom w:val="none" w:sz="0" w:space="0" w:color="auto"/>
        <w:right w:val="none" w:sz="0" w:space="0" w:color="auto"/>
      </w:divBdr>
    </w:div>
    <w:div w:id="797916984">
      <w:marLeft w:val="0"/>
      <w:marRight w:val="0"/>
      <w:marTop w:val="0"/>
      <w:marBottom w:val="0"/>
      <w:divBdr>
        <w:top w:val="none" w:sz="0" w:space="0" w:color="auto"/>
        <w:left w:val="none" w:sz="0" w:space="0" w:color="auto"/>
        <w:bottom w:val="none" w:sz="0" w:space="0" w:color="auto"/>
        <w:right w:val="none" w:sz="0" w:space="0" w:color="auto"/>
      </w:divBdr>
      <w:divsChild>
        <w:div w:id="797916954">
          <w:marLeft w:val="432"/>
          <w:marRight w:val="0"/>
          <w:marTop w:val="154"/>
          <w:marBottom w:val="0"/>
          <w:divBdr>
            <w:top w:val="none" w:sz="0" w:space="0" w:color="auto"/>
            <w:left w:val="none" w:sz="0" w:space="0" w:color="auto"/>
            <w:bottom w:val="none" w:sz="0" w:space="0" w:color="auto"/>
            <w:right w:val="none" w:sz="0" w:space="0" w:color="auto"/>
          </w:divBdr>
        </w:div>
        <w:div w:id="797917037">
          <w:marLeft w:val="432"/>
          <w:marRight w:val="0"/>
          <w:marTop w:val="154"/>
          <w:marBottom w:val="0"/>
          <w:divBdr>
            <w:top w:val="none" w:sz="0" w:space="0" w:color="auto"/>
            <w:left w:val="none" w:sz="0" w:space="0" w:color="auto"/>
            <w:bottom w:val="none" w:sz="0" w:space="0" w:color="auto"/>
            <w:right w:val="none" w:sz="0" w:space="0" w:color="auto"/>
          </w:divBdr>
        </w:div>
      </w:divsChild>
    </w:div>
    <w:div w:id="797916987">
      <w:marLeft w:val="0"/>
      <w:marRight w:val="0"/>
      <w:marTop w:val="0"/>
      <w:marBottom w:val="0"/>
      <w:divBdr>
        <w:top w:val="none" w:sz="0" w:space="0" w:color="auto"/>
        <w:left w:val="none" w:sz="0" w:space="0" w:color="auto"/>
        <w:bottom w:val="none" w:sz="0" w:space="0" w:color="auto"/>
        <w:right w:val="none" w:sz="0" w:space="0" w:color="auto"/>
      </w:divBdr>
    </w:div>
    <w:div w:id="797916991">
      <w:marLeft w:val="0"/>
      <w:marRight w:val="0"/>
      <w:marTop w:val="0"/>
      <w:marBottom w:val="0"/>
      <w:divBdr>
        <w:top w:val="none" w:sz="0" w:space="0" w:color="auto"/>
        <w:left w:val="none" w:sz="0" w:space="0" w:color="auto"/>
        <w:bottom w:val="none" w:sz="0" w:space="0" w:color="auto"/>
        <w:right w:val="none" w:sz="0" w:space="0" w:color="auto"/>
      </w:divBdr>
      <w:divsChild>
        <w:div w:id="797916988">
          <w:marLeft w:val="1166"/>
          <w:marRight w:val="0"/>
          <w:marTop w:val="106"/>
          <w:marBottom w:val="0"/>
          <w:divBdr>
            <w:top w:val="none" w:sz="0" w:space="0" w:color="auto"/>
            <w:left w:val="none" w:sz="0" w:space="0" w:color="auto"/>
            <w:bottom w:val="none" w:sz="0" w:space="0" w:color="auto"/>
            <w:right w:val="none" w:sz="0" w:space="0" w:color="auto"/>
          </w:divBdr>
        </w:div>
        <w:div w:id="797917004">
          <w:marLeft w:val="1166"/>
          <w:marRight w:val="0"/>
          <w:marTop w:val="106"/>
          <w:marBottom w:val="0"/>
          <w:divBdr>
            <w:top w:val="none" w:sz="0" w:space="0" w:color="auto"/>
            <w:left w:val="none" w:sz="0" w:space="0" w:color="auto"/>
            <w:bottom w:val="none" w:sz="0" w:space="0" w:color="auto"/>
            <w:right w:val="none" w:sz="0" w:space="0" w:color="auto"/>
          </w:divBdr>
        </w:div>
        <w:div w:id="797917010">
          <w:marLeft w:val="432"/>
          <w:marRight w:val="0"/>
          <w:marTop w:val="130"/>
          <w:marBottom w:val="0"/>
          <w:divBdr>
            <w:top w:val="none" w:sz="0" w:space="0" w:color="auto"/>
            <w:left w:val="none" w:sz="0" w:space="0" w:color="auto"/>
            <w:bottom w:val="none" w:sz="0" w:space="0" w:color="auto"/>
            <w:right w:val="none" w:sz="0" w:space="0" w:color="auto"/>
          </w:divBdr>
        </w:div>
        <w:div w:id="797917022">
          <w:marLeft w:val="1166"/>
          <w:marRight w:val="0"/>
          <w:marTop w:val="106"/>
          <w:marBottom w:val="0"/>
          <w:divBdr>
            <w:top w:val="none" w:sz="0" w:space="0" w:color="auto"/>
            <w:left w:val="none" w:sz="0" w:space="0" w:color="auto"/>
            <w:bottom w:val="none" w:sz="0" w:space="0" w:color="auto"/>
            <w:right w:val="none" w:sz="0" w:space="0" w:color="auto"/>
          </w:divBdr>
        </w:div>
        <w:div w:id="797917041">
          <w:marLeft w:val="432"/>
          <w:marRight w:val="0"/>
          <w:marTop w:val="130"/>
          <w:marBottom w:val="0"/>
          <w:divBdr>
            <w:top w:val="none" w:sz="0" w:space="0" w:color="auto"/>
            <w:left w:val="none" w:sz="0" w:space="0" w:color="auto"/>
            <w:bottom w:val="none" w:sz="0" w:space="0" w:color="auto"/>
            <w:right w:val="none" w:sz="0" w:space="0" w:color="auto"/>
          </w:divBdr>
        </w:div>
      </w:divsChild>
    </w:div>
    <w:div w:id="797916993">
      <w:marLeft w:val="0"/>
      <w:marRight w:val="0"/>
      <w:marTop w:val="0"/>
      <w:marBottom w:val="0"/>
      <w:divBdr>
        <w:top w:val="none" w:sz="0" w:space="0" w:color="auto"/>
        <w:left w:val="none" w:sz="0" w:space="0" w:color="auto"/>
        <w:bottom w:val="none" w:sz="0" w:space="0" w:color="auto"/>
        <w:right w:val="none" w:sz="0" w:space="0" w:color="auto"/>
      </w:divBdr>
      <w:divsChild>
        <w:div w:id="797916965">
          <w:marLeft w:val="806"/>
          <w:marRight w:val="0"/>
          <w:marTop w:val="134"/>
          <w:marBottom w:val="0"/>
          <w:divBdr>
            <w:top w:val="none" w:sz="0" w:space="0" w:color="auto"/>
            <w:left w:val="none" w:sz="0" w:space="0" w:color="auto"/>
            <w:bottom w:val="none" w:sz="0" w:space="0" w:color="auto"/>
            <w:right w:val="none" w:sz="0" w:space="0" w:color="auto"/>
          </w:divBdr>
        </w:div>
        <w:div w:id="797917007">
          <w:marLeft w:val="806"/>
          <w:marRight w:val="0"/>
          <w:marTop w:val="134"/>
          <w:marBottom w:val="0"/>
          <w:divBdr>
            <w:top w:val="none" w:sz="0" w:space="0" w:color="auto"/>
            <w:left w:val="none" w:sz="0" w:space="0" w:color="auto"/>
            <w:bottom w:val="none" w:sz="0" w:space="0" w:color="auto"/>
            <w:right w:val="none" w:sz="0" w:space="0" w:color="auto"/>
          </w:divBdr>
        </w:div>
        <w:div w:id="797917039">
          <w:marLeft w:val="806"/>
          <w:marRight w:val="0"/>
          <w:marTop w:val="134"/>
          <w:marBottom w:val="0"/>
          <w:divBdr>
            <w:top w:val="none" w:sz="0" w:space="0" w:color="auto"/>
            <w:left w:val="none" w:sz="0" w:space="0" w:color="auto"/>
            <w:bottom w:val="none" w:sz="0" w:space="0" w:color="auto"/>
            <w:right w:val="none" w:sz="0" w:space="0" w:color="auto"/>
          </w:divBdr>
        </w:div>
      </w:divsChild>
    </w:div>
    <w:div w:id="797916995">
      <w:marLeft w:val="0"/>
      <w:marRight w:val="0"/>
      <w:marTop w:val="0"/>
      <w:marBottom w:val="0"/>
      <w:divBdr>
        <w:top w:val="none" w:sz="0" w:space="0" w:color="auto"/>
        <w:left w:val="none" w:sz="0" w:space="0" w:color="auto"/>
        <w:bottom w:val="none" w:sz="0" w:space="0" w:color="auto"/>
        <w:right w:val="none" w:sz="0" w:space="0" w:color="auto"/>
      </w:divBdr>
      <w:divsChild>
        <w:div w:id="797916996">
          <w:marLeft w:val="432"/>
          <w:marRight w:val="0"/>
          <w:marTop w:val="154"/>
          <w:marBottom w:val="0"/>
          <w:divBdr>
            <w:top w:val="none" w:sz="0" w:space="0" w:color="auto"/>
            <w:left w:val="none" w:sz="0" w:space="0" w:color="auto"/>
            <w:bottom w:val="none" w:sz="0" w:space="0" w:color="auto"/>
            <w:right w:val="none" w:sz="0" w:space="0" w:color="auto"/>
          </w:divBdr>
        </w:div>
      </w:divsChild>
    </w:div>
    <w:div w:id="797916998">
      <w:marLeft w:val="0"/>
      <w:marRight w:val="0"/>
      <w:marTop w:val="0"/>
      <w:marBottom w:val="0"/>
      <w:divBdr>
        <w:top w:val="none" w:sz="0" w:space="0" w:color="auto"/>
        <w:left w:val="none" w:sz="0" w:space="0" w:color="auto"/>
        <w:bottom w:val="none" w:sz="0" w:space="0" w:color="auto"/>
        <w:right w:val="none" w:sz="0" w:space="0" w:color="auto"/>
      </w:divBdr>
      <w:divsChild>
        <w:div w:id="797916985">
          <w:marLeft w:val="806"/>
          <w:marRight w:val="0"/>
          <w:marTop w:val="154"/>
          <w:marBottom w:val="0"/>
          <w:divBdr>
            <w:top w:val="none" w:sz="0" w:space="0" w:color="auto"/>
            <w:left w:val="none" w:sz="0" w:space="0" w:color="auto"/>
            <w:bottom w:val="none" w:sz="0" w:space="0" w:color="auto"/>
            <w:right w:val="none" w:sz="0" w:space="0" w:color="auto"/>
          </w:divBdr>
        </w:div>
      </w:divsChild>
    </w:div>
    <w:div w:id="797917000">
      <w:marLeft w:val="0"/>
      <w:marRight w:val="0"/>
      <w:marTop w:val="0"/>
      <w:marBottom w:val="0"/>
      <w:divBdr>
        <w:top w:val="none" w:sz="0" w:space="0" w:color="auto"/>
        <w:left w:val="none" w:sz="0" w:space="0" w:color="auto"/>
        <w:bottom w:val="none" w:sz="0" w:space="0" w:color="auto"/>
        <w:right w:val="none" w:sz="0" w:space="0" w:color="auto"/>
      </w:divBdr>
    </w:div>
    <w:div w:id="797917001">
      <w:marLeft w:val="0"/>
      <w:marRight w:val="0"/>
      <w:marTop w:val="0"/>
      <w:marBottom w:val="0"/>
      <w:divBdr>
        <w:top w:val="none" w:sz="0" w:space="0" w:color="auto"/>
        <w:left w:val="none" w:sz="0" w:space="0" w:color="auto"/>
        <w:bottom w:val="none" w:sz="0" w:space="0" w:color="auto"/>
        <w:right w:val="none" w:sz="0" w:space="0" w:color="auto"/>
      </w:divBdr>
    </w:div>
    <w:div w:id="797917003">
      <w:marLeft w:val="0"/>
      <w:marRight w:val="0"/>
      <w:marTop w:val="0"/>
      <w:marBottom w:val="0"/>
      <w:divBdr>
        <w:top w:val="none" w:sz="0" w:space="0" w:color="auto"/>
        <w:left w:val="none" w:sz="0" w:space="0" w:color="auto"/>
        <w:bottom w:val="none" w:sz="0" w:space="0" w:color="auto"/>
        <w:right w:val="none" w:sz="0" w:space="0" w:color="auto"/>
      </w:divBdr>
    </w:div>
    <w:div w:id="797917009">
      <w:marLeft w:val="0"/>
      <w:marRight w:val="0"/>
      <w:marTop w:val="0"/>
      <w:marBottom w:val="0"/>
      <w:divBdr>
        <w:top w:val="none" w:sz="0" w:space="0" w:color="auto"/>
        <w:left w:val="none" w:sz="0" w:space="0" w:color="auto"/>
        <w:bottom w:val="none" w:sz="0" w:space="0" w:color="auto"/>
        <w:right w:val="none" w:sz="0" w:space="0" w:color="auto"/>
      </w:divBdr>
      <w:divsChild>
        <w:div w:id="797916989">
          <w:marLeft w:val="0"/>
          <w:marRight w:val="0"/>
          <w:marTop w:val="0"/>
          <w:marBottom w:val="0"/>
          <w:divBdr>
            <w:top w:val="none" w:sz="0" w:space="0" w:color="auto"/>
            <w:left w:val="none" w:sz="0" w:space="0" w:color="auto"/>
            <w:bottom w:val="none" w:sz="0" w:space="0" w:color="auto"/>
            <w:right w:val="none" w:sz="0" w:space="0" w:color="auto"/>
          </w:divBdr>
        </w:div>
      </w:divsChild>
    </w:div>
    <w:div w:id="797917011">
      <w:marLeft w:val="0"/>
      <w:marRight w:val="0"/>
      <w:marTop w:val="0"/>
      <w:marBottom w:val="0"/>
      <w:divBdr>
        <w:top w:val="none" w:sz="0" w:space="0" w:color="auto"/>
        <w:left w:val="none" w:sz="0" w:space="0" w:color="auto"/>
        <w:bottom w:val="none" w:sz="0" w:space="0" w:color="auto"/>
        <w:right w:val="none" w:sz="0" w:space="0" w:color="auto"/>
      </w:divBdr>
      <w:divsChild>
        <w:div w:id="797917002">
          <w:marLeft w:val="432"/>
          <w:marRight w:val="0"/>
          <w:marTop w:val="154"/>
          <w:marBottom w:val="0"/>
          <w:divBdr>
            <w:top w:val="none" w:sz="0" w:space="0" w:color="auto"/>
            <w:left w:val="none" w:sz="0" w:space="0" w:color="auto"/>
            <w:bottom w:val="none" w:sz="0" w:space="0" w:color="auto"/>
            <w:right w:val="none" w:sz="0" w:space="0" w:color="auto"/>
          </w:divBdr>
        </w:div>
      </w:divsChild>
    </w:div>
    <w:div w:id="797917012">
      <w:marLeft w:val="0"/>
      <w:marRight w:val="0"/>
      <w:marTop w:val="0"/>
      <w:marBottom w:val="0"/>
      <w:divBdr>
        <w:top w:val="none" w:sz="0" w:space="0" w:color="auto"/>
        <w:left w:val="none" w:sz="0" w:space="0" w:color="auto"/>
        <w:bottom w:val="none" w:sz="0" w:space="0" w:color="auto"/>
        <w:right w:val="none" w:sz="0" w:space="0" w:color="auto"/>
      </w:divBdr>
    </w:div>
    <w:div w:id="797917013">
      <w:marLeft w:val="0"/>
      <w:marRight w:val="0"/>
      <w:marTop w:val="0"/>
      <w:marBottom w:val="0"/>
      <w:divBdr>
        <w:top w:val="none" w:sz="0" w:space="0" w:color="auto"/>
        <w:left w:val="none" w:sz="0" w:space="0" w:color="auto"/>
        <w:bottom w:val="none" w:sz="0" w:space="0" w:color="auto"/>
        <w:right w:val="none" w:sz="0" w:space="0" w:color="auto"/>
      </w:divBdr>
    </w:div>
    <w:div w:id="797917015">
      <w:marLeft w:val="0"/>
      <w:marRight w:val="0"/>
      <w:marTop w:val="0"/>
      <w:marBottom w:val="0"/>
      <w:divBdr>
        <w:top w:val="none" w:sz="0" w:space="0" w:color="auto"/>
        <w:left w:val="none" w:sz="0" w:space="0" w:color="auto"/>
        <w:bottom w:val="none" w:sz="0" w:space="0" w:color="auto"/>
        <w:right w:val="none" w:sz="0" w:space="0" w:color="auto"/>
      </w:divBdr>
    </w:div>
    <w:div w:id="797917016">
      <w:marLeft w:val="0"/>
      <w:marRight w:val="0"/>
      <w:marTop w:val="0"/>
      <w:marBottom w:val="0"/>
      <w:divBdr>
        <w:top w:val="none" w:sz="0" w:space="0" w:color="auto"/>
        <w:left w:val="none" w:sz="0" w:space="0" w:color="auto"/>
        <w:bottom w:val="none" w:sz="0" w:space="0" w:color="auto"/>
        <w:right w:val="none" w:sz="0" w:space="0" w:color="auto"/>
      </w:divBdr>
      <w:divsChild>
        <w:div w:id="797917046">
          <w:marLeft w:val="432"/>
          <w:marRight w:val="0"/>
          <w:marTop w:val="0"/>
          <w:marBottom w:val="0"/>
          <w:divBdr>
            <w:top w:val="none" w:sz="0" w:space="0" w:color="auto"/>
            <w:left w:val="none" w:sz="0" w:space="0" w:color="auto"/>
            <w:bottom w:val="none" w:sz="0" w:space="0" w:color="auto"/>
            <w:right w:val="none" w:sz="0" w:space="0" w:color="auto"/>
          </w:divBdr>
        </w:div>
      </w:divsChild>
    </w:div>
    <w:div w:id="797917017">
      <w:marLeft w:val="0"/>
      <w:marRight w:val="0"/>
      <w:marTop w:val="0"/>
      <w:marBottom w:val="0"/>
      <w:divBdr>
        <w:top w:val="none" w:sz="0" w:space="0" w:color="auto"/>
        <w:left w:val="none" w:sz="0" w:space="0" w:color="auto"/>
        <w:bottom w:val="none" w:sz="0" w:space="0" w:color="auto"/>
        <w:right w:val="none" w:sz="0" w:space="0" w:color="auto"/>
      </w:divBdr>
      <w:divsChild>
        <w:div w:id="797916994">
          <w:marLeft w:val="0"/>
          <w:marRight w:val="0"/>
          <w:marTop w:val="0"/>
          <w:marBottom w:val="0"/>
          <w:divBdr>
            <w:top w:val="none" w:sz="0" w:space="0" w:color="auto"/>
            <w:left w:val="none" w:sz="0" w:space="0" w:color="auto"/>
            <w:bottom w:val="none" w:sz="0" w:space="0" w:color="auto"/>
            <w:right w:val="none" w:sz="0" w:space="0" w:color="auto"/>
          </w:divBdr>
        </w:div>
      </w:divsChild>
    </w:div>
    <w:div w:id="797917018">
      <w:marLeft w:val="0"/>
      <w:marRight w:val="0"/>
      <w:marTop w:val="0"/>
      <w:marBottom w:val="0"/>
      <w:divBdr>
        <w:top w:val="none" w:sz="0" w:space="0" w:color="auto"/>
        <w:left w:val="none" w:sz="0" w:space="0" w:color="auto"/>
        <w:bottom w:val="none" w:sz="0" w:space="0" w:color="auto"/>
        <w:right w:val="none" w:sz="0" w:space="0" w:color="auto"/>
      </w:divBdr>
      <w:divsChild>
        <w:div w:id="797917032">
          <w:marLeft w:val="432"/>
          <w:marRight w:val="0"/>
          <w:marTop w:val="0"/>
          <w:marBottom w:val="0"/>
          <w:divBdr>
            <w:top w:val="none" w:sz="0" w:space="0" w:color="auto"/>
            <w:left w:val="none" w:sz="0" w:space="0" w:color="auto"/>
            <w:bottom w:val="none" w:sz="0" w:space="0" w:color="auto"/>
            <w:right w:val="none" w:sz="0" w:space="0" w:color="auto"/>
          </w:divBdr>
        </w:div>
      </w:divsChild>
    </w:div>
    <w:div w:id="797917019">
      <w:marLeft w:val="0"/>
      <w:marRight w:val="0"/>
      <w:marTop w:val="0"/>
      <w:marBottom w:val="0"/>
      <w:divBdr>
        <w:top w:val="none" w:sz="0" w:space="0" w:color="auto"/>
        <w:left w:val="none" w:sz="0" w:space="0" w:color="auto"/>
        <w:bottom w:val="none" w:sz="0" w:space="0" w:color="auto"/>
        <w:right w:val="none" w:sz="0" w:space="0" w:color="auto"/>
      </w:divBdr>
      <w:divsChild>
        <w:div w:id="797916990">
          <w:marLeft w:val="806"/>
          <w:marRight w:val="0"/>
          <w:marTop w:val="154"/>
          <w:marBottom w:val="0"/>
          <w:divBdr>
            <w:top w:val="none" w:sz="0" w:space="0" w:color="auto"/>
            <w:left w:val="none" w:sz="0" w:space="0" w:color="auto"/>
            <w:bottom w:val="none" w:sz="0" w:space="0" w:color="auto"/>
            <w:right w:val="none" w:sz="0" w:space="0" w:color="auto"/>
          </w:divBdr>
        </w:div>
      </w:divsChild>
    </w:div>
    <w:div w:id="797917020">
      <w:marLeft w:val="0"/>
      <w:marRight w:val="0"/>
      <w:marTop w:val="0"/>
      <w:marBottom w:val="0"/>
      <w:divBdr>
        <w:top w:val="none" w:sz="0" w:space="0" w:color="auto"/>
        <w:left w:val="none" w:sz="0" w:space="0" w:color="auto"/>
        <w:bottom w:val="none" w:sz="0" w:space="0" w:color="auto"/>
        <w:right w:val="none" w:sz="0" w:space="0" w:color="auto"/>
      </w:divBdr>
      <w:divsChild>
        <w:div w:id="797916986">
          <w:marLeft w:val="864"/>
          <w:marRight w:val="0"/>
          <w:marTop w:val="115"/>
          <w:marBottom w:val="0"/>
          <w:divBdr>
            <w:top w:val="none" w:sz="0" w:space="0" w:color="auto"/>
            <w:left w:val="none" w:sz="0" w:space="0" w:color="auto"/>
            <w:bottom w:val="none" w:sz="0" w:space="0" w:color="auto"/>
            <w:right w:val="none" w:sz="0" w:space="0" w:color="auto"/>
          </w:divBdr>
        </w:div>
        <w:div w:id="797917014">
          <w:marLeft w:val="864"/>
          <w:marRight w:val="0"/>
          <w:marTop w:val="115"/>
          <w:marBottom w:val="0"/>
          <w:divBdr>
            <w:top w:val="none" w:sz="0" w:space="0" w:color="auto"/>
            <w:left w:val="none" w:sz="0" w:space="0" w:color="auto"/>
            <w:bottom w:val="none" w:sz="0" w:space="0" w:color="auto"/>
            <w:right w:val="none" w:sz="0" w:space="0" w:color="auto"/>
          </w:divBdr>
        </w:div>
      </w:divsChild>
    </w:div>
    <w:div w:id="797917021">
      <w:marLeft w:val="0"/>
      <w:marRight w:val="0"/>
      <w:marTop w:val="0"/>
      <w:marBottom w:val="0"/>
      <w:divBdr>
        <w:top w:val="none" w:sz="0" w:space="0" w:color="auto"/>
        <w:left w:val="none" w:sz="0" w:space="0" w:color="auto"/>
        <w:bottom w:val="none" w:sz="0" w:space="0" w:color="auto"/>
        <w:right w:val="none" w:sz="0" w:space="0" w:color="auto"/>
      </w:divBdr>
      <w:divsChild>
        <w:div w:id="797916956">
          <w:marLeft w:val="432"/>
          <w:marRight w:val="0"/>
          <w:marTop w:val="154"/>
          <w:marBottom w:val="0"/>
          <w:divBdr>
            <w:top w:val="none" w:sz="0" w:space="0" w:color="auto"/>
            <w:left w:val="none" w:sz="0" w:space="0" w:color="auto"/>
            <w:bottom w:val="none" w:sz="0" w:space="0" w:color="auto"/>
            <w:right w:val="none" w:sz="0" w:space="0" w:color="auto"/>
          </w:divBdr>
        </w:div>
        <w:div w:id="797916982">
          <w:marLeft w:val="432"/>
          <w:marRight w:val="0"/>
          <w:marTop w:val="154"/>
          <w:marBottom w:val="0"/>
          <w:divBdr>
            <w:top w:val="none" w:sz="0" w:space="0" w:color="auto"/>
            <w:left w:val="none" w:sz="0" w:space="0" w:color="auto"/>
            <w:bottom w:val="none" w:sz="0" w:space="0" w:color="auto"/>
            <w:right w:val="none" w:sz="0" w:space="0" w:color="auto"/>
          </w:divBdr>
        </w:div>
      </w:divsChild>
    </w:div>
    <w:div w:id="797917023">
      <w:marLeft w:val="0"/>
      <w:marRight w:val="0"/>
      <w:marTop w:val="0"/>
      <w:marBottom w:val="0"/>
      <w:divBdr>
        <w:top w:val="none" w:sz="0" w:space="0" w:color="auto"/>
        <w:left w:val="none" w:sz="0" w:space="0" w:color="auto"/>
        <w:bottom w:val="none" w:sz="0" w:space="0" w:color="auto"/>
        <w:right w:val="none" w:sz="0" w:space="0" w:color="auto"/>
      </w:divBdr>
    </w:div>
    <w:div w:id="797917024">
      <w:marLeft w:val="0"/>
      <w:marRight w:val="0"/>
      <w:marTop w:val="0"/>
      <w:marBottom w:val="0"/>
      <w:divBdr>
        <w:top w:val="none" w:sz="0" w:space="0" w:color="auto"/>
        <w:left w:val="none" w:sz="0" w:space="0" w:color="auto"/>
        <w:bottom w:val="none" w:sz="0" w:space="0" w:color="auto"/>
        <w:right w:val="none" w:sz="0" w:space="0" w:color="auto"/>
      </w:divBdr>
      <w:divsChild>
        <w:div w:id="797916983">
          <w:marLeft w:val="806"/>
          <w:marRight w:val="0"/>
          <w:marTop w:val="130"/>
          <w:marBottom w:val="0"/>
          <w:divBdr>
            <w:top w:val="none" w:sz="0" w:space="0" w:color="auto"/>
            <w:left w:val="none" w:sz="0" w:space="0" w:color="auto"/>
            <w:bottom w:val="none" w:sz="0" w:space="0" w:color="auto"/>
            <w:right w:val="none" w:sz="0" w:space="0" w:color="auto"/>
          </w:divBdr>
        </w:div>
      </w:divsChild>
    </w:div>
    <w:div w:id="797917027">
      <w:marLeft w:val="0"/>
      <w:marRight w:val="0"/>
      <w:marTop w:val="0"/>
      <w:marBottom w:val="0"/>
      <w:divBdr>
        <w:top w:val="none" w:sz="0" w:space="0" w:color="auto"/>
        <w:left w:val="none" w:sz="0" w:space="0" w:color="auto"/>
        <w:bottom w:val="none" w:sz="0" w:space="0" w:color="auto"/>
        <w:right w:val="none" w:sz="0" w:space="0" w:color="auto"/>
      </w:divBdr>
      <w:divsChild>
        <w:div w:id="797917030">
          <w:marLeft w:val="806"/>
          <w:marRight w:val="0"/>
          <w:marTop w:val="130"/>
          <w:marBottom w:val="0"/>
          <w:divBdr>
            <w:top w:val="none" w:sz="0" w:space="0" w:color="auto"/>
            <w:left w:val="none" w:sz="0" w:space="0" w:color="auto"/>
            <w:bottom w:val="none" w:sz="0" w:space="0" w:color="auto"/>
            <w:right w:val="none" w:sz="0" w:space="0" w:color="auto"/>
          </w:divBdr>
        </w:div>
      </w:divsChild>
    </w:div>
    <w:div w:id="797917028">
      <w:marLeft w:val="0"/>
      <w:marRight w:val="0"/>
      <w:marTop w:val="0"/>
      <w:marBottom w:val="0"/>
      <w:divBdr>
        <w:top w:val="none" w:sz="0" w:space="0" w:color="auto"/>
        <w:left w:val="none" w:sz="0" w:space="0" w:color="auto"/>
        <w:bottom w:val="none" w:sz="0" w:space="0" w:color="auto"/>
        <w:right w:val="none" w:sz="0" w:space="0" w:color="auto"/>
      </w:divBdr>
    </w:div>
    <w:div w:id="797917031">
      <w:marLeft w:val="0"/>
      <w:marRight w:val="0"/>
      <w:marTop w:val="0"/>
      <w:marBottom w:val="0"/>
      <w:divBdr>
        <w:top w:val="none" w:sz="0" w:space="0" w:color="auto"/>
        <w:left w:val="none" w:sz="0" w:space="0" w:color="auto"/>
        <w:bottom w:val="none" w:sz="0" w:space="0" w:color="auto"/>
        <w:right w:val="none" w:sz="0" w:space="0" w:color="auto"/>
      </w:divBdr>
      <w:divsChild>
        <w:div w:id="797916975">
          <w:marLeft w:val="0"/>
          <w:marRight w:val="0"/>
          <w:marTop w:val="0"/>
          <w:marBottom w:val="0"/>
          <w:divBdr>
            <w:top w:val="none" w:sz="0" w:space="0" w:color="auto"/>
            <w:left w:val="none" w:sz="0" w:space="0" w:color="auto"/>
            <w:bottom w:val="none" w:sz="0" w:space="0" w:color="auto"/>
            <w:right w:val="none" w:sz="0" w:space="0" w:color="auto"/>
          </w:divBdr>
        </w:div>
      </w:divsChild>
    </w:div>
    <w:div w:id="797917033">
      <w:marLeft w:val="0"/>
      <w:marRight w:val="0"/>
      <w:marTop w:val="0"/>
      <w:marBottom w:val="0"/>
      <w:divBdr>
        <w:top w:val="none" w:sz="0" w:space="0" w:color="auto"/>
        <w:left w:val="none" w:sz="0" w:space="0" w:color="auto"/>
        <w:bottom w:val="none" w:sz="0" w:space="0" w:color="auto"/>
        <w:right w:val="none" w:sz="0" w:space="0" w:color="auto"/>
      </w:divBdr>
    </w:div>
    <w:div w:id="797917034">
      <w:marLeft w:val="0"/>
      <w:marRight w:val="0"/>
      <w:marTop w:val="0"/>
      <w:marBottom w:val="0"/>
      <w:divBdr>
        <w:top w:val="none" w:sz="0" w:space="0" w:color="auto"/>
        <w:left w:val="none" w:sz="0" w:space="0" w:color="auto"/>
        <w:bottom w:val="none" w:sz="0" w:space="0" w:color="auto"/>
        <w:right w:val="none" w:sz="0" w:space="0" w:color="auto"/>
      </w:divBdr>
      <w:divsChild>
        <w:div w:id="797916978">
          <w:marLeft w:val="432"/>
          <w:marRight w:val="0"/>
          <w:marTop w:val="134"/>
          <w:marBottom w:val="0"/>
          <w:divBdr>
            <w:top w:val="none" w:sz="0" w:space="0" w:color="auto"/>
            <w:left w:val="none" w:sz="0" w:space="0" w:color="auto"/>
            <w:bottom w:val="none" w:sz="0" w:space="0" w:color="auto"/>
            <w:right w:val="none" w:sz="0" w:space="0" w:color="auto"/>
          </w:divBdr>
        </w:div>
      </w:divsChild>
    </w:div>
    <w:div w:id="797917035">
      <w:marLeft w:val="0"/>
      <w:marRight w:val="0"/>
      <w:marTop w:val="0"/>
      <w:marBottom w:val="0"/>
      <w:divBdr>
        <w:top w:val="none" w:sz="0" w:space="0" w:color="auto"/>
        <w:left w:val="none" w:sz="0" w:space="0" w:color="auto"/>
        <w:bottom w:val="none" w:sz="0" w:space="0" w:color="auto"/>
        <w:right w:val="none" w:sz="0" w:space="0" w:color="auto"/>
      </w:divBdr>
    </w:div>
    <w:div w:id="797917040">
      <w:marLeft w:val="0"/>
      <w:marRight w:val="0"/>
      <w:marTop w:val="0"/>
      <w:marBottom w:val="0"/>
      <w:divBdr>
        <w:top w:val="none" w:sz="0" w:space="0" w:color="auto"/>
        <w:left w:val="none" w:sz="0" w:space="0" w:color="auto"/>
        <w:bottom w:val="none" w:sz="0" w:space="0" w:color="auto"/>
        <w:right w:val="none" w:sz="0" w:space="0" w:color="auto"/>
      </w:divBdr>
    </w:div>
    <w:div w:id="797917042">
      <w:marLeft w:val="0"/>
      <w:marRight w:val="0"/>
      <w:marTop w:val="0"/>
      <w:marBottom w:val="0"/>
      <w:divBdr>
        <w:top w:val="none" w:sz="0" w:space="0" w:color="auto"/>
        <w:left w:val="none" w:sz="0" w:space="0" w:color="auto"/>
        <w:bottom w:val="none" w:sz="0" w:space="0" w:color="auto"/>
        <w:right w:val="none" w:sz="0" w:space="0" w:color="auto"/>
      </w:divBdr>
    </w:div>
    <w:div w:id="797917043">
      <w:marLeft w:val="0"/>
      <w:marRight w:val="0"/>
      <w:marTop w:val="0"/>
      <w:marBottom w:val="0"/>
      <w:divBdr>
        <w:top w:val="none" w:sz="0" w:space="0" w:color="auto"/>
        <w:left w:val="none" w:sz="0" w:space="0" w:color="auto"/>
        <w:bottom w:val="none" w:sz="0" w:space="0" w:color="auto"/>
        <w:right w:val="none" w:sz="0" w:space="0" w:color="auto"/>
      </w:divBdr>
      <w:divsChild>
        <w:div w:id="797916980">
          <w:marLeft w:val="806"/>
          <w:marRight w:val="0"/>
          <w:marTop w:val="154"/>
          <w:marBottom w:val="0"/>
          <w:divBdr>
            <w:top w:val="none" w:sz="0" w:space="0" w:color="auto"/>
            <w:left w:val="none" w:sz="0" w:space="0" w:color="auto"/>
            <w:bottom w:val="none" w:sz="0" w:space="0" w:color="auto"/>
            <w:right w:val="none" w:sz="0" w:space="0" w:color="auto"/>
          </w:divBdr>
        </w:div>
      </w:divsChild>
    </w:div>
    <w:div w:id="797917045">
      <w:marLeft w:val="0"/>
      <w:marRight w:val="0"/>
      <w:marTop w:val="0"/>
      <w:marBottom w:val="0"/>
      <w:divBdr>
        <w:top w:val="none" w:sz="0" w:space="0" w:color="auto"/>
        <w:left w:val="none" w:sz="0" w:space="0" w:color="auto"/>
        <w:bottom w:val="none" w:sz="0" w:space="0" w:color="auto"/>
        <w:right w:val="none" w:sz="0" w:space="0" w:color="auto"/>
      </w:divBdr>
      <w:divsChild>
        <w:div w:id="797916962">
          <w:marLeft w:val="0"/>
          <w:marRight w:val="0"/>
          <w:marTop w:val="0"/>
          <w:marBottom w:val="0"/>
          <w:divBdr>
            <w:top w:val="none" w:sz="0" w:space="0" w:color="auto"/>
            <w:left w:val="none" w:sz="0" w:space="0" w:color="auto"/>
            <w:bottom w:val="none" w:sz="0" w:space="0" w:color="auto"/>
            <w:right w:val="none" w:sz="0" w:space="0" w:color="auto"/>
          </w:divBdr>
        </w:div>
      </w:divsChild>
    </w:div>
    <w:div w:id="797917047">
      <w:marLeft w:val="0"/>
      <w:marRight w:val="0"/>
      <w:marTop w:val="0"/>
      <w:marBottom w:val="0"/>
      <w:divBdr>
        <w:top w:val="none" w:sz="0" w:space="0" w:color="auto"/>
        <w:left w:val="none" w:sz="0" w:space="0" w:color="auto"/>
        <w:bottom w:val="none" w:sz="0" w:space="0" w:color="auto"/>
        <w:right w:val="none" w:sz="0" w:space="0" w:color="auto"/>
      </w:divBdr>
      <w:divsChild>
        <w:div w:id="797916955">
          <w:marLeft w:val="806"/>
          <w:marRight w:val="0"/>
          <w:marTop w:val="154"/>
          <w:marBottom w:val="0"/>
          <w:divBdr>
            <w:top w:val="none" w:sz="0" w:space="0" w:color="auto"/>
            <w:left w:val="none" w:sz="0" w:space="0" w:color="auto"/>
            <w:bottom w:val="none" w:sz="0" w:space="0" w:color="auto"/>
            <w:right w:val="none" w:sz="0" w:space="0" w:color="auto"/>
          </w:divBdr>
        </w:div>
        <w:div w:id="797916999">
          <w:marLeft w:val="806"/>
          <w:marRight w:val="0"/>
          <w:marTop w:val="154"/>
          <w:marBottom w:val="0"/>
          <w:divBdr>
            <w:top w:val="none" w:sz="0" w:space="0" w:color="auto"/>
            <w:left w:val="none" w:sz="0" w:space="0" w:color="auto"/>
            <w:bottom w:val="none" w:sz="0" w:space="0" w:color="auto"/>
            <w:right w:val="none" w:sz="0" w:space="0" w:color="auto"/>
          </w:divBdr>
        </w:div>
        <w:div w:id="797917029">
          <w:marLeft w:val="806"/>
          <w:marRight w:val="0"/>
          <w:marTop w:val="154"/>
          <w:marBottom w:val="0"/>
          <w:divBdr>
            <w:top w:val="none" w:sz="0" w:space="0" w:color="auto"/>
            <w:left w:val="none" w:sz="0" w:space="0" w:color="auto"/>
            <w:bottom w:val="none" w:sz="0" w:space="0" w:color="auto"/>
            <w:right w:val="none" w:sz="0" w:space="0" w:color="auto"/>
          </w:divBdr>
        </w:div>
      </w:divsChild>
    </w:div>
    <w:div w:id="797917048">
      <w:marLeft w:val="0"/>
      <w:marRight w:val="0"/>
      <w:marTop w:val="0"/>
      <w:marBottom w:val="0"/>
      <w:divBdr>
        <w:top w:val="none" w:sz="0" w:space="0" w:color="auto"/>
        <w:left w:val="none" w:sz="0" w:space="0" w:color="auto"/>
        <w:bottom w:val="none" w:sz="0" w:space="0" w:color="auto"/>
        <w:right w:val="none" w:sz="0" w:space="0" w:color="auto"/>
      </w:divBdr>
      <w:divsChild>
        <w:div w:id="797917036">
          <w:marLeft w:val="0"/>
          <w:marRight w:val="0"/>
          <w:marTop w:val="0"/>
          <w:marBottom w:val="0"/>
          <w:divBdr>
            <w:top w:val="none" w:sz="0" w:space="0" w:color="auto"/>
            <w:left w:val="none" w:sz="0" w:space="0" w:color="auto"/>
            <w:bottom w:val="none" w:sz="0" w:space="0" w:color="auto"/>
            <w:right w:val="none" w:sz="0" w:space="0" w:color="auto"/>
          </w:divBdr>
        </w:div>
      </w:divsChild>
    </w:div>
    <w:div w:id="797917049">
      <w:marLeft w:val="0"/>
      <w:marRight w:val="0"/>
      <w:marTop w:val="0"/>
      <w:marBottom w:val="0"/>
      <w:divBdr>
        <w:top w:val="none" w:sz="0" w:space="0" w:color="auto"/>
        <w:left w:val="none" w:sz="0" w:space="0" w:color="auto"/>
        <w:bottom w:val="none" w:sz="0" w:space="0" w:color="auto"/>
        <w:right w:val="none" w:sz="0" w:space="0" w:color="auto"/>
      </w:divBdr>
      <w:divsChild>
        <w:div w:id="797916997">
          <w:marLeft w:val="0"/>
          <w:marRight w:val="0"/>
          <w:marTop w:val="0"/>
          <w:marBottom w:val="0"/>
          <w:divBdr>
            <w:top w:val="none" w:sz="0" w:space="0" w:color="auto"/>
            <w:left w:val="none" w:sz="0" w:space="0" w:color="auto"/>
            <w:bottom w:val="none" w:sz="0" w:space="0" w:color="auto"/>
            <w:right w:val="none" w:sz="0" w:space="0" w:color="auto"/>
          </w:divBdr>
        </w:div>
      </w:divsChild>
    </w:div>
    <w:div w:id="797917051">
      <w:marLeft w:val="0"/>
      <w:marRight w:val="0"/>
      <w:marTop w:val="0"/>
      <w:marBottom w:val="0"/>
      <w:divBdr>
        <w:top w:val="none" w:sz="0" w:space="0" w:color="auto"/>
        <w:left w:val="none" w:sz="0" w:space="0" w:color="auto"/>
        <w:bottom w:val="none" w:sz="0" w:space="0" w:color="auto"/>
        <w:right w:val="none" w:sz="0" w:space="0" w:color="auto"/>
      </w:divBdr>
      <w:divsChild>
        <w:div w:id="797917005">
          <w:marLeft w:val="0"/>
          <w:marRight w:val="0"/>
          <w:marTop w:val="0"/>
          <w:marBottom w:val="0"/>
          <w:divBdr>
            <w:top w:val="none" w:sz="0" w:space="0" w:color="auto"/>
            <w:left w:val="none" w:sz="0" w:space="0" w:color="auto"/>
            <w:bottom w:val="none" w:sz="0" w:space="0" w:color="auto"/>
            <w:right w:val="none" w:sz="0" w:space="0" w:color="auto"/>
          </w:divBdr>
        </w:div>
      </w:divsChild>
    </w:div>
    <w:div w:id="797917052">
      <w:marLeft w:val="0"/>
      <w:marRight w:val="0"/>
      <w:marTop w:val="0"/>
      <w:marBottom w:val="0"/>
      <w:divBdr>
        <w:top w:val="none" w:sz="0" w:space="0" w:color="auto"/>
        <w:left w:val="none" w:sz="0" w:space="0" w:color="auto"/>
        <w:bottom w:val="none" w:sz="0" w:space="0" w:color="auto"/>
        <w:right w:val="none" w:sz="0" w:space="0" w:color="auto"/>
      </w:divBdr>
      <w:divsChild>
        <w:div w:id="797916963">
          <w:marLeft w:val="432"/>
          <w:marRight w:val="0"/>
          <w:marTop w:val="0"/>
          <w:marBottom w:val="0"/>
          <w:divBdr>
            <w:top w:val="none" w:sz="0" w:space="0" w:color="auto"/>
            <w:left w:val="none" w:sz="0" w:space="0" w:color="auto"/>
            <w:bottom w:val="none" w:sz="0" w:space="0" w:color="auto"/>
            <w:right w:val="none" w:sz="0" w:space="0" w:color="auto"/>
          </w:divBdr>
        </w:div>
      </w:divsChild>
    </w:div>
    <w:div w:id="1444301954">
      <w:bodyDiv w:val="1"/>
      <w:marLeft w:val="0"/>
      <w:marRight w:val="0"/>
      <w:marTop w:val="0"/>
      <w:marBottom w:val="0"/>
      <w:divBdr>
        <w:top w:val="none" w:sz="0" w:space="0" w:color="auto"/>
        <w:left w:val="none" w:sz="0" w:space="0" w:color="auto"/>
        <w:bottom w:val="none" w:sz="0" w:space="0" w:color="auto"/>
        <w:right w:val="none" w:sz="0" w:space="0" w:color="auto"/>
      </w:divBdr>
    </w:div>
    <w:div w:id="1467164175">
      <w:bodyDiv w:val="1"/>
      <w:marLeft w:val="0"/>
      <w:marRight w:val="0"/>
      <w:marTop w:val="0"/>
      <w:marBottom w:val="0"/>
      <w:divBdr>
        <w:top w:val="none" w:sz="0" w:space="0" w:color="auto"/>
        <w:left w:val="none" w:sz="0" w:space="0" w:color="auto"/>
        <w:bottom w:val="none" w:sz="0" w:space="0" w:color="auto"/>
        <w:right w:val="none" w:sz="0" w:space="0" w:color="auto"/>
      </w:divBdr>
    </w:div>
    <w:div w:id="1660693924">
      <w:bodyDiv w:val="1"/>
      <w:marLeft w:val="0"/>
      <w:marRight w:val="0"/>
      <w:marTop w:val="0"/>
      <w:marBottom w:val="0"/>
      <w:divBdr>
        <w:top w:val="none" w:sz="0" w:space="0" w:color="auto"/>
        <w:left w:val="none" w:sz="0" w:space="0" w:color="auto"/>
        <w:bottom w:val="none" w:sz="0" w:space="0" w:color="auto"/>
        <w:right w:val="none" w:sz="0" w:space="0" w:color="auto"/>
      </w:divBdr>
    </w:div>
    <w:div w:id="213124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287C0-6B40-439C-954A-6DC4B9A2D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253</Words>
  <Characters>1448</Characters>
  <Application>Microsoft Office Word</Application>
  <DocSecurity>0</DocSecurity>
  <Lines>12</Lines>
  <Paragraphs>3</Paragraphs>
  <ScaleCrop>false</ScaleCrop>
  <Company>行政院衛生署</Company>
  <LinksUpToDate>false</LinksUpToDate>
  <CharactersWithSpaces>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立法院開議期間報告格式(口頭、書面)範例</dc:title>
  <dc:subject>衛生署中英文網站</dc:subject>
  <dc:creator>行政院衛生署</dc:creator>
  <cp:keywords>資訊</cp:keywords>
  <cp:lastModifiedBy>王怡文</cp:lastModifiedBy>
  <cp:revision>4</cp:revision>
  <cp:lastPrinted>2014-09-24T10:59:00Z</cp:lastPrinted>
  <dcterms:created xsi:type="dcterms:W3CDTF">2014-09-27T10:29:00Z</dcterms:created>
  <dcterms:modified xsi:type="dcterms:W3CDTF">2014-09-29T00:49:00Z</dcterms:modified>
  <cp:category>I41</cp:category>
</cp:coreProperties>
</file>