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衛生福利部家庭暴力及性侵害</w:t>
      </w:r>
      <w:r w:rsidR="00D50E51" w:rsidRPr="00BA3421">
        <w:rPr>
          <w:rFonts w:ascii="標楷體" w:eastAsia="標楷體" w:hAnsi="標楷體" w:cs="新細明體" w:hint="eastAsia"/>
          <w:b/>
          <w:color w:val="000000"/>
          <w:kern w:val="0"/>
          <w:sz w:val="28"/>
          <w:szCs w:val="28"/>
        </w:rPr>
        <w:t>防治</w:t>
      </w:r>
      <w:r w:rsidRPr="00BA3421">
        <w:rPr>
          <w:rFonts w:ascii="標楷體" w:eastAsia="標楷體" w:hAnsi="標楷體" w:cs="新細明體" w:hint="eastAsia"/>
          <w:b/>
          <w:color w:val="000000"/>
          <w:kern w:val="0"/>
          <w:sz w:val="28"/>
          <w:szCs w:val="28"/>
        </w:rPr>
        <w:t>推動小組</w:t>
      </w:r>
    </w:p>
    <w:p w:rsidR="00313BB4"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第2屆第</w:t>
      </w:r>
      <w:r w:rsidR="0092368A">
        <w:rPr>
          <w:rFonts w:ascii="標楷體" w:eastAsia="標楷體" w:hAnsi="標楷體" w:cs="新細明體" w:hint="eastAsia"/>
          <w:b/>
          <w:color w:val="000000"/>
          <w:kern w:val="0"/>
          <w:sz w:val="28"/>
          <w:szCs w:val="28"/>
        </w:rPr>
        <w:t>4</w:t>
      </w:r>
      <w:r w:rsidRPr="00BA3421">
        <w:rPr>
          <w:rFonts w:ascii="標楷體" w:eastAsia="標楷體" w:hAnsi="標楷體" w:cs="新細明體" w:hint="eastAsia"/>
          <w:b/>
          <w:color w:val="000000"/>
          <w:kern w:val="0"/>
          <w:sz w:val="28"/>
          <w:szCs w:val="28"/>
        </w:rPr>
        <w:t>次會議</w:t>
      </w:r>
      <w:r w:rsidR="00030D81" w:rsidRPr="00BA3421">
        <w:rPr>
          <w:rFonts w:ascii="標楷體" w:eastAsia="標楷體" w:hAnsi="標楷體" w:cs="新細明體" w:hint="eastAsia"/>
          <w:b/>
          <w:color w:val="000000"/>
          <w:kern w:val="0"/>
          <w:sz w:val="28"/>
          <w:szCs w:val="28"/>
        </w:rPr>
        <w:t>紀錄</w:t>
      </w: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b/>
          <w:sz w:val="28"/>
          <w:szCs w:val="28"/>
        </w:rPr>
      </w:pP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sz w:val="28"/>
          <w:szCs w:val="28"/>
        </w:rPr>
      </w:pPr>
      <w:r w:rsidRPr="00BA3421">
        <w:rPr>
          <w:rFonts w:ascii="標楷體" w:eastAsia="標楷體" w:hAnsi="標楷體" w:cs="標楷體" w:hint="eastAsia"/>
          <w:b/>
          <w:sz w:val="28"/>
          <w:szCs w:val="28"/>
        </w:rPr>
        <w:t>會議時間：</w:t>
      </w:r>
      <w:r w:rsidRPr="00BA3421">
        <w:rPr>
          <w:rFonts w:ascii="標楷體" w:eastAsia="標楷體" w:hAnsi="標楷體" w:cs="標楷體" w:hint="eastAsia"/>
          <w:sz w:val="28"/>
          <w:szCs w:val="28"/>
        </w:rPr>
        <w:t>10</w:t>
      </w:r>
      <w:r w:rsidR="0026439E" w:rsidRPr="00BA3421">
        <w:rPr>
          <w:rFonts w:ascii="標楷體" w:eastAsia="標楷體" w:hAnsi="標楷體" w:cs="標楷體" w:hint="eastAsia"/>
          <w:sz w:val="28"/>
          <w:szCs w:val="28"/>
        </w:rPr>
        <w:t>5</w:t>
      </w:r>
      <w:r w:rsidRPr="00BA3421">
        <w:rPr>
          <w:rFonts w:ascii="標楷體" w:eastAsia="標楷體" w:hAnsi="標楷體" w:cs="標楷體" w:hint="eastAsia"/>
          <w:sz w:val="28"/>
          <w:szCs w:val="28"/>
        </w:rPr>
        <w:t>年</w:t>
      </w:r>
      <w:r w:rsidR="0092368A">
        <w:rPr>
          <w:rFonts w:ascii="標楷體" w:eastAsia="標楷體" w:hAnsi="標楷體" w:cs="標楷體" w:hint="eastAsia"/>
          <w:sz w:val="28"/>
          <w:szCs w:val="28"/>
        </w:rPr>
        <w:t>10</w:t>
      </w:r>
      <w:r w:rsidRPr="00BA3421">
        <w:rPr>
          <w:rFonts w:ascii="標楷體" w:eastAsia="標楷體" w:hAnsi="標楷體" w:cs="標楷體" w:hint="eastAsia"/>
          <w:sz w:val="28"/>
          <w:szCs w:val="28"/>
        </w:rPr>
        <w:t>月</w:t>
      </w:r>
      <w:r w:rsidR="007233D0">
        <w:rPr>
          <w:rFonts w:ascii="標楷體" w:eastAsia="標楷體" w:hAnsi="標楷體" w:cs="標楷體" w:hint="eastAsia"/>
          <w:sz w:val="28"/>
          <w:szCs w:val="28"/>
        </w:rPr>
        <w:t>1</w:t>
      </w:r>
      <w:r w:rsidR="0092368A">
        <w:rPr>
          <w:rFonts w:ascii="標楷體" w:eastAsia="標楷體" w:hAnsi="標楷體" w:cs="標楷體" w:hint="eastAsia"/>
          <w:sz w:val="28"/>
          <w:szCs w:val="28"/>
        </w:rPr>
        <w:t>4日（星期五</w:t>
      </w:r>
      <w:r w:rsidRPr="00BA3421">
        <w:rPr>
          <w:rFonts w:ascii="標楷體" w:eastAsia="標楷體" w:hAnsi="標楷體" w:cs="標楷體" w:hint="eastAsia"/>
          <w:sz w:val="28"/>
          <w:szCs w:val="28"/>
        </w:rPr>
        <w:t>）</w:t>
      </w:r>
      <w:r w:rsidR="007233D0">
        <w:rPr>
          <w:rFonts w:ascii="標楷體" w:eastAsia="標楷體" w:hAnsi="標楷體" w:cs="標楷體" w:hint="eastAsia"/>
          <w:sz w:val="28"/>
          <w:szCs w:val="28"/>
        </w:rPr>
        <w:t>上</w:t>
      </w:r>
      <w:r w:rsidRPr="00BA3421">
        <w:rPr>
          <w:rFonts w:ascii="標楷體" w:eastAsia="標楷體" w:hAnsi="標楷體" w:cs="標楷體" w:hint="eastAsia"/>
          <w:sz w:val="28"/>
          <w:szCs w:val="28"/>
        </w:rPr>
        <w:t>午</w:t>
      </w:r>
      <w:r w:rsidR="007233D0">
        <w:rPr>
          <w:rFonts w:ascii="標楷體" w:eastAsia="標楷體" w:hAnsi="標楷體" w:cs="標楷體" w:hint="eastAsia"/>
          <w:sz w:val="28"/>
          <w:szCs w:val="28"/>
        </w:rPr>
        <w:t>9</w:t>
      </w:r>
      <w:r w:rsidRPr="00BA3421">
        <w:rPr>
          <w:rFonts w:ascii="標楷體" w:eastAsia="標楷體" w:hAnsi="標楷體" w:cs="標楷體" w:hint="eastAsia"/>
          <w:sz w:val="28"/>
          <w:szCs w:val="28"/>
        </w:rPr>
        <w:t>時</w:t>
      </w:r>
      <w:r w:rsidR="007233D0">
        <w:rPr>
          <w:rFonts w:ascii="標楷體" w:eastAsia="標楷體" w:hAnsi="標楷體" w:cs="標楷體" w:hint="eastAsia"/>
          <w:sz w:val="28"/>
          <w:szCs w:val="28"/>
        </w:rPr>
        <w:t>3</w:t>
      </w:r>
      <w:r w:rsidRPr="00BA3421">
        <w:rPr>
          <w:rFonts w:ascii="標楷體" w:eastAsia="標楷體" w:hAnsi="標楷體" w:cs="標楷體" w:hint="eastAsia"/>
          <w:sz w:val="28"/>
          <w:szCs w:val="28"/>
        </w:rPr>
        <w:t>0分</w:t>
      </w:r>
    </w:p>
    <w:p w:rsidR="00030D81" w:rsidRPr="00BA3421" w:rsidRDefault="00030D81" w:rsidP="005816BE">
      <w:pPr>
        <w:autoSpaceDE w:val="0"/>
        <w:autoSpaceDN w:val="0"/>
        <w:adjustRightInd w:val="0"/>
        <w:snapToGrid w:val="0"/>
        <w:spacing w:line="440" w:lineRule="exact"/>
        <w:jc w:val="both"/>
        <w:rPr>
          <w:rFonts w:ascii="標楷體" w:eastAsia="標楷體" w:hAnsi="標楷體"/>
          <w:sz w:val="28"/>
          <w:szCs w:val="28"/>
        </w:rPr>
      </w:pPr>
      <w:r w:rsidRPr="00BA3421">
        <w:rPr>
          <w:rFonts w:ascii="標楷體" w:eastAsia="標楷體" w:hAnsi="標楷體" w:cs="標楷體" w:hint="eastAsia"/>
          <w:b/>
          <w:sz w:val="28"/>
          <w:szCs w:val="28"/>
        </w:rPr>
        <w:t>會議地點：</w:t>
      </w:r>
      <w:r w:rsidRPr="00BA3421">
        <w:rPr>
          <w:rFonts w:ascii="標楷體" w:eastAsia="標楷體" w:hAnsi="標楷體" w:cs="標楷體" w:hint="eastAsia"/>
          <w:sz w:val="28"/>
          <w:szCs w:val="28"/>
        </w:rPr>
        <w:t>本部301會議室</w:t>
      </w:r>
    </w:p>
    <w:p w:rsidR="00030D81" w:rsidRPr="00BA3421" w:rsidRDefault="00030D81" w:rsidP="005816BE">
      <w:pPr>
        <w:spacing w:line="440" w:lineRule="exact"/>
        <w:rPr>
          <w:rFonts w:ascii="標楷體" w:eastAsia="標楷體" w:hAnsi="標楷體" w:cs="標楷體"/>
          <w:sz w:val="28"/>
          <w:szCs w:val="28"/>
        </w:rPr>
      </w:pPr>
      <w:r w:rsidRPr="00BA3421">
        <w:rPr>
          <w:rFonts w:ascii="標楷體" w:eastAsia="標楷體" w:hAnsi="標楷體" w:cs="標楷體" w:hint="eastAsia"/>
          <w:b/>
          <w:sz w:val="28"/>
          <w:szCs w:val="28"/>
        </w:rPr>
        <w:t>會議主持人：</w:t>
      </w:r>
      <w:r w:rsidR="007233D0" w:rsidRPr="0092368A">
        <w:rPr>
          <w:rFonts w:ascii="標楷體" w:eastAsia="標楷體" w:hAnsi="標楷體" w:cs="標楷體" w:hint="eastAsia"/>
          <w:sz w:val="28"/>
          <w:szCs w:val="28"/>
        </w:rPr>
        <w:t>林</w:t>
      </w:r>
      <w:r w:rsidRPr="00BA3421">
        <w:rPr>
          <w:rFonts w:ascii="標楷體" w:eastAsia="標楷體" w:hAnsi="標楷體" w:cs="標楷體" w:hint="eastAsia"/>
          <w:sz w:val="28"/>
          <w:szCs w:val="28"/>
        </w:rPr>
        <w:t>召集人</w:t>
      </w:r>
      <w:r w:rsidR="007233D0">
        <w:rPr>
          <w:rFonts w:ascii="標楷體" w:eastAsia="標楷體" w:hAnsi="標楷體" w:cs="標楷體" w:hint="eastAsia"/>
          <w:sz w:val="28"/>
          <w:szCs w:val="28"/>
        </w:rPr>
        <w:t>奏延</w:t>
      </w:r>
      <w:r w:rsidRPr="00BA3421">
        <w:rPr>
          <w:rFonts w:ascii="標楷體" w:eastAsia="標楷體" w:hAnsi="標楷體" w:cs="標楷體" w:hint="eastAsia"/>
          <w:sz w:val="28"/>
          <w:szCs w:val="28"/>
        </w:rPr>
        <w:t>(</w:t>
      </w:r>
      <w:proofErr w:type="gramStart"/>
      <w:r w:rsidR="007233D0">
        <w:rPr>
          <w:rFonts w:ascii="標楷體" w:eastAsia="標楷體" w:hAnsi="標楷體" w:cs="標楷體" w:hint="eastAsia"/>
          <w:sz w:val="28"/>
          <w:szCs w:val="28"/>
        </w:rPr>
        <w:t>呂</w:t>
      </w:r>
      <w:proofErr w:type="gramEnd"/>
      <w:r w:rsidRPr="00BA3421">
        <w:rPr>
          <w:rFonts w:ascii="標楷體" w:eastAsia="標楷體" w:hAnsi="標楷體" w:cs="標楷體" w:hint="eastAsia"/>
          <w:sz w:val="28"/>
          <w:szCs w:val="28"/>
        </w:rPr>
        <w:t>副召集人</w:t>
      </w:r>
      <w:proofErr w:type="gramStart"/>
      <w:r w:rsidR="007233D0">
        <w:rPr>
          <w:rFonts w:ascii="標楷體" w:eastAsia="標楷體" w:hAnsi="標楷體" w:cs="標楷體" w:hint="eastAsia"/>
          <w:sz w:val="28"/>
          <w:szCs w:val="28"/>
        </w:rPr>
        <w:t>寶靜</w:t>
      </w:r>
      <w:r w:rsidRPr="0092368A">
        <w:rPr>
          <w:rFonts w:ascii="標楷體" w:eastAsia="標楷體" w:hAnsi="標楷體" w:cs="標楷體" w:hint="eastAsia"/>
          <w:sz w:val="20"/>
          <w:szCs w:val="20"/>
        </w:rPr>
        <w:t>代</w:t>
      </w:r>
      <w:proofErr w:type="gramEnd"/>
      <w:r w:rsidRPr="00BA3421">
        <w:rPr>
          <w:rFonts w:ascii="標楷體" w:eastAsia="標楷體" w:hAnsi="標楷體" w:cs="標楷體" w:hint="eastAsia"/>
          <w:sz w:val="28"/>
          <w:szCs w:val="28"/>
        </w:rPr>
        <w:t>)</w:t>
      </w:r>
    </w:p>
    <w:p w:rsidR="00030D81" w:rsidRPr="00BA3421" w:rsidRDefault="005E4B81" w:rsidP="005816BE">
      <w:pPr>
        <w:spacing w:line="440" w:lineRule="exact"/>
        <w:jc w:val="right"/>
        <w:rPr>
          <w:rFonts w:ascii="標楷體" w:eastAsia="標楷體" w:hAnsi="標楷體" w:cs="新細明體"/>
          <w:b/>
          <w:color w:val="000000"/>
          <w:kern w:val="0"/>
          <w:sz w:val="28"/>
          <w:szCs w:val="28"/>
        </w:rPr>
      </w:pPr>
      <w:r>
        <w:rPr>
          <w:rFonts w:ascii="標楷體" w:eastAsia="標楷體" w:hAnsi="標楷體" w:cs="標楷體" w:hint="eastAsia"/>
          <w:sz w:val="28"/>
          <w:szCs w:val="28"/>
        </w:rPr>
        <w:t>紀</w:t>
      </w:r>
      <w:r w:rsidR="00030D81" w:rsidRPr="00BA3421">
        <w:rPr>
          <w:rFonts w:ascii="標楷體" w:eastAsia="標楷體" w:hAnsi="標楷體" w:cs="標楷體" w:hint="eastAsia"/>
          <w:sz w:val="28"/>
          <w:szCs w:val="28"/>
        </w:rPr>
        <w:t>錄：劉松燕</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b/>
          <w:sz w:val="28"/>
          <w:szCs w:val="28"/>
        </w:rPr>
        <w:t>出席人員：</w:t>
      </w:r>
      <w:r w:rsidRPr="00BA3421">
        <w:rPr>
          <w:rFonts w:ascii="標楷體" w:eastAsia="標楷體" w:hAnsi="標楷體" w:cs="標楷體" w:hint="eastAsia"/>
          <w:sz w:val="28"/>
          <w:szCs w:val="28"/>
        </w:rPr>
        <w:t>詳如簽到表</w:t>
      </w:r>
    </w:p>
    <w:p w:rsidR="00492D07" w:rsidRPr="00BA3421" w:rsidRDefault="00492D07" w:rsidP="005816BE">
      <w:pPr>
        <w:autoSpaceDE w:val="0"/>
        <w:autoSpaceDN w:val="0"/>
        <w:adjustRightInd w:val="0"/>
        <w:snapToGrid w:val="0"/>
        <w:spacing w:line="440" w:lineRule="exact"/>
        <w:jc w:val="both"/>
        <w:rPr>
          <w:rFonts w:ascii="標楷體" w:eastAsia="標楷體" w:hAnsi="標楷體"/>
          <w:sz w:val="28"/>
          <w:szCs w:val="28"/>
        </w:rPr>
      </w:pP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b/>
          <w:sz w:val="28"/>
          <w:szCs w:val="28"/>
        </w:rPr>
      </w:pPr>
      <w:r w:rsidRPr="00BA3421">
        <w:rPr>
          <w:rFonts w:ascii="標楷體" w:eastAsia="標楷體" w:hAnsi="標楷體" w:cs="標楷體" w:hint="eastAsia"/>
          <w:b/>
          <w:sz w:val="28"/>
          <w:szCs w:val="28"/>
        </w:rPr>
        <w:t>壹、確認第</w:t>
      </w:r>
      <w:r w:rsidR="0026439E" w:rsidRPr="00BA3421">
        <w:rPr>
          <w:rFonts w:ascii="標楷體" w:eastAsia="標楷體" w:hAnsi="標楷體" w:cs="標楷體" w:hint="eastAsia"/>
          <w:b/>
          <w:sz w:val="28"/>
          <w:szCs w:val="28"/>
        </w:rPr>
        <w:t>2</w:t>
      </w:r>
      <w:r w:rsidRPr="00BA3421">
        <w:rPr>
          <w:rFonts w:ascii="標楷體" w:eastAsia="標楷體" w:hAnsi="標楷體" w:cs="標楷體" w:hint="eastAsia"/>
          <w:b/>
          <w:sz w:val="28"/>
          <w:szCs w:val="28"/>
        </w:rPr>
        <w:t>屆第</w:t>
      </w:r>
      <w:r w:rsidR="0092368A">
        <w:rPr>
          <w:rFonts w:ascii="標楷體" w:eastAsia="標楷體" w:hAnsi="標楷體" w:cs="標楷體" w:hint="eastAsia"/>
          <w:b/>
          <w:sz w:val="28"/>
          <w:szCs w:val="28"/>
        </w:rPr>
        <w:t>3</w:t>
      </w:r>
      <w:r w:rsidRPr="00BA3421">
        <w:rPr>
          <w:rFonts w:ascii="標楷體" w:eastAsia="標楷體" w:hAnsi="標楷體" w:cs="標楷體" w:hint="eastAsia"/>
          <w:b/>
          <w:sz w:val="28"/>
          <w:szCs w:val="28"/>
        </w:rPr>
        <w:t>次推動小組會議紀錄：</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sz w:val="28"/>
          <w:szCs w:val="28"/>
        </w:rPr>
        <w:t>決定：</w:t>
      </w:r>
      <w:proofErr w:type="gramStart"/>
      <w:r w:rsidRPr="00BA3421">
        <w:rPr>
          <w:rFonts w:ascii="標楷體" w:eastAsia="標楷體" w:hAnsi="標楷體" w:cs="標楷體" w:hint="eastAsia"/>
          <w:sz w:val="28"/>
          <w:szCs w:val="28"/>
        </w:rPr>
        <w:t>洽悉。</w:t>
      </w:r>
      <w:proofErr w:type="gramEnd"/>
    </w:p>
    <w:p w:rsidR="009F0B9E" w:rsidRDefault="009F0B9E" w:rsidP="005816BE">
      <w:pPr>
        <w:spacing w:line="440" w:lineRule="exact"/>
        <w:ind w:leftChars="150" w:left="921" w:hangingChars="200" w:hanging="561"/>
        <w:rPr>
          <w:rFonts w:ascii="標楷體" w:eastAsia="標楷體" w:hAnsi="標楷體"/>
          <w:b/>
          <w:sz w:val="28"/>
          <w:szCs w:val="28"/>
        </w:rPr>
      </w:pPr>
    </w:p>
    <w:p w:rsidR="00313BB4" w:rsidRPr="00BA3421" w:rsidRDefault="0092368A" w:rsidP="005816BE">
      <w:pPr>
        <w:spacing w:line="440" w:lineRule="exact"/>
        <w:rPr>
          <w:rFonts w:ascii="標楷體" w:eastAsia="標楷體" w:hAnsi="標楷體" w:cs="新細明體"/>
          <w:b/>
          <w:color w:val="000000"/>
          <w:kern w:val="0"/>
          <w:sz w:val="28"/>
          <w:szCs w:val="28"/>
        </w:rPr>
      </w:pPr>
      <w:r>
        <w:rPr>
          <w:rFonts w:ascii="標楷體" w:eastAsia="標楷體" w:hAnsi="標楷體" w:hint="eastAsia"/>
          <w:b/>
          <w:sz w:val="28"/>
          <w:szCs w:val="28"/>
        </w:rPr>
        <w:t>貳</w:t>
      </w:r>
      <w:r w:rsidR="00492D07" w:rsidRPr="00BA3421">
        <w:rPr>
          <w:rFonts w:ascii="標楷體" w:eastAsia="標楷體" w:hAnsi="標楷體" w:hint="eastAsia"/>
          <w:b/>
          <w:sz w:val="28"/>
          <w:szCs w:val="28"/>
        </w:rPr>
        <w:t>、提案討論</w:t>
      </w:r>
    </w:p>
    <w:p w:rsidR="0092368A" w:rsidRPr="00A11083" w:rsidRDefault="0092368A" w:rsidP="0092368A">
      <w:pPr>
        <w:spacing w:line="440" w:lineRule="exact"/>
        <w:jc w:val="both"/>
        <w:rPr>
          <w:rFonts w:ascii="標楷體" w:eastAsia="標楷體" w:hAnsi="標楷體"/>
          <w:b/>
          <w:sz w:val="28"/>
          <w:szCs w:val="28"/>
        </w:rPr>
      </w:pPr>
      <w:r w:rsidRPr="00A11083">
        <w:rPr>
          <w:rFonts w:ascii="標楷體" w:eastAsia="標楷體" w:hAnsi="標楷體" w:hint="eastAsia"/>
          <w:b/>
          <w:sz w:val="28"/>
          <w:szCs w:val="28"/>
        </w:rPr>
        <w:t>第一案</w:t>
      </w:r>
    </w:p>
    <w:p w:rsidR="0092368A" w:rsidRPr="00A11083" w:rsidRDefault="0092368A" w:rsidP="0092368A">
      <w:pPr>
        <w:kinsoku w:val="0"/>
        <w:spacing w:line="440" w:lineRule="exact"/>
        <w:ind w:left="1120" w:hangingChars="400" w:hanging="1120"/>
        <w:jc w:val="both"/>
        <w:rPr>
          <w:rFonts w:ascii="標楷體" w:eastAsia="標楷體" w:hAnsi="標楷體"/>
          <w:sz w:val="28"/>
          <w:szCs w:val="28"/>
        </w:rPr>
      </w:pPr>
      <w:r w:rsidRPr="00A11083">
        <w:rPr>
          <w:rFonts w:ascii="標楷體" w:eastAsia="標楷體" w:hAnsi="標楷體" w:hint="eastAsia"/>
          <w:sz w:val="28"/>
          <w:szCs w:val="28"/>
        </w:rPr>
        <w:t>案　由：有關各級學校目睹家庭暴力兒童及少年(以下簡稱目睹兒少)輔導措施一案，提請討論。</w:t>
      </w:r>
    </w:p>
    <w:p w:rsidR="0092368A" w:rsidRPr="00A11083" w:rsidRDefault="0092368A" w:rsidP="0092368A">
      <w:pPr>
        <w:kinsoku w:val="0"/>
        <w:spacing w:line="440" w:lineRule="exact"/>
        <w:ind w:left="1145" w:hanging="1145"/>
        <w:jc w:val="right"/>
        <w:rPr>
          <w:rFonts w:ascii="標楷體" w:eastAsia="標楷體" w:hAnsi="標楷體"/>
          <w:sz w:val="28"/>
          <w:szCs w:val="28"/>
        </w:rPr>
      </w:pPr>
      <w:r>
        <w:rPr>
          <w:rFonts w:ascii="標楷體" w:eastAsia="標楷體" w:hAnsi="標楷體" w:hint="eastAsia"/>
          <w:sz w:val="28"/>
          <w:szCs w:val="28"/>
        </w:rPr>
        <w:t>提案人（單位）：游美貴委員</w:t>
      </w:r>
    </w:p>
    <w:p w:rsidR="0092368A" w:rsidRPr="00A11083" w:rsidRDefault="0092368A" w:rsidP="0092368A">
      <w:pPr>
        <w:kinsoku w:val="0"/>
        <w:spacing w:line="440" w:lineRule="exact"/>
        <w:ind w:left="1148" w:hanging="1148"/>
        <w:jc w:val="both"/>
        <w:rPr>
          <w:rFonts w:ascii="標楷體" w:eastAsia="標楷體" w:hAnsi="標楷體"/>
          <w:sz w:val="28"/>
          <w:szCs w:val="28"/>
        </w:rPr>
      </w:pPr>
      <w:r w:rsidRPr="00A11083">
        <w:rPr>
          <w:rFonts w:ascii="標楷體" w:eastAsia="標楷體" w:hAnsi="標楷體" w:hint="eastAsia"/>
          <w:sz w:val="28"/>
          <w:szCs w:val="28"/>
        </w:rPr>
        <w:t>說　明：</w:t>
      </w:r>
    </w:p>
    <w:p w:rsidR="0092368A" w:rsidRPr="00A11083" w:rsidRDefault="0092368A" w:rsidP="0092368A">
      <w:pPr>
        <w:numPr>
          <w:ilvl w:val="0"/>
          <w:numId w:val="34"/>
        </w:numPr>
        <w:kinsoku w:val="0"/>
        <w:spacing w:line="440" w:lineRule="exact"/>
        <w:ind w:leftChars="200" w:left="1200"/>
        <w:jc w:val="both"/>
        <w:rPr>
          <w:rFonts w:ascii="標楷體" w:eastAsia="標楷體" w:hAnsi="標楷體"/>
          <w:sz w:val="28"/>
          <w:szCs w:val="28"/>
        </w:rPr>
      </w:pPr>
      <w:r w:rsidRPr="00A11083">
        <w:rPr>
          <w:rFonts w:ascii="標楷體" w:eastAsia="標楷體" w:hAnsi="標楷體" w:hint="eastAsia"/>
          <w:sz w:val="28"/>
          <w:szCs w:val="28"/>
        </w:rPr>
        <w:t>家庭暴力防治法修正後，已將目睹兒少納入保護範圍，除要求各直轄市、縣(市)政府接獲通報時，應評估有無兒童及少年目睹家庭暴力之情事，並協助連結相關目睹兒少輔導資源外，且明定教育主管機關為各級學校目睹兒少輔導措施之權責單位。</w:t>
      </w:r>
    </w:p>
    <w:p w:rsidR="0092368A" w:rsidRPr="00A11083" w:rsidRDefault="0092368A" w:rsidP="0092368A">
      <w:pPr>
        <w:numPr>
          <w:ilvl w:val="0"/>
          <w:numId w:val="34"/>
        </w:numPr>
        <w:kinsoku w:val="0"/>
        <w:spacing w:line="440" w:lineRule="exact"/>
        <w:ind w:leftChars="200" w:left="1200"/>
        <w:jc w:val="both"/>
        <w:rPr>
          <w:rFonts w:ascii="標楷體" w:eastAsia="標楷體" w:hAnsi="標楷體"/>
          <w:sz w:val="28"/>
          <w:szCs w:val="28"/>
        </w:rPr>
      </w:pPr>
      <w:r w:rsidRPr="00A11083">
        <w:rPr>
          <w:rFonts w:ascii="標楷體" w:eastAsia="標楷體" w:hAnsi="標楷體" w:hint="eastAsia"/>
          <w:sz w:val="28"/>
          <w:szCs w:val="28"/>
        </w:rPr>
        <w:t>目前各直轄市、縣(市)政府接獲通報後，倘評估案家有目睹兒少情事，且目睹兒少仍在學中，原則上會轉知教育單位提供輔導處遇，其中約有55%係由學校老師提供初級輔導，40%由學校輔導室提供二級輔導，僅5%由學生諮商輔導中心提供三級輔導。但實務發現，由於教育人員可能缺乏目睹兒少之相關評估及</w:t>
      </w:r>
      <w:proofErr w:type="gramStart"/>
      <w:r w:rsidRPr="00A11083">
        <w:rPr>
          <w:rFonts w:ascii="標楷體" w:eastAsia="標楷體" w:hAnsi="標楷體" w:hint="eastAsia"/>
          <w:sz w:val="28"/>
          <w:szCs w:val="28"/>
        </w:rPr>
        <w:t>處遇知能</w:t>
      </w:r>
      <w:proofErr w:type="gramEnd"/>
      <w:r w:rsidRPr="00A11083">
        <w:rPr>
          <w:rFonts w:ascii="標楷體" w:eastAsia="標楷體" w:hAnsi="標楷體" w:hint="eastAsia"/>
          <w:sz w:val="28"/>
          <w:szCs w:val="28"/>
        </w:rPr>
        <w:t>，加上學校專責輔導老師人力不足，故學校老師接獲前開目睹兒少之轉知後，常不清楚自身應扮演之角色及應提供之輔導處遇內涵為何，致服</w:t>
      </w:r>
      <w:r w:rsidRPr="00A11083">
        <w:rPr>
          <w:rFonts w:ascii="標楷體" w:eastAsia="標楷體" w:hAnsi="標楷體" w:hint="eastAsia"/>
          <w:sz w:val="28"/>
          <w:szCs w:val="28"/>
        </w:rPr>
        <w:lastRenderedPageBreak/>
        <w:t>務成效可能受限。</w:t>
      </w:r>
    </w:p>
    <w:p w:rsidR="0092368A" w:rsidRPr="00A11083" w:rsidRDefault="0092368A" w:rsidP="0092368A">
      <w:pPr>
        <w:numPr>
          <w:ilvl w:val="0"/>
          <w:numId w:val="34"/>
        </w:numPr>
        <w:kinsoku w:val="0"/>
        <w:spacing w:line="440" w:lineRule="exact"/>
        <w:ind w:leftChars="200" w:left="1200"/>
        <w:jc w:val="both"/>
        <w:rPr>
          <w:rFonts w:ascii="標楷體" w:eastAsia="標楷體" w:hAnsi="標楷體"/>
          <w:sz w:val="28"/>
          <w:szCs w:val="28"/>
        </w:rPr>
      </w:pPr>
      <w:proofErr w:type="gramStart"/>
      <w:r w:rsidRPr="00A11083">
        <w:rPr>
          <w:rFonts w:ascii="標楷體" w:eastAsia="標楷體" w:hAnsi="標楷體" w:hint="eastAsia"/>
          <w:sz w:val="28"/>
          <w:szCs w:val="28"/>
        </w:rPr>
        <w:t>鑑</w:t>
      </w:r>
      <w:proofErr w:type="gramEnd"/>
      <w:r w:rsidRPr="00A11083">
        <w:rPr>
          <w:rFonts w:ascii="標楷體" w:eastAsia="標楷體" w:hAnsi="標楷體" w:hint="eastAsia"/>
          <w:sz w:val="28"/>
          <w:szCs w:val="28"/>
        </w:rPr>
        <w:t>於教育資源之協助有助於提升目睹兒少之復原力，進而能緩解目睹</w:t>
      </w:r>
      <w:proofErr w:type="gramStart"/>
      <w:r w:rsidRPr="00A11083">
        <w:rPr>
          <w:rFonts w:ascii="標楷體" w:eastAsia="標楷體" w:hAnsi="標楷體" w:hint="eastAsia"/>
          <w:sz w:val="28"/>
          <w:szCs w:val="28"/>
        </w:rPr>
        <w:t>暴力對兒少</w:t>
      </w:r>
      <w:proofErr w:type="gramEnd"/>
      <w:r w:rsidRPr="00A11083">
        <w:rPr>
          <w:rFonts w:ascii="標楷體" w:eastAsia="標楷體" w:hAnsi="標楷體" w:hint="eastAsia"/>
          <w:sz w:val="28"/>
          <w:szCs w:val="28"/>
        </w:rPr>
        <w:t>之傷害，教育單位應積極提升教師之目睹兒少評估及</w:t>
      </w:r>
      <w:proofErr w:type="gramStart"/>
      <w:r w:rsidRPr="00A11083">
        <w:rPr>
          <w:rFonts w:ascii="標楷體" w:eastAsia="標楷體" w:hAnsi="標楷體" w:hint="eastAsia"/>
          <w:sz w:val="28"/>
          <w:szCs w:val="28"/>
        </w:rPr>
        <w:t>處遇知能</w:t>
      </w:r>
      <w:proofErr w:type="gramEnd"/>
      <w:r w:rsidRPr="00A11083">
        <w:rPr>
          <w:rFonts w:ascii="標楷體" w:eastAsia="標楷體" w:hAnsi="標楷體" w:hint="eastAsia"/>
          <w:sz w:val="28"/>
          <w:szCs w:val="28"/>
        </w:rPr>
        <w:t>，並建立完善之目睹兒少評估及輔導措施。</w:t>
      </w:r>
    </w:p>
    <w:p w:rsidR="0092368A" w:rsidRPr="00A11083" w:rsidRDefault="0092368A" w:rsidP="0092368A">
      <w:pPr>
        <w:kinsoku w:val="0"/>
        <w:spacing w:line="440" w:lineRule="exact"/>
        <w:ind w:left="700" w:hangingChars="250" w:hanging="700"/>
        <w:jc w:val="both"/>
        <w:rPr>
          <w:rFonts w:ascii="標楷體" w:eastAsia="標楷體" w:hAnsi="標楷體"/>
          <w:sz w:val="28"/>
          <w:szCs w:val="28"/>
          <w:lang w:eastAsia="zh-HK"/>
        </w:rPr>
      </w:pPr>
      <w:r w:rsidRPr="00A11083">
        <w:rPr>
          <w:rFonts w:ascii="標楷體" w:eastAsia="標楷體" w:hAnsi="標楷體" w:hint="eastAsia"/>
          <w:sz w:val="28"/>
          <w:szCs w:val="28"/>
        </w:rPr>
        <w:t>辦　法：</w:t>
      </w:r>
    </w:p>
    <w:p w:rsidR="0092368A" w:rsidRPr="00A11083" w:rsidRDefault="0092368A" w:rsidP="0092368A">
      <w:pPr>
        <w:kinsoku w:val="0"/>
        <w:spacing w:line="440" w:lineRule="exact"/>
        <w:ind w:leftChars="200" w:left="1040" w:hangingChars="200" w:hanging="560"/>
        <w:jc w:val="both"/>
        <w:rPr>
          <w:rFonts w:ascii="標楷體" w:eastAsia="標楷體" w:hAnsi="標楷體"/>
          <w:sz w:val="28"/>
          <w:szCs w:val="28"/>
        </w:rPr>
      </w:pPr>
      <w:r w:rsidRPr="00A11083">
        <w:rPr>
          <w:rFonts w:ascii="標楷體" w:eastAsia="標楷體" w:hAnsi="標楷體" w:hint="eastAsia"/>
          <w:sz w:val="28"/>
          <w:szCs w:val="28"/>
        </w:rPr>
        <w:t>一、請教育部說明目前各級學校針對目睹兒少之評估機制及輔導措施等具體作為，以及未來目睹兒少輔導處遇工作之整體規劃。</w:t>
      </w:r>
    </w:p>
    <w:p w:rsidR="0092368A" w:rsidRPr="00A11083" w:rsidRDefault="0092368A" w:rsidP="0092368A">
      <w:pPr>
        <w:kinsoku w:val="0"/>
        <w:spacing w:line="440" w:lineRule="exact"/>
        <w:ind w:leftChars="200" w:left="1040" w:hangingChars="200" w:hanging="560"/>
        <w:jc w:val="both"/>
        <w:rPr>
          <w:rFonts w:ascii="標楷體" w:eastAsia="標楷體" w:hAnsi="標楷體"/>
          <w:sz w:val="28"/>
          <w:szCs w:val="28"/>
        </w:rPr>
      </w:pPr>
      <w:r w:rsidRPr="00A11083">
        <w:rPr>
          <w:rFonts w:ascii="標楷體" w:eastAsia="標楷體" w:hAnsi="標楷體" w:hint="eastAsia"/>
          <w:sz w:val="28"/>
          <w:szCs w:val="28"/>
        </w:rPr>
        <w:t>二、請教育部發展適合教師使用之目睹兒少身心狀況評估輔助工具。</w:t>
      </w:r>
    </w:p>
    <w:p w:rsidR="0092368A" w:rsidRPr="00A11083" w:rsidRDefault="0092368A" w:rsidP="0092368A">
      <w:pPr>
        <w:kinsoku w:val="0"/>
        <w:spacing w:line="440" w:lineRule="exact"/>
        <w:jc w:val="both"/>
        <w:rPr>
          <w:rFonts w:ascii="標楷體" w:eastAsia="標楷體" w:hAnsi="標楷體"/>
          <w:sz w:val="28"/>
          <w:szCs w:val="28"/>
        </w:rPr>
      </w:pPr>
    </w:p>
    <w:p w:rsidR="0092368A" w:rsidRPr="00A11083" w:rsidRDefault="0092368A" w:rsidP="0092368A">
      <w:pPr>
        <w:kinsoku w:val="0"/>
        <w:spacing w:line="440" w:lineRule="exact"/>
        <w:jc w:val="both"/>
        <w:rPr>
          <w:rFonts w:ascii="標楷體" w:eastAsia="標楷體" w:hAnsi="標楷體"/>
          <w:sz w:val="28"/>
          <w:szCs w:val="28"/>
          <w:shd w:val="pct15" w:color="auto" w:fill="FFFFFF"/>
        </w:rPr>
      </w:pPr>
      <w:r w:rsidRPr="00A11083">
        <w:rPr>
          <w:rFonts w:ascii="標楷體" w:eastAsia="標楷體" w:hAnsi="標楷體" w:hint="eastAsia"/>
          <w:sz w:val="28"/>
          <w:szCs w:val="28"/>
          <w:shd w:val="pct15" w:color="auto" w:fill="FFFFFF"/>
        </w:rPr>
        <w:t>教育部</w:t>
      </w:r>
      <w:proofErr w:type="gramStart"/>
      <w:r w:rsidRPr="00A11083">
        <w:rPr>
          <w:rFonts w:ascii="標楷體" w:eastAsia="標楷體" w:hAnsi="標楷體" w:hint="eastAsia"/>
          <w:sz w:val="28"/>
          <w:szCs w:val="28"/>
          <w:shd w:val="pct15" w:color="auto" w:fill="FFFFFF"/>
        </w:rPr>
        <w:t>研</w:t>
      </w:r>
      <w:proofErr w:type="gramEnd"/>
      <w:r w:rsidRPr="00A11083">
        <w:rPr>
          <w:rFonts w:ascii="標楷體" w:eastAsia="標楷體" w:hAnsi="標楷體" w:hint="eastAsia"/>
          <w:sz w:val="28"/>
          <w:szCs w:val="28"/>
          <w:shd w:val="pct15" w:color="auto" w:fill="FFFFFF"/>
        </w:rPr>
        <w:t>析意見：</w:t>
      </w:r>
    </w:p>
    <w:p w:rsidR="0092368A" w:rsidRPr="00A11083" w:rsidRDefault="0092368A" w:rsidP="0092368A">
      <w:pPr>
        <w:kinsoku w:val="0"/>
        <w:spacing w:line="440" w:lineRule="exact"/>
        <w:ind w:leftChars="150" w:left="920" w:hangingChars="200" w:hanging="560"/>
        <w:jc w:val="both"/>
        <w:rPr>
          <w:rFonts w:ascii="標楷體" w:eastAsia="標楷體" w:hAnsi="標楷體"/>
          <w:color w:val="000000"/>
          <w:sz w:val="28"/>
          <w:szCs w:val="28"/>
        </w:rPr>
      </w:pPr>
      <w:r w:rsidRPr="00A11083">
        <w:rPr>
          <w:rFonts w:ascii="標楷體" w:eastAsia="標楷體" w:hAnsi="標楷體" w:hint="eastAsia"/>
          <w:color w:val="000000"/>
          <w:sz w:val="28"/>
          <w:szCs w:val="28"/>
        </w:rPr>
        <w:t>一、</w:t>
      </w:r>
      <w:r w:rsidRPr="00A11083">
        <w:rPr>
          <w:rFonts w:ascii="標楷體" w:eastAsia="標楷體" w:hAnsi="標楷體"/>
          <w:color w:val="000000"/>
          <w:sz w:val="28"/>
          <w:szCs w:val="28"/>
        </w:rPr>
        <w:t>本案前經</w:t>
      </w:r>
      <w:proofErr w:type="gramStart"/>
      <w:r w:rsidRPr="00A11083">
        <w:rPr>
          <w:rFonts w:ascii="標楷體" w:eastAsia="標楷體" w:hAnsi="標楷體" w:hint="eastAsia"/>
          <w:color w:val="000000"/>
          <w:sz w:val="28"/>
          <w:szCs w:val="28"/>
        </w:rPr>
        <w:t>勵</w:t>
      </w:r>
      <w:proofErr w:type="gramEnd"/>
      <w:r w:rsidRPr="00A11083">
        <w:rPr>
          <w:rFonts w:ascii="標楷體" w:eastAsia="標楷體" w:hAnsi="標楷體" w:hint="eastAsia"/>
          <w:color w:val="000000"/>
          <w:sz w:val="28"/>
          <w:szCs w:val="28"/>
        </w:rPr>
        <w:t>馨基金會</w:t>
      </w:r>
      <w:r w:rsidRPr="00A11083">
        <w:rPr>
          <w:rFonts w:ascii="標楷體" w:eastAsia="標楷體" w:hAnsi="標楷體"/>
          <w:color w:val="000000"/>
          <w:sz w:val="28"/>
          <w:szCs w:val="28"/>
        </w:rPr>
        <w:t>代表於</w:t>
      </w:r>
      <w:r w:rsidRPr="00A11083">
        <w:rPr>
          <w:rFonts w:ascii="標楷體" w:eastAsia="標楷體" w:hAnsi="標楷體" w:hint="eastAsia"/>
          <w:color w:val="000000"/>
          <w:sz w:val="28"/>
          <w:szCs w:val="28"/>
        </w:rPr>
        <w:t>第2屆推動小組第1次會議提案，</w:t>
      </w:r>
      <w:r w:rsidRPr="00A11083">
        <w:rPr>
          <w:rFonts w:ascii="標楷體" w:eastAsia="標楷體" w:hAnsi="標楷體"/>
          <w:color w:val="000000"/>
          <w:sz w:val="28"/>
          <w:szCs w:val="28"/>
        </w:rPr>
        <w:t>會議決議</w:t>
      </w:r>
      <w:r w:rsidRPr="00A11083">
        <w:rPr>
          <w:rFonts w:ascii="標楷體" w:eastAsia="標楷體" w:hAnsi="標楷體" w:hint="eastAsia"/>
          <w:color w:val="000000"/>
          <w:sz w:val="28"/>
          <w:szCs w:val="28"/>
        </w:rPr>
        <w:t>與本部有關者為</w:t>
      </w:r>
      <w:r w:rsidRPr="00A11083">
        <w:rPr>
          <w:rFonts w:ascii="標楷體" w:eastAsia="標楷體" w:hAnsi="標楷體"/>
          <w:color w:val="000000"/>
          <w:sz w:val="28"/>
          <w:szCs w:val="28"/>
        </w:rPr>
        <w:t>「</w:t>
      </w:r>
      <w:r w:rsidRPr="00A11083">
        <w:rPr>
          <w:rFonts w:ascii="標楷體" w:eastAsia="標楷體" w:hAnsi="標楷體" w:hint="eastAsia"/>
          <w:color w:val="000000"/>
          <w:sz w:val="28"/>
          <w:szCs w:val="28"/>
        </w:rPr>
        <w:t>請教育部發展目睹</w:t>
      </w:r>
      <w:proofErr w:type="gramStart"/>
      <w:r w:rsidRPr="00A11083">
        <w:rPr>
          <w:rFonts w:ascii="標楷體" w:eastAsia="標楷體" w:hAnsi="標楷體" w:hint="eastAsia"/>
          <w:color w:val="000000"/>
          <w:sz w:val="28"/>
          <w:szCs w:val="28"/>
        </w:rPr>
        <w:t>家暴兒少</w:t>
      </w:r>
      <w:proofErr w:type="gramEnd"/>
      <w:r w:rsidRPr="00A11083">
        <w:rPr>
          <w:rFonts w:ascii="標楷體" w:eastAsia="標楷體" w:hAnsi="標楷體" w:hint="eastAsia"/>
          <w:color w:val="000000"/>
          <w:sz w:val="28"/>
          <w:szCs w:val="28"/>
        </w:rPr>
        <w:t>之評估指標與處遇模式，並辦理相關教育訓練，另</w:t>
      </w:r>
      <w:proofErr w:type="gramStart"/>
      <w:r w:rsidRPr="00A11083">
        <w:rPr>
          <w:rFonts w:ascii="標楷體" w:eastAsia="標楷體" w:hAnsi="標楷體" w:hint="eastAsia"/>
          <w:color w:val="000000"/>
          <w:sz w:val="28"/>
          <w:szCs w:val="28"/>
        </w:rPr>
        <w:t>研</w:t>
      </w:r>
      <w:proofErr w:type="gramEnd"/>
      <w:r w:rsidRPr="00A11083">
        <w:rPr>
          <w:rFonts w:ascii="標楷體" w:eastAsia="標楷體" w:hAnsi="標楷體" w:hint="eastAsia"/>
          <w:color w:val="000000"/>
          <w:sz w:val="28"/>
          <w:szCs w:val="28"/>
        </w:rPr>
        <w:t>議學校、學</w:t>
      </w:r>
      <w:proofErr w:type="gramStart"/>
      <w:r w:rsidRPr="00A11083">
        <w:rPr>
          <w:rFonts w:ascii="標楷體" w:eastAsia="標楷體" w:hAnsi="標楷體" w:hint="eastAsia"/>
          <w:color w:val="000000"/>
          <w:sz w:val="28"/>
          <w:szCs w:val="28"/>
        </w:rPr>
        <w:t>諮</w:t>
      </w:r>
      <w:proofErr w:type="gramEnd"/>
      <w:r w:rsidRPr="00A11083">
        <w:rPr>
          <w:rFonts w:ascii="標楷體" w:eastAsia="標楷體" w:hAnsi="標楷體" w:hint="eastAsia"/>
          <w:color w:val="000000"/>
          <w:sz w:val="28"/>
          <w:szCs w:val="28"/>
        </w:rPr>
        <w:t>中心與社政單位之聯繫與個案轉銜機制。」，</w:t>
      </w:r>
      <w:r w:rsidRPr="00A11083">
        <w:rPr>
          <w:rFonts w:ascii="標楷體" w:eastAsia="標楷體" w:hAnsi="標楷體"/>
          <w:color w:val="000000"/>
          <w:sz w:val="28"/>
          <w:szCs w:val="28"/>
        </w:rPr>
        <w:t>本部於第2次</w:t>
      </w:r>
      <w:proofErr w:type="gramStart"/>
      <w:r w:rsidRPr="00A11083">
        <w:rPr>
          <w:rFonts w:ascii="標楷體" w:eastAsia="標楷體" w:hAnsi="標楷體"/>
          <w:color w:val="000000"/>
          <w:sz w:val="28"/>
          <w:szCs w:val="28"/>
        </w:rPr>
        <w:t>會議填復辦理</w:t>
      </w:r>
      <w:proofErr w:type="gramEnd"/>
      <w:r w:rsidRPr="00A11083">
        <w:rPr>
          <w:rFonts w:ascii="標楷體" w:eastAsia="標楷體" w:hAnsi="標楷體"/>
          <w:color w:val="000000"/>
          <w:sz w:val="28"/>
          <w:szCs w:val="28"/>
        </w:rPr>
        <w:t>情形（如下列），並已經第2次會議決議解除列管在案，</w:t>
      </w:r>
      <w:proofErr w:type="gramStart"/>
      <w:r w:rsidRPr="00A11083">
        <w:rPr>
          <w:rFonts w:ascii="標楷體" w:eastAsia="標楷體" w:hAnsi="標楷體"/>
          <w:color w:val="000000"/>
          <w:sz w:val="28"/>
          <w:szCs w:val="28"/>
        </w:rPr>
        <w:t>先予敘明</w:t>
      </w:r>
      <w:proofErr w:type="gramEnd"/>
      <w:r w:rsidRPr="00A11083">
        <w:rPr>
          <w:rFonts w:ascii="標楷體" w:eastAsia="標楷體" w:hAnsi="標楷體"/>
          <w:color w:val="000000"/>
          <w:sz w:val="28"/>
          <w:szCs w:val="28"/>
        </w:rPr>
        <w:t>。</w:t>
      </w:r>
    </w:p>
    <w:p w:rsidR="0092368A" w:rsidRPr="00A11083" w:rsidRDefault="0092368A" w:rsidP="0092368A">
      <w:pPr>
        <w:numPr>
          <w:ilvl w:val="1"/>
          <w:numId w:val="35"/>
        </w:numPr>
        <w:kinsoku w:val="0"/>
        <w:spacing w:line="440" w:lineRule="exact"/>
        <w:ind w:left="1560" w:hanging="1080"/>
        <w:jc w:val="both"/>
        <w:rPr>
          <w:rFonts w:ascii="標楷體" w:eastAsia="標楷體" w:hAnsi="標楷體"/>
          <w:sz w:val="28"/>
          <w:szCs w:val="28"/>
        </w:rPr>
      </w:pPr>
      <w:r w:rsidRPr="00A11083">
        <w:rPr>
          <w:rFonts w:ascii="標楷體" w:eastAsia="標楷體" w:hAnsi="標楷體" w:hint="eastAsia"/>
          <w:sz w:val="28"/>
          <w:szCs w:val="28"/>
        </w:rPr>
        <w:t>有關目睹</w:t>
      </w:r>
      <w:proofErr w:type="gramStart"/>
      <w:r w:rsidRPr="00A11083">
        <w:rPr>
          <w:rFonts w:ascii="標楷體" w:eastAsia="標楷體" w:hAnsi="標楷體" w:hint="eastAsia"/>
          <w:sz w:val="28"/>
          <w:szCs w:val="28"/>
        </w:rPr>
        <w:t>家暴兒少</w:t>
      </w:r>
      <w:proofErr w:type="gramEnd"/>
      <w:r w:rsidRPr="00A11083">
        <w:rPr>
          <w:rFonts w:ascii="標楷體" w:eastAsia="標楷體" w:hAnsi="標楷體" w:hint="eastAsia"/>
          <w:sz w:val="28"/>
          <w:szCs w:val="28"/>
        </w:rPr>
        <w:t>之評估指標情緒、生理、行為等三大表徵，業將該評估辨識指標納入「教育人員兒童及少年保護工作手冊」，提供各級學校教育人員運用，以提高教育人員之敏感度，即時維護兒少安全並落實提供輔導協助。</w:t>
      </w:r>
    </w:p>
    <w:p w:rsidR="0092368A" w:rsidRPr="00A11083" w:rsidRDefault="0092368A" w:rsidP="0092368A">
      <w:pPr>
        <w:numPr>
          <w:ilvl w:val="1"/>
          <w:numId w:val="35"/>
        </w:numPr>
        <w:kinsoku w:val="0"/>
        <w:spacing w:line="440" w:lineRule="exact"/>
        <w:ind w:left="1560" w:hanging="1080"/>
        <w:jc w:val="both"/>
        <w:rPr>
          <w:rFonts w:ascii="標楷體" w:eastAsia="標楷體" w:hAnsi="標楷體"/>
          <w:sz w:val="28"/>
          <w:szCs w:val="28"/>
        </w:rPr>
      </w:pPr>
      <w:r w:rsidRPr="00A11083">
        <w:rPr>
          <w:rFonts w:ascii="標楷體" w:eastAsia="標楷體" w:hAnsi="標楷體" w:hint="eastAsia"/>
          <w:sz w:val="28"/>
          <w:szCs w:val="28"/>
        </w:rPr>
        <w:t>另有關目睹家</w:t>
      </w:r>
      <w:proofErr w:type="gramStart"/>
      <w:r w:rsidRPr="00A11083">
        <w:rPr>
          <w:rFonts w:ascii="標楷體" w:eastAsia="標楷體" w:hAnsi="標楷體" w:hint="eastAsia"/>
          <w:sz w:val="28"/>
          <w:szCs w:val="28"/>
        </w:rPr>
        <w:t>暴兒少處</w:t>
      </w:r>
      <w:proofErr w:type="gramEnd"/>
      <w:r w:rsidRPr="00A11083">
        <w:rPr>
          <w:rFonts w:ascii="標楷體" w:eastAsia="標楷體" w:hAnsi="標楷體" w:hint="eastAsia"/>
          <w:sz w:val="28"/>
          <w:szCs w:val="28"/>
        </w:rPr>
        <w:t>遇模式，係依照「各直轄市、縣（市）政府辦理目睹家庭暴力兒童及少年之輔導處遇辦理原則」辦理，並將處遇流程納入年度兒童及少年保護專業知能研習，以提升教育人員職能，落實個案轉銜機制。</w:t>
      </w:r>
    </w:p>
    <w:p w:rsidR="0092368A" w:rsidRPr="00A11083" w:rsidRDefault="0092368A" w:rsidP="0092368A">
      <w:pPr>
        <w:kinsoku w:val="0"/>
        <w:spacing w:line="440" w:lineRule="exact"/>
        <w:ind w:leftChars="150" w:left="920" w:hangingChars="200" w:hanging="560"/>
        <w:jc w:val="both"/>
        <w:rPr>
          <w:rFonts w:ascii="標楷體" w:eastAsia="標楷體" w:hAnsi="標楷體"/>
          <w:sz w:val="28"/>
          <w:szCs w:val="28"/>
        </w:rPr>
      </w:pPr>
      <w:r w:rsidRPr="00A11083">
        <w:rPr>
          <w:rFonts w:ascii="標楷體" w:eastAsia="標楷體" w:hAnsi="標楷體" w:hint="eastAsia"/>
          <w:sz w:val="28"/>
          <w:szCs w:val="28"/>
        </w:rPr>
        <w:t>二、為</w:t>
      </w:r>
      <w:r w:rsidRPr="00A11083">
        <w:rPr>
          <w:rFonts w:ascii="標楷體" w:eastAsia="標楷體" w:hAnsi="標楷體" w:hint="eastAsia"/>
          <w:color w:val="000000"/>
          <w:sz w:val="28"/>
          <w:szCs w:val="28"/>
        </w:rPr>
        <w:t>強化</w:t>
      </w:r>
      <w:r w:rsidRPr="00A11083">
        <w:rPr>
          <w:rFonts w:ascii="標楷體" w:eastAsia="標楷體" w:hAnsi="標楷體" w:hint="eastAsia"/>
          <w:sz w:val="28"/>
          <w:szCs w:val="28"/>
        </w:rPr>
        <w:t>教育單位對在學中目睹</w:t>
      </w:r>
      <w:proofErr w:type="gramStart"/>
      <w:r w:rsidRPr="00A11083">
        <w:rPr>
          <w:rFonts w:ascii="標楷體" w:eastAsia="標楷體" w:hAnsi="標楷體" w:hint="eastAsia"/>
          <w:sz w:val="28"/>
          <w:szCs w:val="28"/>
        </w:rPr>
        <w:t>家暴兒少</w:t>
      </w:r>
      <w:proofErr w:type="gramEnd"/>
      <w:r w:rsidRPr="00A11083">
        <w:rPr>
          <w:rFonts w:ascii="標楷體" w:eastAsia="標楷體" w:hAnsi="標楷體" w:hint="eastAsia"/>
          <w:sz w:val="28"/>
          <w:szCs w:val="28"/>
        </w:rPr>
        <w:t>之評估及輔導知能，業由本部國民及學前教育署規劃於105年9月29、30日辦理</w:t>
      </w:r>
      <w:r w:rsidRPr="00A11083">
        <w:rPr>
          <w:rFonts w:ascii="標楷體" w:eastAsia="標楷體" w:hAnsi="標楷體" w:hint="eastAsia"/>
          <w:sz w:val="28"/>
          <w:szCs w:val="28"/>
        </w:rPr>
        <w:lastRenderedPageBreak/>
        <w:t>「</w:t>
      </w:r>
      <w:proofErr w:type="gramStart"/>
      <w:r w:rsidRPr="00A11083">
        <w:rPr>
          <w:rFonts w:ascii="標楷體" w:eastAsia="標楷體" w:hAnsi="標楷體" w:hint="eastAsia"/>
          <w:sz w:val="28"/>
          <w:szCs w:val="28"/>
        </w:rPr>
        <w:t>105</w:t>
      </w:r>
      <w:proofErr w:type="gramEnd"/>
      <w:r w:rsidRPr="00A11083">
        <w:rPr>
          <w:rFonts w:ascii="標楷體" w:eastAsia="標楷體" w:hAnsi="標楷體" w:hint="eastAsia"/>
          <w:sz w:val="28"/>
          <w:szCs w:val="28"/>
        </w:rPr>
        <w:t>年度兒童權利</w:t>
      </w:r>
      <w:proofErr w:type="gramStart"/>
      <w:r w:rsidRPr="00A11083">
        <w:rPr>
          <w:rFonts w:ascii="標楷體" w:eastAsia="標楷體" w:hAnsi="標楷體" w:hint="eastAsia"/>
          <w:sz w:val="28"/>
          <w:szCs w:val="28"/>
        </w:rPr>
        <w:t>公約暨兒少</w:t>
      </w:r>
      <w:proofErr w:type="gramEnd"/>
      <w:r w:rsidRPr="00A11083">
        <w:rPr>
          <w:rFonts w:ascii="標楷體" w:eastAsia="標楷體" w:hAnsi="標楷體" w:hint="eastAsia"/>
          <w:sz w:val="28"/>
          <w:szCs w:val="28"/>
        </w:rPr>
        <w:t>保護專業知能研習」，邀請</w:t>
      </w:r>
      <w:proofErr w:type="gramStart"/>
      <w:r w:rsidRPr="00A11083">
        <w:rPr>
          <w:rFonts w:ascii="標楷體" w:eastAsia="標楷體" w:hAnsi="標楷體" w:hint="eastAsia"/>
          <w:sz w:val="28"/>
          <w:szCs w:val="28"/>
        </w:rPr>
        <w:t>勵</w:t>
      </w:r>
      <w:proofErr w:type="gramEnd"/>
      <w:r w:rsidRPr="00A11083">
        <w:rPr>
          <w:rFonts w:ascii="標楷體" w:eastAsia="標楷體" w:hAnsi="標楷體" w:hint="eastAsia"/>
          <w:sz w:val="28"/>
          <w:szCs w:val="28"/>
        </w:rPr>
        <w:t>馨基金會總督導杜瑛秋社工師，就家庭暴力及目睹家暴事件評估與輔導分享其專業輔導經驗，協助教育人員</w:t>
      </w:r>
      <w:proofErr w:type="gramStart"/>
      <w:r w:rsidRPr="00A11083">
        <w:rPr>
          <w:rFonts w:ascii="標楷體" w:eastAsia="標楷體" w:hAnsi="標楷體" w:hint="eastAsia"/>
          <w:sz w:val="28"/>
          <w:szCs w:val="28"/>
        </w:rPr>
        <w:t>暸</w:t>
      </w:r>
      <w:proofErr w:type="gramEnd"/>
      <w:r w:rsidRPr="00A11083">
        <w:rPr>
          <w:rFonts w:ascii="標楷體" w:eastAsia="標楷體" w:hAnsi="標楷體" w:hint="eastAsia"/>
          <w:sz w:val="28"/>
          <w:szCs w:val="28"/>
        </w:rPr>
        <w:t>解兒童及少年保護各種案例的特徵，提高辨識通報之敏感度，建立危機處理觀念。</w:t>
      </w:r>
    </w:p>
    <w:p w:rsidR="0092368A" w:rsidRDefault="0092368A" w:rsidP="0092368A">
      <w:pPr>
        <w:kinsoku w:val="0"/>
        <w:spacing w:line="440" w:lineRule="exact"/>
        <w:ind w:leftChars="150" w:left="920" w:hangingChars="200" w:hanging="560"/>
        <w:jc w:val="both"/>
        <w:rPr>
          <w:rFonts w:ascii="標楷體" w:eastAsia="標楷體" w:hAnsi="標楷體"/>
          <w:sz w:val="28"/>
          <w:szCs w:val="28"/>
        </w:rPr>
      </w:pPr>
      <w:r w:rsidRPr="00A11083">
        <w:rPr>
          <w:rFonts w:ascii="標楷體" w:eastAsia="標楷體" w:hAnsi="標楷體" w:hint="eastAsia"/>
          <w:sz w:val="28"/>
          <w:szCs w:val="28"/>
        </w:rPr>
        <w:t>三、本案本部除持續加強宣導及辦理教育訓練外，並依衛生</w:t>
      </w:r>
      <w:proofErr w:type="gramStart"/>
      <w:r w:rsidRPr="00A11083">
        <w:rPr>
          <w:rFonts w:ascii="標楷體" w:eastAsia="標楷體" w:hAnsi="標楷體" w:hint="eastAsia"/>
          <w:sz w:val="28"/>
          <w:szCs w:val="28"/>
        </w:rPr>
        <w:t>福利部所定</w:t>
      </w:r>
      <w:proofErr w:type="gramEnd"/>
      <w:r w:rsidRPr="00A11083">
        <w:rPr>
          <w:rFonts w:ascii="標楷體" w:eastAsia="標楷體" w:hAnsi="標楷體" w:hint="eastAsia"/>
          <w:sz w:val="28"/>
          <w:szCs w:val="28"/>
        </w:rPr>
        <w:t>「各直轄市、縣（市）政府辦理目睹家庭暴力兒童及少年之輔導處遇辦理原則」督導學校落實個案輔導協助之銜接</w:t>
      </w:r>
      <w:r w:rsidRPr="00A11083">
        <w:rPr>
          <w:rFonts w:ascii="標楷體" w:eastAsia="標楷體" w:hAnsi="標楷體"/>
          <w:sz w:val="28"/>
          <w:szCs w:val="28"/>
        </w:rPr>
        <w:t>。</w:t>
      </w:r>
    </w:p>
    <w:p w:rsidR="0092368A" w:rsidRDefault="0092368A" w:rsidP="0092368A">
      <w:pPr>
        <w:kinsoku w:val="0"/>
        <w:spacing w:line="440" w:lineRule="exact"/>
        <w:ind w:leftChars="150" w:left="921" w:hangingChars="200" w:hanging="561"/>
        <w:jc w:val="both"/>
        <w:rPr>
          <w:rFonts w:ascii="標楷體" w:eastAsia="標楷體" w:hAnsi="標楷體"/>
          <w:b/>
          <w:sz w:val="28"/>
          <w:szCs w:val="28"/>
        </w:rPr>
      </w:pPr>
      <w:r w:rsidRPr="00A11083">
        <w:rPr>
          <w:rFonts w:ascii="標楷體" w:eastAsia="標楷體" w:hAnsi="標楷體" w:hint="eastAsia"/>
          <w:b/>
          <w:sz w:val="28"/>
          <w:szCs w:val="28"/>
        </w:rPr>
        <w:t>決 議：</w:t>
      </w:r>
    </w:p>
    <w:p w:rsidR="0092368A" w:rsidRPr="0092368A" w:rsidRDefault="0092368A" w:rsidP="0092368A">
      <w:pPr>
        <w:spacing w:line="400" w:lineRule="exact"/>
        <w:ind w:leftChars="350" w:left="1401" w:hangingChars="200" w:hanging="561"/>
        <w:jc w:val="both"/>
        <w:rPr>
          <w:rFonts w:ascii="標楷體" w:eastAsia="標楷體" w:hAnsi="標楷體"/>
          <w:b/>
          <w:sz w:val="28"/>
          <w:szCs w:val="28"/>
        </w:rPr>
      </w:pPr>
      <w:r w:rsidRPr="0092368A">
        <w:rPr>
          <w:rFonts w:ascii="標楷體" w:eastAsia="標楷體" w:hAnsi="標楷體" w:hint="eastAsia"/>
          <w:b/>
          <w:sz w:val="28"/>
          <w:szCs w:val="28"/>
        </w:rPr>
        <w:t>一、請教育部就目睹家庭暴力兒少輔導工作，發</w:t>
      </w:r>
      <w:r w:rsidR="00FD4220">
        <w:rPr>
          <w:rFonts w:ascii="標楷體" w:eastAsia="標楷體" w:hAnsi="標楷體" w:hint="eastAsia"/>
          <w:b/>
          <w:sz w:val="28"/>
          <w:szCs w:val="28"/>
        </w:rPr>
        <w:t>展評估指標與輔導模式、編撰工作手冊，並辦理</w:t>
      </w:r>
      <w:r w:rsidR="00AC7F89">
        <w:rPr>
          <w:rFonts w:ascii="標楷體" w:eastAsia="標楷體" w:hAnsi="標楷體" w:hint="eastAsia"/>
          <w:b/>
          <w:sz w:val="28"/>
          <w:szCs w:val="28"/>
        </w:rPr>
        <w:t>輔</w:t>
      </w:r>
      <w:r w:rsidR="00B74B7D">
        <w:rPr>
          <w:rFonts w:ascii="標楷體" w:eastAsia="標楷體" w:hAnsi="標楷體" w:hint="eastAsia"/>
          <w:b/>
          <w:sz w:val="28"/>
          <w:szCs w:val="28"/>
        </w:rPr>
        <w:t>導</w:t>
      </w:r>
      <w:r w:rsidR="00AC7F89">
        <w:rPr>
          <w:rFonts w:ascii="標楷體" w:eastAsia="標楷體" w:hAnsi="標楷體" w:hint="eastAsia"/>
          <w:b/>
          <w:sz w:val="28"/>
          <w:szCs w:val="28"/>
        </w:rPr>
        <w:t>人員、</w:t>
      </w:r>
      <w:r w:rsidR="00FD4220">
        <w:rPr>
          <w:rFonts w:ascii="標楷體" w:eastAsia="標楷體" w:hAnsi="標楷體" w:hint="eastAsia"/>
          <w:b/>
          <w:sz w:val="28"/>
          <w:szCs w:val="28"/>
        </w:rPr>
        <w:t>教師之訓練及交流研討會議等</w:t>
      </w:r>
      <w:r w:rsidRPr="0092368A">
        <w:rPr>
          <w:rFonts w:ascii="標楷體" w:eastAsia="標楷體" w:hAnsi="標楷體" w:hint="eastAsia"/>
          <w:b/>
          <w:sz w:val="28"/>
          <w:szCs w:val="28"/>
        </w:rPr>
        <w:t>，</w:t>
      </w:r>
      <w:proofErr w:type="gramStart"/>
      <w:r w:rsidRPr="0092368A">
        <w:rPr>
          <w:rFonts w:ascii="標楷體" w:eastAsia="標楷體" w:hAnsi="標楷體" w:hint="eastAsia"/>
          <w:b/>
          <w:sz w:val="28"/>
          <w:szCs w:val="28"/>
        </w:rPr>
        <w:t>研</w:t>
      </w:r>
      <w:proofErr w:type="gramEnd"/>
      <w:r w:rsidRPr="0092368A">
        <w:rPr>
          <w:rFonts w:ascii="標楷體" w:eastAsia="標楷體" w:hAnsi="標楷體" w:hint="eastAsia"/>
          <w:b/>
          <w:sz w:val="28"/>
          <w:szCs w:val="28"/>
        </w:rPr>
        <w:t>擬完整計畫，提下次推動小組專案報告。</w:t>
      </w:r>
    </w:p>
    <w:p w:rsidR="0092368A" w:rsidRPr="0092368A" w:rsidRDefault="0092368A" w:rsidP="0092368A">
      <w:pPr>
        <w:spacing w:line="400" w:lineRule="exact"/>
        <w:ind w:leftChars="350" w:left="1401" w:hangingChars="200" w:hanging="561"/>
        <w:jc w:val="both"/>
        <w:rPr>
          <w:rFonts w:ascii="標楷體" w:eastAsia="標楷體" w:hAnsi="標楷體"/>
          <w:b/>
          <w:sz w:val="28"/>
          <w:szCs w:val="28"/>
        </w:rPr>
      </w:pPr>
      <w:r w:rsidRPr="0092368A">
        <w:rPr>
          <w:rFonts w:ascii="標楷體" w:eastAsia="標楷體" w:hAnsi="標楷體" w:hint="eastAsia"/>
          <w:b/>
          <w:sz w:val="28"/>
          <w:szCs w:val="28"/>
        </w:rPr>
        <w:t>二、對於目睹兒少輔導工作，家長與</w:t>
      </w:r>
      <w:proofErr w:type="gramStart"/>
      <w:r w:rsidRPr="0092368A">
        <w:rPr>
          <w:rFonts w:ascii="標楷體" w:eastAsia="標楷體" w:hAnsi="標楷體" w:hint="eastAsia"/>
          <w:b/>
          <w:sz w:val="28"/>
          <w:szCs w:val="28"/>
        </w:rPr>
        <w:t>兒少須同步</w:t>
      </w:r>
      <w:proofErr w:type="gramEnd"/>
      <w:r w:rsidRPr="0092368A">
        <w:rPr>
          <w:rFonts w:ascii="標楷體" w:eastAsia="標楷體" w:hAnsi="標楷體" w:hint="eastAsia"/>
          <w:b/>
          <w:sz w:val="28"/>
          <w:szCs w:val="28"/>
        </w:rPr>
        <w:t>進行輔導，相關流程與工作方式，請本部保護服務司與教育部開會</w:t>
      </w:r>
      <w:proofErr w:type="gramStart"/>
      <w:r w:rsidRPr="0092368A">
        <w:rPr>
          <w:rFonts w:ascii="標楷體" w:eastAsia="標楷體" w:hAnsi="標楷體" w:hint="eastAsia"/>
          <w:b/>
          <w:sz w:val="28"/>
          <w:szCs w:val="28"/>
        </w:rPr>
        <w:t>研</w:t>
      </w:r>
      <w:proofErr w:type="gramEnd"/>
      <w:r w:rsidRPr="0092368A">
        <w:rPr>
          <w:rFonts w:ascii="標楷體" w:eastAsia="標楷體" w:hAnsi="標楷體" w:hint="eastAsia"/>
          <w:b/>
          <w:sz w:val="28"/>
          <w:szCs w:val="28"/>
        </w:rPr>
        <w:t>商。</w:t>
      </w:r>
    </w:p>
    <w:p w:rsidR="0092368A" w:rsidRPr="00A11083" w:rsidRDefault="0092368A" w:rsidP="0092368A">
      <w:pPr>
        <w:kinsoku w:val="0"/>
        <w:spacing w:line="440" w:lineRule="exact"/>
        <w:ind w:leftChars="150" w:left="921" w:hangingChars="200" w:hanging="561"/>
        <w:jc w:val="both"/>
        <w:rPr>
          <w:rFonts w:ascii="標楷體" w:eastAsia="標楷體" w:hAnsi="標楷體"/>
          <w:b/>
          <w:sz w:val="28"/>
          <w:szCs w:val="28"/>
        </w:rPr>
      </w:pPr>
    </w:p>
    <w:p w:rsidR="0092368A" w:rsidRPr="00A11083" w:rsidRDefault="0092368A" w:rsidP="0092368A">
      <w:pPr>
        <w:kinsoku w:val="0"/>
        <w:spacing w:line="440" w:lineRule="exact"/>
        <w:ind w:left="561" w:hangingChars="200" w:hanging="561"/>
        <w:jc w:val="both"/>
        <w:rPr>
          <w:rFonts w:ascii="標楷體" w:eastAsia="標楷體" w:hAnsi="標楷體"/>
          <w:b/>
          <w:sz w:val="28"/>
          <w:szCs w:val="28"/>
        </w:rPr>
      </w:pPr>
      <w:r w:rsidRPr="00A11083">
        <w:rPr>
          <w:rFonts w:ascii="標楷體" w:eastAsia="標楷體" w:hAnsi="標楷體" w:hint="eastAsia"/>
          <w:b/>
          <w:sz w:val="28"/>
          <w:szCs w:val="28"/>
        </w:rPr>
        <w:t>第二案</w:t>
      </w:r>
    </w:p>
    <w:p w:rsidR="0092368A" w:rsidRPr="00A11083" w:rsidRDefault="0092368A" w:rsidP="0092368A">
      <w:pPr>
        <w:snapToGrid w:val="0"/>
        <w:spacing w:line="440" w:lineRule="exact"/>
        <w:ind w:left="1120" w:hangingChars="400" w:hanging="1120"/>
        <w:jc w:val="both"/>
        <w:rPr>
          <w:rFonts w:eastAsia="標楷體"/>
          <w:sz w:val="28"/>
          <w:szCs w:val="28"/>
        </w:rPr>
      </w:pPr>
      <w:r w:rsidRPr="00A11083">
        <w:rPr>
          <w:rFonts w:eastAsia="標楷體" w:hint="eastAsia"/>
          <w:sz w:val="28"/>
          <w:szCs w:val="28"/>
        </w:rPr>
        <w:t>案　由：</w:t>
      </w:r>
      <w:r w:rsidRPr="00A11083">
        <w:rPr>
          <w:rFonts w:eastAsia="標楷體"/>
          <w:sz w:val="28"/>
          <w:szCs w:val="28"/>
        </w:rPr>
        <w:t>建議婦幼警察隊隊長列入重要警職吸引婦幼專業人才久任，以改正現況各警局與各分局對婦幼隊業務多無法盡力支持的現況，徒使國內家暴之警察預防效能打折。</w:t>
      </w:r>
    </w:p>
    <w:p w:rsidR="0092368A" w:rsidRPr="00A11083" w:rsidRDefault="0092368A" w:rsidP="0092368A">
      <w:pPr>
        <w:spacing w:line="440" w:lineRule="exact"/>
        <w:jc w:val="right"/>
        <w:rPr>
          <w:rFonts w:eastAsia="標楷體"/>
          <w:sz w:val="28"/>
          <w:szCs w:val="28"/>
        </w:rPr>
      </w:pPr>
      <w:r w:rsidRPr="00A11083">
        <w:rPr>
          <w:rFonts w:ascii="Times New Roman" w:eastAsia="標楷體" w:hAnsi="Times New Roman" w:cs="Times New Roman" w:hint="eastAsia"/>
          <w:sz w:val="28"/>
          <w:szCs w:val="28"/>
        </w:rPr>
        <w:t>提案人（單位）：鄭瑞隆理事長</w:t>
      </w:r>
      <w:r w:rsidRPr="00A11083">
        <w:rPr>
          <w:rFonts w:ascii="Times New Roman" w:eastAsia="標楷體" w:hAnsi="Times New Roman" w:cs="Times New Roman" w:hint="eastAsia"/>
          <w:sz w:val="28"/>
          <w:szCs w:val="28"/>
        </w:rPr>
        <w:t>/</w:t>
      </w:r>
      <w:r w:rsidRPr="00A11083">
        <w:rPr>
          <w:rFonts w:ascii="Times New Roman" w:eastAsia="標楷體" w:hAnsi="Times New Roman" w:cs="Times New Roman" w:hint="eastAsia"/>
          <w:sz w:val="28"/>
          <w:szCs w:val="28"/>
        </w:rPr>
        <w:t>教授、林明傑教授</w:t>
      </w:r>
    </w:p>
    <w:p w:rsidR="0092368A" w:rsidRPr="00A11083" w:rsidRDefault="0092368A" w:rsidP="0092368A">
      <w:pPr>
        <w:spacing w:line="440" w:lineRule="exact"/>
        <w:jc w:val="both"/>
        <w:rPr>
          <w:rFonts w:eastAsia="標楷體"/>
          <w:sz w:val="28"/>
          <w:szCs w:val="28"/>
        </w:rPr>
      </w:pPr>
      <w:r w:rsidRPr="00A11083">
        <w:rPr>
          <w:rFonts w:eastAsia="標楷體" w:hint="eastAsia"/>
          <w:sz w:val="28"/>
          <w:szCs w:val="28"/>
        </w:rPr>
        <w:t>說　明：</w:t>
      </w:r>
    </w:p>
    <w:p w:rsidR="0092368A" w:rsidRPr="00A11083" w:rsidRDefault="0092368A" w:rsidP="0092368A">
      <w:pPr>
        <w:numPr>
          <w:ilvl w:val="0"/>
          <w:numId w:val="36"/>
        </w:numPr>
        <w:kinsoku w:val="0"/>
        <w:spacing w:line="440" w:lineRule="exact"/>
        <w:ind w:leftChars="250" w:left="1320"/>
        <w:jc w:val="both"/>
        <w:rPr>
          <w:rFonts w:eastAsia="標楷體"/>
          <w:sz w:val="28"/>
          <w:szCs w:val="28"/>
        </w:rPr>
      </w:pPr>
      <w:r w:rsidRPr="00A11083">
        <w:rPr>
          <w:rFonts w:eastAsia="標楷體"/>
          <w:sz w:val="28"/>
          <w:szCs w:val="28"/>
        </w:rPr>
        <w:t>有關婦幼警察隊隊長目前是列警正一階</w:t>
      </w:r>
      <w:r w:rsidRPr="00A11083">
        <w:rPr>
          <w:rFonts w:eastAsia="標楷體"/>
          <w:sz w:val="28"/>
          <w:szCs w:val="28"/>
        </w:rPr>
        <w:t>(</w:t>
      </w:r>
      <w:r w:rsidRPr="00A11083">
        <w:rPr>
          <w:rFonts w:eastAsia="標楷體"/>
          <w:sz w:val="28"/>
          <w:szCs w:val="28"/>
        </w:rPr>
        <w:t>二線四星</w:t>
      </w:r>
      <w:r w:rsidRPr="00A11083">
        <w:rPr>
          <w:rFonts w:eastAsia="標楷體"/>
          <w:sz w:val="28"/>
          <w:szCs w:val="28"/>
        </w:rPr>
        <w:t>)</w:t>
      </w:r>
      <w:r w:rsidRPr="00A11083">
        <w:rPr>
          <w:rFonts w:eastAsia="標楷體"/>
          <w:sz w:val="28"/>
          <w:szCs w:val="28"/>
        </w:rPr>
        <w:t>，但此</w:t>
      </w:r>
      <w:proofErr w:type="gramStart"/>
      <w:r w:rsidRPr="00A11083">
        <w:rPr>
          <w:rFonts w:eastAsia="標楷體"/>
          <w:sz w:val="28"/>
          <w:szCs w:val="28"/>
        </w:rPr>
        <w:t>職缺在目前</w:t>
      </w:r>
      <w:proofErr w:type="gramEnd"/>
      <w:r w:rsidRPr="00A11083">
        <w:rPr>
          <w:rFonts w:eastAsia="標楷體"/>
          <w:sz w:val="28"/>
          <w:szCs w:val="28"/>
        </w:rPr>
        <w:t>警察升遷體系並未列入「重要警職」，以致婦幼警察隊隊長的任期再久、績效再好，分數再高也無法升職擔任三線一星以上的職務。導致形成婦幼警察隊隊長一職通常只是一個跳板。如在直轄市</w:t>
      </w:r>
      <w:r w:rsidRPr="00A11083">
        <w:rPr>
          <w:rFonts w:eastAsia="標楷體"/>
          <w:sz w:val="28"/>
          <w:szCs w:val="28"/>
        </w:rPr>
        <w:t>(</w:t>
      </w:r>
      <w:r w:rsidRPr="00A11083">
        <w:rPr>
          <w:rFonts w:eastAsia="標楷體"/>
          <w:sz w:val="28"/>
          <w:szCs w:val="28"/>
        </w:rPr>
        <w:t>六都</w:t>
      </w:r>
      <w:r w:rsidRPr="00A11083">
        <w:rPr>
          <w:rFonts w:eastAsia="標楷體"/>
          <w:sz w:val="28"/>
          <w:szCs w:val="28"/>
        </w:rPr>
        <w:t>)</w:t>
      </w:r>
      <w:r w:rsidRPr="00A11083">
        <w:rPr>
          <w:rFonts w:eastAsia="標楷體"/>
          <w:sz w:val="28"/>
          <w:szCs w:val="28"/>
        </w:rPr>
        <w:t>，通常婦幼警察隊隊長只要任期滿</w:t>
      </w:r>
      <w:r w:rsidRPr="00A11083">
        <w:rPr>
          <w:rFonts w:eastAsia="標楷體"/>
          <w:sz w:val="28"/>
          <w:szCs w:val="28"/>
        </w:rPr>
        <w:t>1</w:t>
      </w:r>
      <w:r w:rsidRPr="00A11083">
        <w:rPr>
          <w:rFonts w:eastAsia="標楷體"/>
          <w:sz w:val="28"/>
          <w:szCs w:val="28"/>
        </w:rPr>
        <w:t>年，有機會的話大都就會選擇轉任至分局</w:t>
      </w:r>
      <w:proofErr w:type="gramStart"/>
      <w:r w:rsidRPr="00A11083">
        <w:rPr>
          <w:rFonts w:eastAsia="標楷體"/>
          <w:sz w:val="28"/>
          <w:szCs w:val="28"/>
        </w:rPr>
        <w:t>擔任副分局長</w:t>
      </w:r>
      <w:proofErr w:type="gramEnd"/>
      <w:r w:rsidRPr="00A11083">
        <w:rPr>
          <w:rFonts w:eastAsia="標楷體"/>
          <w:sz w:val="28"/>
          <w:szCs w:val="28"/>
        </w:rPr>
        <w:t>(</w:t>
      </w:r>
      <w:r w:rsidRPr="00A11083">
        <w:rPr>
          <w:rFonts w:eastAsia="標楷體"/>
          <w:sz w:val="28"/>
          <w:szCs w:val="28"/>
        </w:rPr>
        <w:t>同樣是二線四星，但</w:t>
      </w:r>
      <w:proofErr w:type="gramStart"/>
      <w:r w:rsidRPr="00A11083">
        <w:rPr>
          <w:rFonts w:eastAsia="標楷體"/>
          <w:sz w:val="28"/>
          <w:szCs w:val="28"/>
        </w:rPr>
        <w:t>因為副分局長</w:t>
      </w:r>
      <w:proofErr w:type="gramEnd"/>
      <w:r w:rsidRPr="00A11083">
        <w:rPr>
          <w:rFonts w:eastAsia="標楷體"/>
          <w:sz w:val="28"/>
          <w:szCs w:val="28"/>
        </w:rPr>
        <w:t>是「重要警職」，以後有機會才可以再升上三線一星</w:t>
      </w:r>
      <w:r w:rsidRPr="00A11083">
        <w:rPr>
          <w:rFonts w:eastAsia="標楷體"/>
          <w:sz w:val="28"/>
          <w:szCs w:val="28"/>
        </w:rPr>
        <w:t>)</w:t>
      </w:r>
      <w:r w:rsidRPr="00A11083">
        <w:rPr>
          <w:rFonts w:eastAsia="標楷體"/>
          <w:sz w:val="28"/>
          <w:szCs w:val="28"/>
        </w:rPr>
        <w:t>，因此造</w:t>
      </w:r>
      <w:r w:rsidRPr="00A11083">
        <w:rPr>
          <w:rFonts w:eastAsia="標楷體"/>
          <w:sz w:val="28"/>
          <w:szCs w:val="28"/>
        </w:rPr>
        <w:lastRenderedPageBreak/>
        <w:t>成來擔任婦幼警察隊隊長的幾乎都不想久任</w:t>
      </w:r>
      <w:r w:rsidRPr="00A11083">
        <w:rPr>
          <w:rFonts w:eastAsia="標楷體"/>
          <w:sz w:val="28"/>
          <w:szCs w:val="28"/>
        </w:rPr>
        <w:t>(</w:t>
      </w:r>
      <w:r w:rsidRPr="00A11083">
        <w:rPr>
          <w:rFonts w:eastAsia="標楷體"/>
          <w:sz w:val="28"/>
          <w:szCs w:val="28"/>
        </w:rPr>
        <w:t>因後續無法有再往上升遷的路</w:t>
      </w:r>
      <w:r w:rsidRPr="00A11083">
        <w:rPr>
          <w:rFonts w:eastAsia="標楷體"/>
          <w:sz w:val="28"/>
          <w:szCs w:val="28"/>
        </w:rPr>
        <w:t>)</w:t>
      </w:r>
      <w:r w:rsidRPr="00A11083">
        <w:rPr>
          <w:rFonts w:eastAsia="標楷體"/>
          <w:sz w:val="28"/>
          <w:szCs w:val="28"/>
        </w:rPr>
        <w:t>，建議警政署應將婦幼警察隊隊長改列入「重要警職」，以吸引婦幼專業人才久任，並暢通婦幼專業人員升遷管道。</w:t>
      </w:r>
    </w:p>
    <w:p w:rsidR="0092368A" w:rsidRPr="00A11083" w:rsidRDefault="0092368A" w:rsidP="0092368A">
      <w:pPr>
        <w:numPr>
          <w:ilvl w:val="0"/>
          <w:numId w:val="36"/>
        </w:numPr>
        <w:kinsoku w:val="0"/>
        <w:spacing w:line="440" w:lineRule="exact"/>
        <w:ind w:leftChars="250" w:left="1320"/>
        <w:jc w:val="both"/>
        <w:rPr>
          <w:rFonts w:eastAsia="標楷體"/>
          <w:sz w:val="28"/>
          <w:szCs w:val="28"/>
        </w:rPr>
      </w:pPr>
      <w:r w:rsidRPr="00A11083">
        <w:rPr>
          <w:rFonts w:eastAsia="標楷體"/>
          <w:sz w:val="28"/>
          <w:szCs w:val="28"/>
        </w:rPr>
        <w:t>另外關於婦幼警察隊的「副隊長」及「組長」，若已經考試通過取得警政署認證發給之「婦幼專業人員證照」，可以不再受限任期</w:t>
      </w:r>
      <w:r w:rsidRPr="00A11083">
        <w:rPr>
          <w:rFonts w:eastAsia="標楷體"/>
          <w:sz w:val="28"/>
          <w:szCs w:val="28"/>
        </w:rPr>
        <w:t>2</w:t>
      </w:r>
      <w:r w:rsidRPr="00A11083">
        <w:rPr>
          <w:rFonts w:eastAsia="標楷體"/>
          <w:sz w:val="28"/>
          <w:szCs w:val="28"/>
        </w:rPr>
        <w:t>任</w:t>
      </w:r>
      <w:r w:rsidRPr="00A11083">
        <w:rPr>
          <w:rFonts w:eastAsia="標楷體"/>
          <w:sz w:val="28"/>
          <w:szCs w:val="28"/>
        </w:rPr>
        <w:t>(1</w:t>
      </w:r>
      <w:r w:rsidRPr="00A11083">
        <w:rPr>
          <w:rFonts w:eastAsia="標楷體"/>
          <w:sz w:val="28"/>
          <w:szCs w:val="28"/>
        </w:rPr>
        <w:t>任</w:t>
      </w:r>
      <w:r w:rsidRPr="00A11083">
        <w:rPr>
          <w:rFonts w:eastAsia="標楷體"/>
          <w:sz w:val="28"/>
          <w:szCs w:val="28"/>
        </w:rPr>
        <w:t>3</w:t>
      </w:r>
      <w:r w:rsidRPr="00A11083">
        <w:rPr>
          <w:rFonts w:eastAsia="標楷體"/>
          <w:sz w:val="28"/>
          <w:szCs w:val="28"/>
        </w:rPr>
        <w:t>年</w:t>
      </w:r>
      <w:r w:rsidRPr="00A11083">
        <w:rPr>
          <w:rFonts w:eastAsia="標楷體"/>
          <w:sz w:val="28"/>
          <w:szCs w:val="28"/>
        </w:rPr>
        <w:t>)</w:t>
      </w:r>
      <w:r w:rsidRPr="00A11083">
        <w:rPr>
          <w:rFonts w:eastAsia="標楷體"/>
          <w:sz w:val="28"/>
          <w:szCs w:val="28"/>
        </w:rPr>
        <w:t>最長</w:t>
      </w:r>
      <w:r w:rsidRPr="00A11083">
        <w:rPr>
          <w:rFonts w:eastAsia="標楷體"/>
          <w:sz w:val="28"/>
          <w:szCs w:val="28"/>
        </w:rPr>
        <w:t>6</w:t>
      </w:r>
      <w:r w:rsidRPr="00A11083">
        <w:rPr>
          <w:rFonts w:eastAsia="標楷體"/>
          <w:sz w:val="28"/>
          <w:szCs w:val="28"/>
        </w:rPr>
        <w:t>年之限制，不然現任婦幼警察隊的「副隊長」及「組長」只要在婦幼警察隊任滿</w:t>
      </w:r>
      <w:r w:rsidRPr="00A11083">
        <w:rPr>
          <w:rFonts w:eastAsia="標楷體"/>
          <w:sz w:val="28"/>
          <w:szCs w:val="28"/>
        </w:rPr>
        <w:t>6</w:t>
      </w:r>
      <w:r w:rsidRPr="00A11083">
        <w:rPr>
          <w:rFonts w:eastAsia="標楷體"/>
          <w:sz w:val="28"/>
          <w:szCs w:val="28"/>
        </w:rPr>
        <w:t>年，就要被迫一定要離開婦幼工作崗位，形成婦幼專業人力之浪費</w:t>
      </w:r>
      <w:r w:rsidRPr="00A11083">
        <w:rPr>
          <w:rFonts w:eastAsia="標楷體"/>
          <w:sz w:val="28"/>
          <w:szCs w:val="28"/>
        </w:rPr>
        <w:t>(</w:t>
      </w:r>
      <w:r w:rsidRPr="00A11083">
        <w:rPr>
          <w:rFonts w:eastAsia="標楷體"/>
          <w:sz w:val="28"/>
          <w:szCs w:val="28"/>
        </w:rPr>
        <w:t>如</w:t>
      </w:r>
      <w:proofErr w:type="gramStart"/>
      <w:r w:rsidRPr="00A11083">
        <w:rPr>
          <w:rFonts w:eastAsia="標楷體"/>
          <w:sz w:val="28"/>
          <w:szCs w:val="28"/>
        </w:rPr>
        <w:t>臺</w:t>
      </w:r>
      <w:proofErr w:type="gramEnd"/>
      <w:r w:rsidRPr="00A11083">
        <w:rPr>
          <w:rFonts w:eastAsia="標楷體"/>
          <w:sz w:val="28"/>
          <w:szCs w:val="28"/>
        </w:rPr>
        <w:t>中市</w:t>
      </w:r>
      <w:r w:rsidRPr="00A11083">
        <w:rPr>
          <w:rFonts w:eastAsia="標楷體"/>
          <w:sz w:val="28"/>
          <w:szCs w:val="28"/>
        </w:rPr>
        <w:t>,</w:t>
      </w:r>
      <w:proofErr w:type="gramStart"/>
      <w:r w:rsidRPr="00A11083">
        <w:rPr>
          <w:rFonts w:eastAsia="標楷體"/>
          <w:sz w:val="28"/>
          <w:szCs w:val="28"/>
        </w:rPr>
        <w:t>臺</w:t>
      </w:r>
      <w:proofErr w:type="gramEnd"/>
      <w:r w:rsidRPr="00A11083">
        <w:rPr>
          <w:rFonts w:eastAsia="標楷體"/>
          <w:sz w:val="28"/>
          <w:szCs w:val="28"/>
        </w:rPr>
        <w:t>南市皆於</w:t>
      </w:r>
      <w:r w:rsidRPr="00A11083">
        <w:rPr>
          <w:rFonts w:eastAsia="標楷體"/>
          <w:sz w:val="28"/>
          <w:szCs w:val="28"/>
        </w:rPr>
        <w:t>99</w:t>
      </w:r>
      <w:r w:rsidRPr="00A11083">
        <w:rPr>
          <w:rFonts w:eastAsia="標楷體"/>
          <w:sz w:val="28"/>
          <w:szCs w:val="28"/>
        </w:rPr>
        <w:t>年</w:t>
      </w:r>
      <w:r w:rsidRPr="00A11083">
        <w:rPr>
          <w:rFonts w:eastAsia="標楷體"/>
          <w:sz w:val="28"/>
          <w:szCs w:val="28"/>
        </w:rPr>
        <w:t>12</w:t>
      </w:r>
      <w:r w:rsidRPr="00A11083">
        <w:rPr>
          <w:rFonts w:eastAsia="標楷體"/>
          <w:sz w:val="28"/>
          <w:szCs w:val="28"/>
        </w:rPr>
        <w:t>月</w:t>
      </w:r>
      <w:r w:rsidRPr="00A11083">
        <w:rPr>
          <w:rFonts w:eastAsia="標楷體"/>
          <w:sz w:val="28"/>
          <w:szCs w:val="28"/>
        </w:rPr>
        <w:t>25</w:t>
      </w:r>
      <w:r w:rsidRPr="00A11083">
        <w:rPr>
          <w:rFonts w:eastAsia="標楷體"/>
          <w:sz w:val="28"/>
          <w:szCs w:val="28"/>
        </w:rPr>
        <w:t>日改制為直轄市，至</w:t>
      </w:r>
      <w:r w:rsidRPr="00A11083">
        <w:rPr>
          <w:rFonts w:eastAsia="標楷體"/>
          <w:sz w:val="28"/>
          <w:szCs w:val="28"/>
        </w:rPr>
        <w:t>105</w:t>
      </w:r>
      <w:r w:rsidRPr="00A11083">
        <w:rPr>
          <w:rFonts w:eastAsia="標楷體"/>
          <w:sz w:val="28"/>
          <w:szCs w:val="28"/>
        </w:rPr>
        <w:t>年</w:t>
      </w:r>
      <w:r w:rsidRPr="00A11083">
        <w:rPr>
          <w:rFonts w:eastAsia="標楷體"/>
          <w:sz w:val="28"/>
          <w:szCs w:val="28"/>
        </w:rPr>
        <w:t>12</w:t>
      </w:r>
      <w:r w:rsidRPr="00A11083">
        <w:rPr>
          <w:rFonts w:eastAsia="標楷體"/>
          <w:sz w:val="28"/>
          <w:szCs w:val="28"/>
        </w:rPr>
        <w:t>月</w:t>
      </w:r>
      <w:r w:rsidRPr="00A11083">
        <w:rPr>
          <w:rFonts w:eastAsia="標楷體"/>
          <w:sz w:val="28"/>
          <w:szCs w:val="28"/>
        </w:rPr>
        <w:t>25</w:t>
      </w:r>
      <w:r w:rsidRPr="00A11083">
        <w:rPr>
          <w:rFonts w:eastAsia="標楷體"/>
          <w:sz w:val="28"/>
          <w:szCs w:val="28"/>
        </w:rPr>
        <w:t>日任期都將屆滿</w:t>
      </w:r>
      <w:r w:rsidRPr="00A11083">
        <w:rPr>
          <w:rFonts w:eastAsia="標楷體"/>
          <w:sz w:val="28"/>
          <w:szCs w:val="28"/>
        </w:rPr>
        <w:t>6</w:t>
      </w:r>
      <w:r w:rsidRPr="00A11083">
        <w:rPr>
          <w:rFonts w:eastAsia="標楷體"/>
          <w:sz w:val="28"/>
          <w:szCs w:val="28"/>
        </w:rPr>
        <w:t>年，以上人員如</w:t>
      </w:r>
      <w:r w:rsidRPr="00A11083">
        <w:rPr>
          <w:rFonts w:eastAsia="標楷體"/>
          <w:sz w:val="28"/>
          <w:szCs w:val="28"/>
        </w:rPr>
        <w:t>99</w:t>
      </w:r>
      <w:r w:rsidRPr="00A11083">
        <w:rPr>
          <w:rFonts w:eastAsia="標楷體"/>
          <w:sz w:val="28"/>
          <w:szCs w:val="28"/>
        </w:rPr>
        <w:t>年改制時即擔任婦幼警察隊的「副隊長」及「組長」，今</w:t>
      </w:r>
      <w:r w:rsidRPr="00A11083">
        <w:rPr>
          <w:rFonts w:eastAsia="標楷體"/>
          <w:sz w:val="28"/>
          <w:szCs w:val="28"/>
        </w:rPr>
        <w:t>(105)</w:t>
      </w:r>
      <w:r w:rsidRPr="00A11083">
        <w:rPr>
          <w:rFonts w:eastAsia="標楷體"/>
          <w:sz w:val="28"/>
          <w:szCs w:val="28"/>
        </w:rPr>
        <w:t>年</w:t>
      </w:r>
      <w:r w:rsidRPr="00A11083">
        <w:rPr>
          <w:rFonts w:eastAsia="標楷體"/>
          <w:sz w:val="28"/>
          <w:szCs w:val="28"/>
        </w:rPr>
        <w:t>12</w:t>
      </w:r>
      <w:r w:rsidRPr="00A11083">
        <w:rPr>
          <w:rFonts w:eastAsia="標楷體"/>
          <w:sz w:val="28"/>
          <w:szCs w:val="28"/>
        </w:rPr>
        <w:t>月</w:t>
      </w:r>
      <w:r w:rsidRPr="00A11083">
        <w:rPr>
          <w:rFonts w:eastAsia="標楷體"/>
          <w:sz w:val="28"/>
          <w:szCs w:val="28"/>
        </w:rPr>
        <w:t>25</w:t>
      </w:r>
      <w:r w:rsidRPr="00A11083">
        <w:rPr>
          <w:rFonts w:eastAsia="標楷體"/>
          <w:sz w:val="28"/>
          <w:szCs w:val="28"/>
        </w:rPr>
        <w:t>日前可能就要被迫離開婦幼工作崗位</w:t>
      </w:r>
      <w:r w:rsidRPr="00A11083">
        <w:rPr>
          <w:rFonts w:eastAsia="標楷體"/>
          <w:sz w:val="28"/>
          <w:szCs w:val="28"/>
        </w:rPr>
        <w:t>)</w:t>
      </w:r>
      <w:r w:rsidRPr="00A11083">
        <w:rPr>
          <w:rFonts w:eastAsia="標楷體"/>
          <w:sz w:val="28"/>
          <w:szCs w:val="28"/>
        </w:rPr>
        <w:t>。</w:t>
      </w:r>
    </w:p>
    <w:p w:rsidR="0092368A" w:rsidRPr="00A11083" w:rsidRDefault="0092368A" w:rsidP="0092368A">
      <w:pPr>
        <w:kinsoku w:val="0"/>
        <w:spacing w:line="440" w:lineRule="exact"/>
        <w:ind w:left="1148" w:hanging="1148"/>
        <w:jc w:val="both"/>
        <w:rPr>
          <w:rFonts w:eastAsia="標楷體"/>
          <w:sz w:val="28"/>
          <w:szCs w:val="28"/>
        </w:rPr>
      </w:pPr>
      <w:r w:rsidRPr="00A11083">
        <w:rPr>
          <w:rFonts w:eastAsia="標楷體" w:hint="eastAsia"/>
          <w:sz w:val="28"/>
          <w:szCs w:val="28"/>
        </w:rPr>
        <w:t>辦　法：</w:t>
      </w:r>
      <w:r w:rsidRPr="00A11083">
        <w:rPr>
          <w:rFonts w:eastAsia="標楷體" w:hint="eastAsia"/>
          <w:sz w:val="28"/>
          <w:szCs w:val="28"/>
        </w:rPr>
        <w:t xml:space="preserve"> </w:t>
      </w:r>
    </w:p>
    <w:p w:rsidR="0092368A" w:rsidRPr="00A11083" w:rsidRDefault="0092368A" w:rsidP="0092368A">
      <w:pPr>
        <w:kinsoku w:val="0"/>
        <w:spacing w:line="440" w:lineRule="exact"/>
        <w:ind w:leftChars="250" w:left="600"/>
        <w:jc w:val="both"/>
        <w:rPr>
          <w:rFonts w:ascii="Times New Roman" w:eastAsia="標楷體" w:hAnsi="Times New Roman" w:cs="Times New Roman"/>
          <w:sz w:val="28"/>
          <w:szCs w:val="28"/>
        </w:rPr>
      </w:pPr>
      <w:r w:rsidRPr="00A11083">
        <w:rPr>
          <w:rFonts w:ascii="Times New Roman" w:eastAsia="標楷體" w:hAnsi="Times New Roman" w:cs="Times New Roman" w:hint="eastAsia"/>
          <w:sz w:val="28"/>
          <w:szCs w:val="28"/>
        </w:rPr>
        <w:t>一、</w:t>
      </w:r>
      <w:r w:rsidRPr="00A11083">
        <w:rPr>
          <w:rFonts w:ascii="Times New Roman" w:eastAsia="標楷體" w:hAnsi="Times New Roman" w:cs="Times New Roman"/>
          <w:sz w:val="28"/>
          <w:szCs w:val="28"/>
        </w:rPr>
        <w:t>婦幼警察隊隊長列入「重要警職」</w:t>
      </w:r>
      <w:r w:rsidRPr="00A11083">
        <w:rPr>
          <w:rFonts w:ascii="Times New Roman" w:eastAsia="標楷體" w:hAnsi="Times New Roman" w:cs="Times New Roman" w:hint="eastAsia"/>
          <w:sz w:val="28"/>
          <w:szCs w:val="28"/>
        </w:rPr>
        <w:t>。</w:t>
      </w:r>
    </w:p>
    <w:p w:rsidR="0092368A" w:rsidRPr="00A11083" w:rsidRDefault="0092368A" w:rsidP="0092368A">
      <w:pPr>
        <w:kinsoku w:val="0"/>
        <w:spacing w:line="440" w:lineRule="exact"/>
        <w:ind w:leftChars="250" w:left="1160" w:hangingChars="200" w:hanging="560"/>
        <w:jc w:val="both"/>
        <w:rPr>
          <w:rFonts w:ascii="Times New Roman" w:eastAsia="標楷體" w:hAnsi="Times New Roman" w:cs="Times New Roman"/>
          <w:sz w:val="28"/>
          <w:szCs w:val="28"/>
        </w:rPr>
      </w:pPr>
      <w:r w:rsidRPr="00A11083">
        <w:rPr>
          <w:rFonts w:ascii="Times New Roman" w:eastAsia="標楷體" w:hAnsi="Times New Roman" w:cs="Times New Roman" w:hint="eastAsia"/>
          <w:sz w:val="28"/>
          <w:szCs w:val="28"/>
        </w:rPr>
        <w:t>二、</w:t>
      </w:r>
      <w:r w:rsidRPr="00A11083">
        <w:rPr>
          <w:rFonts w:ascii="Times New Roman" w:eastAsia="標楷體" w:hAnsi="Times New Roman" w:cs="Times New Roman"/>
          <w:sz w:val="28"/>
          <w:szCs w:val="28"/>
        </w:rPr>
        <w:t>已經考試通過取得警政署認證發給之「婦幼專業人員證照」之現任婦幼警察隊人員，可以不再受限任期</w:t>
      </w:r>
      <w:r w:rsidRPr="00A11083">
        <w:rPr>
          <w:rFonts w:ascii="Times New Roman" w:eastAsia="標楷體" w:hAnsi="Times New Roman" w:cs="Times New Roman"/>
          <w:sz w:val="28"/>
          <w:szCs w:val="28"/>
        </w:rPr>
        <w:t>2</w:t>
      </w:r>
      <w:r w:rsidRPr="00A11083">
        <w:rPr>
          <w:rFonts w:ascii="Times New Roman" w:eastAsia="標楷體" w:hAnsi="Times New Roman" w:cs="Times New Roman"/>
          <w:sz w:val="28"/>
          <w:szCs w:val="28"/>
        </w:rPr>
        <w:t>任</w:t>
      </w:r>
      <w:r w:rsidRPr="00A11083">
        <w:rPr>
          <w:rFonts w:ascii="Times New Roman" w:eastAsia="標楷體" w:hAnsi="Times New Roman" w:cs="Times New Roman"/>
          <w:sz w:val="28"/>
          <w:szCs w:val="28"/>
        </w:rPr>
        <w:t>(1</w:t>
      </w:r>
      <w:r w:rsidRPr="00A11083">
        <w:rPr>
          <w:rFonts w:ascii="Times New Roman" w:eastAsia="標楷體" w:hAnsi="Times New Roman" w:cs="Times New Roman"/>
          <w:sz w:val="28"/>
          <w:szCs w:val="28"/>
        </w:rPr>
        <w:t>任</w:t>
      </w:r>
      <w:r w:rsidRPr="00A11083">
        <w:rPr>
          <w:rFonts w:ascii="Times New Roman" w:eastAsia="標楷體" w:hAnsi="Times New Roman" w:cs="Times New Roman"/>
          <w:sz w:val="28"/>
          <w:szCs w:val="28"/>
        </w:rPr>
        <w:t>3</w:t>
      </w:r>
      <w:r w:rsidRPr="00A11083">
        <w:rPr>
          <w:rFonts w:ascii="Times New Roman" w:eastAsia="標楷體" w:hAnsi="Times New Roman" w:cs="Times New Roman"/>
          <w:sz w:val="28"/>
          <w:szCs w:val="28"/>
        </w:rPr>
        <w:t>年</w:t>
      </w:r>
      <w:r w:rsidRPr="00A11083">
        <w:rPr>
          <w:rFonts w:ascii="Times New Roman" w:eastAsia="標楷體" w:hAnsi="Times New Roman" w:cs="Times New Roman"/>
          <w:sz w:val="28"/>
          <w:szCs w:val="28"/>
        </w:rPr>
        <w:t>)</w:t>
      </w:r>
      <w:r w:rsidRPr="00A11083">
        <w:rPr>
          <w:rFonts w:ascii="Times New Roman" w:eastAsia="標楷體" w:hAnsi="Times New Roman" w:cs="Times New Roman"/>
          <w:sz w:val="28"/>
          <w:szCs w:val="28"/>
        </w:rPr>
        <w:t>之限制</w:t>
      </w:r>
      <w:r w:rsidRPr="00A11083">
        <w:rPr>
          <w:rFonts w:ascii="Times New Roman" w:eastAsia="標楷體" w:hAnsi="Times New Roman" w:cs="Times New Roman" w:hint="eastAsia"/>
          <w:sz w:val="28"/>
          <w:szCs w:val="28"/>
        </w:rPr>
        <w:t>。</w:t>
      </w:r>
    </w:p>
    <w:p w:rsidR="0092368A" w:rsidRPr="00A11083" w:rsidRDefault="0092368A" w:rsidP="0092368A">
      <w:pPr>
        <w:kinsoku w:val="0"/>
        <w:spacing w:line="440" w:lineRule="exact"/>
        <w:ind w:left="560" w:hangingChars="200" w:hanging="560"/>
        <w:jc w:val="both"/>
        <w:rPr>
          <w:rFonts w:ascii="Times New Roman" w:eastAsia="標楷體" w:hAnsi="Times New Roman" w:cs="Times New Roman"/>
          <w:sz w:val="28"/>
          <w:szCs w:val="28"/>
        </w:rPr>
      </w:pPr>
    </w:p>
    <w:p w:rsidR="0092368A" w:rsidRPr="00A11083" w:rsidRDefault="0092368A" w:rsidP="0092368A">
      <w:pPr>
        <w:snapToGrid w:val="0"/>
        <w:spacing w:line="440" w:lineRule="exact"/>
        <w:jc w:val="both"/>
        <w:rPr>
          <w:rFonts w:ascii="標楷體" w:eastAsia="標楷體" w:hAnsi="標楷體"/>
          <w:sz w:val="28"/>
          <w:szCs w:val="28"/>
        </w:rPr>
      </w:pPr>
      <w:r w:rsidRPr="00A11083">
        <w:rPr>
          <w:rFonts w:ascii="標楷體" w:eastAsia="標楷體" w:hAnsi="標楷體" w:hint="eastAsia"/>
          <w:sz w:val="28"/>
          <w:szCs w:val="28"/>
          <w:shd w:val="pct15" w:color="auto" w:fill="FFFFFF"/>
        </w:rPr>
        <w:t>內政部警政署</w:t>
      </w:r>
      <w:proofErr w:type="gramStart"/>
      <w:r w:rsidRPr="00A11083">
        <w:rPr>
          <w:rFonts w:ascii="標楷體" w:eastAsia="標楷體" w:hAnsi="標楷體" w:hint="eastAsia"/>
          <w:sz w:val="28"/>
          <w:szCs w:val="28"/>
          <w:shd w:val="pct15" w:color="auto" w:fill="FFFFFF"/>
        </w:rPr>
        <w:t>研</w:t>
      </w:r>
      <w:proofErr w:type="gramEnd"/>
      <w:r w:rsidRPr="00A11083">
        <w:rPr>
          <w:rFonts w:ascii="標楷體" w:eastAsia="標楷體" w:hAnsi="標楷體" w:hint="eastAsia"/>
          <w:sz w:val="28"/>
          <w:szCs w:val="28"/>
          <w:shd w:val="pct15" w:color="auto" w:fill="FFFFFF"/>
        </w:rPr>
        <w:t>析意見：</w:t>
      </w:r>
    </w:p>
    <w:p w:rsidR="0092368A" w:rsidRPr="00A11083" w:rsidRDefault="0092368A" w:rsidP="0092368A">
      <w:pPr>
        <w:pStyle w:val="ab"/>
        <w:numPr>
          <w:ilvl w:val="1"/>
          <w:numId w:val="37"/>
        </w:numPr>
        <w:ind w:leftChars="250" w:left="1235"/>
        <w:rPr>
          <w:sz w:val="28"/>
          <w:szCs w:val="28"/>
        </w:rPr>
      </w:pPr>
      <w:r w:rsidRPr="00A11083">
        <w:rPr>
          <w:rFonts w:cs="新細明體" w:hint="eastAsia"/>
          <w:kern w:val="0"/>
          <w:sz w:val="28"/>
          <w:szCs w:val="28"/>
        </w:rPr>
        <w:t>查「警察機關重要主管及專門性職務遴選資格條件一覽表」附註六規定，直轄市、縣（市）警察局婦幼警察隊隊長、副隊長須有1人由女性擔任，如將直轄市政府警察局婦幼警察隊隊長，</w:t>
      </w:r>
      <w:proofErr w:type="gramStart"/>
      <w:r w:rsidRPr="00A11083">
        <w:rPr>
          <w:rFonts w:cs="新細明體" w:hint="eastAsia"/>
          <w:kern w:val="0"/>
          <w:sz w:val="28"/>
          <w:szCs w:val="28"/>
        </w:rPr>
        <w:t>比照副分局長</w:t>
      </w:r>
      <w:proofErr w:type="gramEnd"/>
      <w:r w:rsidRPr="00A11083">
        <w:rPr>
          <w:rFonts w:cs="新細明體" w:hint="eastAsia"/>
          <w:kern w:val="0"/>
          <w:sz w:val="28"/>
          <w:szCs w:val="28"/>
        </w:rPr>
        <w:t>列入重要警職由</w:t>
      </w:r>
      <w:proofErr w:type="gramStart"/>
      <w:r w:rsidRPr="00A11083">
        <w:rPr>
          <w:rFonts w:cs="新細明體" w:hint="eastAsia"/>
          <w:kern w:val="0"/>
          <w:sz w:val="28"/>
          <w:szCs w:val="28"/>
        </w:rPr>
        <w:t>列冊候用</w:t>
      </w:r>
      <w:proofErr w:type="gramEnd"/>
      <w:r w:rsidRPr="00A11083">
        <w:rPr>
          <w:rFonts w:cs="新細明體" w:hint="eastAsia"/>
          <w:kern w:val="0"/>
          <w:sz w:val="28"/>
          <w:szCs w:val="28"/>
        </w:rPr>
        <w:t>人員</w:t>
      </w:r>
      <w:proofErr w:type="gramStart"/>
      <w:r w:rsidRPr="00A11083">
        <w:rPr>
          <w:rFonts w:cs="新細明體" w:hint="eastAsia"/>
          <w:kern w:val="0"/>
          <w:sz w:val="28"/>
          <w:szCs w:val="28"/>
        </w:rPr>
        <w:t>遴</w:t>
      </w:r>
      <w:proofErr w:type="gramEnd"/>
      <w:r w:rsidRPr="00A11083">
        <w:rPr>
          <w:rFonts w:cs="新細明體" w:hint="eastAsia"/>
          <w:kern w:val="0"/>
          <w:sz w:val="28"/>
          <w:szCs w:val="28"/>
        </w:rPr>
        <w:t>員調任，若該隊副</w:t>
      </w:r>
      <w:proofErr w:type="gramStart"/>
      <w:r w:rsidRPr="00A11083">
        <w:rPr>
          <w:rFonts w:cs="新細明體" w:hint="eastAsia"/>
          <w:kern w:val="0"/>
          <w:sz w:val="28"/>
          <w:szCs w:val="28"/>
        </w:rPr>
        <w:t>隊長均為男性</w:t>
      </w:r>
      <w:proofErr w:type="gramEnd"/>
      <w:r w:rsidRPr="00A11083">
        <w:rPr>
          <w:rFonts w:cs="新細明體" w:hint="eastAsia"/>
          <w:kern w:val="0"/>
          <w:sz w:val="28"/>
          <w:szCs w:val="28"/>
        </w:rPr>
        <w:t>時，則須從</w:t>
      </w:r>
      <w:proofErr w:type="gramStart"/>
      <w:r w:rsidRPr="00A11083">
        <w:rPr>
          <w:rFonts w:cs="新細明體" w:hint="eastAsia"/>
          <w:kern w:val="0"/>
          <w:sz w:val="28"/>
          <w:szCs w:val="28"/>
        </w:rPr>
        <w:t>列冊候用</w:t>
      </w:r>
      <w:proofErr w:type="gramEnd"/>
      <w:r w:rsidRPr="00A11083">
        <w:rPr>
          <w:rFonts w:cs="新細明體" w:hint="eastAsia"/>
          <w:kern w:val="0"/>
          <w:sz w:val="28"/>
          <w:szCs w:val="28"/>
        </w:rPr>
        <w:t>人員中遴選女性調任，恐將影響現行</w:t>
      </w:r>
      <w:proofErr w:type="gramStart"/>
      <w:r w:rsidRPr="00A11083">
        <w:rPr>
          <w:rFonts w:cs="新細明體" w:hint="eastAsia"/>
          <w:kern w:val="0"/>
          <w:sz w:val="28"/>
          <w:szCs w:val="28"/>
        </w:rPr>
        <w:t>列冊候用</w:t>
      </w:r>
      <w:proofErr w:type="gramEnd"/>
      <w:r w:rsidRPr="00A11083">
        <w:rPr>
          <w:rFonts w:cs="新細明體" w:hint="eastAsia"/>
          <w:kern w:val="0"/>
          <w:sz w:val="28"/>
          <w:szCs w:val="28"/>
        </w:rPr>
        <w:t>重要警職檢討之公平性；另警察機關重要警職向來重視職務歷練，直轄市政府警察局婦幼警察隊隊長列入重要警職，是否即可改善無法久任問題，尚待評估。又現行直轄市政府警察局婦幼警察隊隊長</w:t>
      </w:r>
      <w:proofErr w:type="gramStart"/>
      <w:r w:rsidRPr="00A11083">
        <w:rPr>
          <w:rFonts w:cs="新細明體" w:hint="eastAsia"/>
          <w:kern w:val="0"/>
          <w:sz w:val="28"/>
          <w:szCs w:val="28"/>
        </w:rPr>
        <w:t>與副分局長</w:t>
      </w:r>
      <w:proofErr w:type="gramEnd"/>
      <w:r w:rsidRPr="00A11083">
        <w:rPr>
          <w:rFonts w:cs="新細明體" w:hint="eastAsia"/>
          <w:kern w:val="0"/>
          <w:sz w:val="28"/>
          <w:szCs w:val="28"/>
        </w:rPr>
        <w:t>同屬第五序列主管職務，按警察</w:t>
      </w:r>
      <w:r w:rsidRPr="00A11083">
        <w:rPr>
          <w:rFonts w:cs="新細明體" w:hint="eastAsia"/>
          <w:kern w:val="0"/>
          <w:sz w:val="28"/>
          <w:szCs w:val="28"/>
        </w:rPr>
        <w:lastRenderedPageBreak/>
        <w:t>人員</w:t>
      </w:r>
      <w:proofErr w:type="gramStart"/>
      <w:r w:rsidRPr="00A11083">
        <w:rPr>
          <w:rFonts w:cs="新細明體" w:hint="eastAsia"/>
          <w:kern w:val="0"/>
          <w:sz w:val="28"/>
          <w:szCs w:val="28"/>
        </w:rPr>
        <w:t>陞</w:t>
      </w:r>
      <w:proofErr w:type="gramEnd"/>
      <w:r w:rsidRPr="00A11083">
        <w:rPr>
          <w:rFonts w:cs="新細明體" w:hint="eastAsia"/>
          <w:kern w:val="0"/>
          <w:sz w:val="28"/>
          <w:szCs w:val="28"/>
        </w:rPr>
        <w:t>遷辦法規定，兩者</w:t>
      </w:r>
      <w:proofErr w:type="gramStart"/>
      <w:r w:rsidRPr="00A11083">
        <w:rPr>
          <w:rFonts w:cs="新細明體" w:hint="eastAsia"/>
          <w:kern w:val="0"/>
          <w:sz w:val="28"/>
          <w:szCs w:val="28"/>
        </w:rPr>
        <w:t>陞</w:t>
      </w:r>
      <w:proofErr w:type="gramEnd"/>
      <w:r w:rsidRPr="00A11083">
        <w:rPr>
          <w:rFonts w:cs="新細明體" w:hint="eastAsia"/>
          <w:kern w:val="0"/>
          <w:sz w:val="28"/>
          <w:szCs w:val="28"/>
        </w:rPr>
        <w:t>遷管道相同，列入重要警職並無實益</w:t>
      </w:r>
      <w:r w:rsidRPr="00A11083">
        <w:rPr>
          <w:rFonts w:hint="eastAsia"/>
          <w:sz w:val="28"/>
          <w:szCs w:val="28"/>
        </w:rPr>
        <w:t>。</w:t>
      </w:r>
    </w:p>
    <w:p w:rsidR="0092368A" w:rsidRPr="00A11083" w:rsidRDefault="0092368A" w:rsidP="0092368A">
      <w:pPr>
        <w:pStyle w:val="ab"/>
        <w:numPr>
          <w:ilvl w:val="1"/>
          <w:numId w:val="37"/>
        </w:numPr>
        <w:ind w:leftChars="250" w:left="1235"/>
        <w:rPr>
          <w:sz w:val="28"/>
          <w:szCs w:val="28"/>
        </w:rPr>
      </w:pPr>
      <w:r w:rsidRPr="00A11083">
        <w:rPr>
          <w:rFonts w:hint="eastAsia"/>
          <w:sz w:val="28"/>
          <w:szCs w:val="28"/>
        </w:rPr>
        <w:t>次查縣市警察局婦幼警察隊隊長為第五序列一級單位主管，位階僅次於第四序列副局長，已屬機關高階職務，於各該警察局內</w:t>
      </w:r>
      <w:proofErr w:type="gramStart"/>
      <w:r w:rsidRPr="00A11083">
        <w:rPr>
          <w:rFonts w:hint="eastAsia"/>
          <w:sz w:val="28"/>
          <w:szCs w:val="28"/>
        </w:rPr>
        <w:t>陞</w:t>
      </w:r>
      <w:proofErr w:type="gramEnd"/>
      <w:r w:rsidRPr="00A11083">
        <w:rPr>
          <w:rFonts w:hint="eastAsia"/>
          <w:sz w:val="28"/>
          <w:szCs w:val="28"/>
        </w:rPr>
        <w:t>遷發展自然受職務結構設計而有所限制，</w:t>
      </w:r>
      <w:proofErr w:type="gramStart"/>
      <w:r w:rsidRPr="00A11083">
        <w:rPr>
          <w:rFonts w:hint="eastAsia"/>
          <w:sz w:val="28"/>
          <w:szCs w:val="28"/>
        </w:rPr>
        <w:t>惟本署訂</w:t>
      </w:r>
      <w:proofErr w:type="gramEnd"/>
      <w:r w:rsidRPr="00A11083">
        <w:rPr>
          <w:rFonts w:hint="eastAsia"/>
          <w:sz w:val="28"/>
          <w:szCs w:val="28"/>
        </w:rPr>
        <w:t>有縣市警察局</w:t>
      </w:r>
      <w:proofErr w:type="gramStart"/>
      <w:r w:rsidRPr="00A11083">
        <w:rPr>
          <w:rFonts w:hint="eastAsia"/>
          <w:sz w:val="28"/>
          <w:szCs w:val="28"/>
        </w:rPr>
        <w:t>候用分局長</w:t>
      </w:r>
      <w:proofErr w:type="gramEnd"/>
      <w:r w:rsidRPr="00A11083">
        <w:rPr>
          <w:rFonts w:hint="eastAsia"/>
          <w:sz w:val="28"/>
          <w:szCs w:val="28"/>
        </w:rPr>
        <w:t>等</w:t>
      </w:r>
      <w:proofErr w:type="gramStart"/>
      <w:r w:rsidRPr="00A11083">
        <w:rPr>
          <w:rFonts w:hint="eastAsia"/>
          <w:sz w:val="28"/>
          <w:szCs w:val="28"/>
        </w:rPr>
        <w:t>遴</w:t>
      </w:r>
      <w:proofErr w:type="gramEnd"/>
      <w:r w:rsidRPr="00A11083">
        <w:rPr>
          <w:rFonts w:hint="eastAsia"/>
          <w:sz w:val="28"/>
          <w:szCs w:val="28"/>
        </w:rPr>
        <w:t>訓作業規定，渠等人員如符合</w:t>
      </w:r>
      <w:proofErr w:type="gramStart"/>
      <w:r w:rsidRPr="00A11083">
        <w:rPr>
          <w:rFonts w:hint="eastAsia"/>
          <w:sz w:val="28"/>
          <w:szCs w:val="28"/>
        </w:rPr>
        <w:t>遴</w:t>
      </w:r>
      <w:proofErr w:type="gramEnd"/>
      <w:r w:rsidRPr="00A11083">
        <w:rPr>
          <w:rFonts w:hint="eastAsia"/>
          <w:sz w:val="28"/>
          <w:szCs w:val="28"/>
        </w:rPr>
        <w:t>訓資格條件，均可經由各該縣市警察局局長考核予以保薦參加甄選，甄選合格即</w:t>
      </w:r>
      <w:proofErr w:type="gramStart"/>
      <w:r w:rsidRPr="00A11083">
        <w:rPr>
          <w:rFonts w:hint="eastAsia"/>
          <w:sz w:val="28"/>
          <w:szCs w:val="28"/>
        </w:rPr>
        <w:t>列冊候用</w:t>
      </w:r>
      <w:proofErr w:type="gramEnd"/>
      <w:r w:rsidRPr="00A11083">
        <w:rPr>
          <w:rFonts w:hint="eastAsia"/>
          <w:sz w:val="28"/>
          <w:szCs w:val="28"/>
        </w:rPr>
        <w:t>，依序派任。</w:t>
      </w:r>
    </w:p>
    <w:p w:rsidR="0092368A" w:rsidRPr="00A11083" w:rsidRDefault="0092368A" w:rsidP="0092368A">
      <w:pPr>
        <w:pStyle w:val="ab"/>
        <w:numPr>
          <w:ilvl w:val="1"/>
          <w:numId w:val="37"/>
        </w:numPr>
        <w:ind w:leftChars="250" w:left="1235"/>
        <w:rPr>
          <w:color w:val="000000"/>
          <w:sz w:val="28"/>
          <w:szCs w:val="28"/>
        </w:rPr>
      </w:pPr>
      <w:r w:rsidRPr="00A11083">
        <w:rPr>
          <w:rFonts w:hint="eastAsia"/>
          <w:sz w:val="28"/>
          <w:szCs w:val="28"/>
        </w:rPr>
        <w:t>另依警察人員</w:t>
      </w:r>
      <w:proofErr w:type="gramStart"/>
      <w:r w:rsidRPr="00A11083">
        <w:rPr>
          <w:rFonts w:hint="eastAsia"/>
          <w:sz w:val="28"/>
          <w:szCs w:val="28"/>
        </w:rPr>
        <w:t>陞</w:t>
      </w:r>
      <w:proofErr w:type="gramEnd"/>
      <w:r w:rsidRPr="00A11083">
        <w:rPr>
          <w:rFonts w:hint="eastAsia"/>
          <w:sz w:val="28"/>
          <w:szCs w:val="28"/>
        </w:rPr>
        <w:t>遷辦法第15條規定，警察機關、警察大學主管職務及有管轄區域人員在同一單位（管轄區）之任期為3年，期滿得連任一次。但</w:t>
      </w:r>
      <w:r w:rsidRPr="00A11083">
        <w:rPr>
          <w:rFonts w:hint="eastAsia"/>
          <w:color w:val="000000"/>
          <w:sz w:val="28"/>
          <w:szCs w:val="28"/>
        </w:rPr>
        <w:t>警察機關首長、副首長、直轄市、縣（市）政府警察局分局長、刑事警察大隊（隊）大隊長（隊長）在同一機關（分局）之任期為3年。此為警察機關共同適用之規定，並未針對特定單位或職務予以排除適用，</w:t>
      </w:r>
      <w:proofErr w:type="gramStart"/>
      <w:r w:rsidRPr="00A11083">
        <w:rPr>
          <w:rFonts w:hint="eastAsia"/>
          <w:color w:val="000000"/>
          <w:sz w:val="28"/>
          <w:szCs w:val="28"/>
        </w:rPr>
        <w:t>爰</w:t>
      </w:r>
      <w:proofErr w:type="gramEnd"/>
      <w:r w:rsidRPr="00A11083">
        <w:rPr>
          <w:rFonts w:hint="eastAsia"/>
          <w:color w:val="000000"/>
          <w:sz w:val="28"/>
          <w:szCs w:val="28"/>
        </w:rPr>
        <w:t>上揭人員任期應依上開規定辦理。</w:t>
      </w:r>
    </w:p>
    <w:p w:rsidR="0092368A" w:rsidRDefault="0092368A" w:rsidP="0092368A">
      <w:pPr>
        <w:kinsoku w:val="0"/>
        <w:spacing w:line="440" w:lineRule="exact"/>
        <w:ind w:left="1121" w:hangingChars="400" w:hanging="1121"/>
        <w:jc w:val="both"/>
        <w:rPr>
          <w:rFonts w:ascii="標楷體" w:eastAsia="標楷體" w:hAnsi="標楷體"/>
          <w:b/>
          <w:sz w:val="28"/>
          <w:szCs w:val="28"/>
        </w:rPr>
      </w:pPr>
      <w:r>
        <w:rPr>
          <w:rFonts w:ascii="標楷體" w:eastAsia="標楷體" w:hAnsi="標楷體" w:hint="eastAsia"/>
          <w:b/>
          <w:color w:val="000000"/>
          <w:sz w:val="28"/>
          <w:szCs w:val="28"/>
        </w:rPr>
        <w:t>決　議：</w:t>
      </w:r>
      <w:r w:rsidRPr="0092368A">
        <w:rPr>
          <w:rFonts w:ascii="標楷體" w:eastAsia="標楷體" w:hAnsi="標楷體" w:hint="eastAsia"/>
          <w:b/>
          <w:sz w:val="28"/>
          <w:szCs w:val="28"/>
        </w:rPr>
        <w:t>請警政署針對「重要警職」的範疇再行</w:t>
      </w:r>
      <w:proofErr w:type="gramStart"/>
      <w:r w:rsidRPr="0092368A">
        <w:rPr>
          <w:rFonts w:ascii="標楷體" w:eastAsia="標楷體" w:hAnsi="標楷體" w:hint="eastAsia"/>
          <w:b/>
          <w:sz w:val="28"/>
          <w:szCs w:val="28"/>
        </w:rPr>
        <w:t>研</w:t>
      </w:r>
      <w:proofErr w:type="gramEnd"/>
      <w:r w:rsidRPr="0092368A">
        <w:rPr>
          <w:rFonts w:ascii="標楷體" w:eastAsia="標楷體" w:hAnsi="標楷體" w:hint="eastAsia"/>
          <w:b/>
          <w:sz w:val="28"/>
          <w:szCs w:val="28"/>
        </w:rPr>
        <w:t>商，並邀請各直轄市、縣(市)警察局婦幼隊、少年隊隊長參與討論。</w:t>
      </w:r>
    </w:p>
    <w:p w:rsidR="0092368A" w:rsidRPr="00A11083" w:rsidRDefault="0092368A" w:rsidP="0092368A">
      <w:pPr>
        <w:kinsoku w:val="0"/>
        <w:spacing w:line="440" w:lineRule="exact"/>
        <w:ind w:left="1121" w:hangingChars="400" w:hanging="1121"/>
        <w:jc w:val="both"/>
        <w:rPr>
          <w:rFonts w:ascii="標楷體" w:eastAsia="標楷體" w:hAnsi="標楷體"/>
          <w:b/>
          <w:color w:val="000000"/>
          <w:sz w:val="28"/>
          <w:szCs w:val="28"/>
        </w:rPr>
      </w:pPr>
    </w:p>
    <w:p w:rsidR="0092368A" w:rsidRPr="00A11083" w:rsidRDefault="0092368A" w:rsidP="0092368A">
      <w:pPr>
        <w:spacing w:line="440" w:lineRule="exact"/>
        <w:ind w:left="561" w:hangingChars="200" w:hanging="561"/>
        <w:jc w:val="both"/>
        <w:rPr>
          <w:rFonts w:ascii="標楷體" w:eastAsia="標楷體" w:hAnsi="標楷體"/>
          <w:b/>
          <w:sz w:val="28"/>
          <w:szCs w:val="28"/>
        </w:rPr>
      </w:pPr>
      <w:r>
        <w:rPr>
          <w:rFonts w:ascii="標楷體" w:eastAsia="標楷體" w:hAnsi="標楷體" w:hint="eastAsia"/>
          <w:b/>
          <w:sz w:val="28"/>
          <w:szCs w:val="28"/>
        </w:rPr>
        <w:t>第三</w:t>
      </w:r>
      <w:r w:rsidRPr="00A11083">
        <w:rPr>
          <w:rFonts w:ascii="標楷體" w:eastAsia="標楷體" w:hAnsi="標楷體" w:hint="eastAsia"/>
          <w:b/>
          <w:sz w:val="28"/>
          <w:szCs w:val="28"/>
        </w:rPr>
        <w:t>案</w:t>
      </w:r>
    </w:p>
    <w:p w:rsidR="0092368A" w:rsidRPr="00A11083" w:rsidRDefault="0092368A" w:rsidP="0092368A">
      <w:pPr>
        <w:snapToGrid w:val="0"/>
        <w:spacing w:line="440" w:lineRule="exact"/>
        <w:ind w:left="1120" w:hangingChars="400" w:hanging="1120"/>
        <w:jc w:val="both"/>
        <w:rPr>
          <w:rFonts w:ascii="標楷體" w:eastAsia="標楷體" w:hAnsi="標楷體"/>
          <w:sz w:val="28"/>
          <w:szCs w:val="28"/>
        </w:rPr>
      </w:pPr>
      <w:r w:rsidRPr="00A11083">
        <w:rPr>
          <w:rFonts w:eastAsia="標楷體" w:hint="eastAsia"/>
          <w:sz w:val="28"/>
          <w:szCs w:val="28"/>
        </w:rPr>
        <w:t>案　由：</w:t>
      </w:r>
      <w:r w:rsidRPr="00A11083">
        <w:rPr>
          <w:rFonts w:ascii="標楷體" w:eastAsia="標楷體" w:hAnsi="標楷體" w:hint="eastAsia"/>
          <w:sz w:val="28"/>
          <w:szCs w:val="28"/>
        </w:rPr>
        <w:t>提高核發加害人處遇計畫之戒酒、以及定</w:t>
      </w:r>
      <w:r w:rsidRPr="00A11083">
        <w:rPr>
          <w:rFonts w:ascii="標楷體" w:eastAsia="標楷體" w:hAnsi="標楷體" w:hint="eastAsia"/>
          <w:bCs/>
          <w:sz w:val="28"/>
          <w:szCs w:val="28"/>
        </w:rPr>
        <w:t>暫時對未成年子女（目睹暴力兒少）權利義務之行使或負擔之保護令款項，以降低被害人及其子女受暴機率及保障未成年子女就學、健康等相關權益。</w:t>
      </w:r>
    </w:p>
    <w:p w:rsidR="0092368A" w:rsidRPr="00A11083" w:rsidRDefault="0092368A" w:rsidP="0092368A">
      <w:pPr>
        <w:spacing w:line="440" w:lineRule="exact"/>
        <w:jc w:val="right"/>
        <w:rPr>
          <w:rFonts w:ascii="文鼎中楷" w:eastAsia="標楷體"/>
          <w:sz w:val="28"/>
          <w:szCs w:val="28"/>
        </w:rPr>
      </w:pPr>
      <w:r w:rsidRPr="00A11083">
        <w:rPr>
          <w:rFonts w:eastAsia="標楷體" w:hint="eastAsia"/>
          <w:sz w:val="28"/>
          <w:szCs w:val="28"/>
        </w:rPr>
        <w:t>提案人（單位）：財團法人</w:t>
      </w:r>
      <w:proofErr w:type="gramStart"/>
      <w:r w:rsidRPr="00A11083">
        <w:rPr>
          <w:rFonts w:eastAsia="標楷體" w:hint="eastAsia"/>
          <w:sz w:val="28"/>
          <w:szCs w:val="28"/>
        </w:rPr>
        <w:t>勵</w:t>
      </w:r>
      <w:proofErr w:type="gramEnd"/>
      <w:r w:rsidRPr="00A11083">
        <w:rPr>
          <w:rFonts w:eastAsia="標楷體" w:hint="eastAsia"/>
          <w:sz w:val="28"/>
          <w:szCs w:val="28"/>
        </w:rPr>
        <w:t>馨社會福利基金會</w:t>
      </w:r>
    </w:p>
    <w:p w:rsidR="0092368A" w:rsidRPr="00A11083" w:rsidRDefault="0092368A" w:rsidP="0092368A">
      <w:pPr>
        <w:spacing w:line="440" w:lineRule="exact"/>
        <w:jc w:val="both"/>
        <w:rPr>
          <w:rFonts w:ascii="文鼎中楷" w:eastAsia="標楷體"/>
          <w:sz w:val="28"/>
          <w:szCs w:val="28"/>
        </w:rPr>
      </w:pPr>
      <w:r w:rsidRPr="00A11083">
        <w:rPr>
          <w:rFonts w:ascii="文鼎中楷" w:eastAsia="標楷體" w:hint="eastAsia"/>
          <w:sz w:val="28"/>
          <w:szCs w:val="28"/>
        </w:rPr>
        <w:t>說　明：</w:t>
      </w:r>
    </w:p>
    <w:p w:rsidR="0092368A" w:rsidRPr="00A11083" w:rsidRDefault="0092368A" w:rsidP="0092368A">
      <w:pPr>
        <w:kinsoku w:val="0"/>
        <w:spacing w:line="440" w:lineRule="exact"/>
        <w:ind w:leftChars="200" w:left="1040" w:hangingChars="200" w:hanging="560"/>
        <w:jc w:val="both"/>
        <w:rPr>
          <w:rFonts w:eastAsia="標楷體"/>
          <w:sz w:val="28"/>
          <w:szCs w:val="28"/>
        </w:rPr>
      </w:pPr>
      <w:r w:rsidRPr="00A11083">
        <w:rPr>
          <w:rFonts w:eastAsia="標楷體" w:hint="eastAsia"/>
          <w:sz w:val="28"/>
          <w:szCs w:val="28"/>
          <w:highlight w:val="lightGray"/>
        </w:rPr>
        <w:t>一、</w:t>
      </w:r>
      <w:r w:rsidRPr="00A11083">
        <w:rPr>
          <w:rFonts w:eastAsia="標楷體" w:hint="eastAsia"/>
          <w:sz w:val="28"/>
          <w:szCs w:val="28"/>
        </w:rPr>
        <w:t>首先，許多研究與實務發現，很多家庭暴力事件發生原因與施暴者喝酒有關，</w:t>
      </w:r>
      <w:r w:rsidRPr="00A11083">
        <w:rPr>
          <w:rFonts w:eastAsia="標楷體" w:hint="eastAsia"/>
          <w:color w:val="000000"/>
          <w:sz w:val="28"/>
          <w:szCs w:val="28"/>
        </w:rPr>
        <w:t>譬如：黃翠紋、林淑君</w:t>
      </w:r>
      <w:r w:rsidRPr="00A11083">
        <w:rPr>
          <w:rFonts w:eastAsia="標楷體" w:hint="eastAsia"/>
          <w:color w:val="000000"/>
          <w:sz w:val="28"/>
          <w:szCs w:val="28"/>
        </w:rPr>
        <w:t>(2013)</w:t>
      </w:r>
      <w:r w:rsidRPr="00A11083">
        <w:rPr>
          <w:rFonts w:eastAsia="標楷體" w:hint="eastAsia"/>
          <w:color w:val="000000"/>
          <w:sz w:val="28"/>
          <w:szCs w:val="28"/>
        </w:rPr>
        <w:t>對警察資料庫之家暴事件調查紀錄表進行內容分析，發現加害人有物質濫用情形的比率高達</w:t>
      </w:r>
      <w:r w:rsidRPr="00A11083">
        <w:rPr>
          <w:rFonts w:eastAsia="標楷體" w:hint="eastAsia"/>
          <w:color w:val="000000"/>
          <w:sz w:val="28"/>
          <w:szCs w:val="28"/>
        </w:rPr>
        <w:t>43.83%</w:t>
      </w:r>
      <w:r w:rsidRPr="00A11083">
        <w:rPr>
          <w:rFonts w:eastAsia="標楷體" w:hint="eastAsia"/>
          <w:color w:val="000000"/>
          <w:sz w:val="28"/>
          <w:szCs w:val="28"/>
        </w:rPr>
        <w:t>，而且各類型加害人物質濫用皆以酗酒所占比率最高，特別是親密關係暴力</w:t>
      </w:r>
      <w:r w:rsidRPr="00A11083">
        <w:rPr>
          <w:rFonts w:eastAsia="標楷體" w:hint="eastAsia"/>
          <w:color w:val="000000"/>
          <w:sz w:val="28"/>
          <w:szCs w:val="28"/>
        </w:rPr>
        <w:t>(92.13%)</w:t>
      </w:r>
      <w:r w:rsidRPr="00A11083">
        <w:rPr>
          <w:rFonts w:eastAsia="標楷體" w:hint="eastAsia"/>
          <w:color w:val="000000"/>
          <w:sz w:val="28"/>
          <w:szCs w:val="28"/>
        </w:rPr>
        <w:t>。然而，在</w:t>
      </w:r>
      <w:proofErr w:type="gramStart"/>
      <w:r w:rsidRPr="00A11083">
        <w:rPr>
          <w:rFonts w:eastAsia="標楷體" w:hint="eastAsia"/>
          <w:color w:val="000000"/>
          <w:sz w:val="28"/>
          <w:szCs w:val="28"/>
        </w:rPr>
        <w:t>衛福部</w:t>
      </w:r>
      <w:proofErr w:type="gramEnd"/>
      <w:r w:rsidRPr="00A11083">
        <w:rPr>
          <w:rFonts w:eastAsia="標楷體" w:hint="eastAsia"/>
          <w:color w:val="000000"/>
          <w:sz w:val="28"/>
          <w:szCs w:val="28"/>
        </w:rPr>
        <w:t>報告中</w:t>
      </w:r>
      <w:r w:rsidRPr="00A11083">
        <w:rPr>
          <w:rFonts w:eastAsia="標楷體" w:hint="eastAsia"/>
          <w:color w:val="000000"/>
          <w:sz w:val="28"/>
          <w:szCs w:val="28"/>
        </w:rPr>
        <w:t>105</w:t>
      </w:r>
      <w:r w:rsidRPr="00A11083">
        <w:rPr>
          <w:rFonts w:eastAsia="標楷體" w:hint="eastAsia"/>
          <w:color w:val="000000"/>
          <w:sz w:val="28"/>
          <w:szCs w:val="28"/>
        </w:rPr>
        <w:t>年</w:t>
      </w:r>
      <w:r w:rsidRPr="00A11083">
        <w:rPr>
          <w:rFonts w:eastAsia="標楷體" w:hint="eastAsia"/>
          <w:color w:val="000000"/>
          <w:sz w:val="28"/>
          <w:szCs w:val="28"/>
        </w:rPr>
        <w:t>1-4</w:t>
      </w:r>
      <w:r w:rsidRPr="00A11083">
        <w:rPr>
          <w:rFonts w:eastAsia="標楷體" w:hint="eastAsia"/>
          <w:color w:val="000000"/>
          <w:sz w:val="28"/>
          <w:szCs w:val="28"/>
        </w:rPr>
        <w:t>月法院裁定酒癮處遇個案只有</w:t>
      </w:r>
      <w:r w:rsidRPr="00A11083">
        <w:rPr>
          <w:rFonts w:eastAsia="標楷體" w:hint="eastAsia"/>
          <w:color w:val="000000"/>
          <w:sz w:val="28"/>
          <w:szCs w:val="28"/>
        </w:rPr>
        <w:lastRenderedPageBreak/>
        <w:t>173</w:t>
      </w:r>
      <w:r w:rsidRPr="00A11083">
        <w:rPr>
          <w:rFonts w:eastAsia="標楷體" w:hint="eastAsia"/>
          <w:color w:val="000000"/>
          <w:sz w:val="28"/>
          <w:szCs w:val="28"/>
        </w:rPr>
        <w:t>人</w:t>
      </w:r>
      <w:r w:rsidRPr="00A11083">
        <w:rPr>
          <w:rFonts w:eastAsia="標楷體" w:hint="eastAsia"/>
          <w:sz w:val="28"/>
          <w:szCs w:val="28"/>
        </w:rPr>
        <w:t>，而司法院報告</w:t>
      </w:r>
      <w:r w:rsidRPr="00A11083">
        <w:rPr>
          <w:rFonts w:eastAsia="標楷體" w:hint="eastAsia"/>
          <w:sz w:val="28"/>
          <w:szCs w:val="28"/>
        </w:rPr>
        <w:t>105</w:t>
      </w:r>
      <w:r w:rsidRPr="00A11083">
        <w:rPr>
          <w:rFonts w:eastAsia="標楷體" w:hint="eastAsia"/>
          <w:sz w:val="28"/>
          <w:szCs w:val="28"/>
        </w:rPr>
        <w:t>年</w:t>
      </w:r>
      <w:r w:rsidRPr="00A11083">
        <w:rPr>
          <w:rFonts w:eastAsia="標楷體" w:hint="eastAsia"/>
          <w:sz w:val="28"/>
          <w:szCs w:val="28"/>
        </w:rPr>
        <w:t>2-4</w:t>
      </w:r>
      <w:r w:rsidRPr="00A11083">
        <w:rPr>
          <w:rFonts w:eastAsia="標楷體" w:hint="eastAsia"/>
          <w:sz w:val="28"/>
          <w:szCs w:val="28"/>
        </w:rPr>
        <w:t>月裁定通常保護令中有</w:t>
      </w:r>
      <w:r w:rsidRPr="00A11083">
        <w:rPr>
          <w:rFonts w:eastAsia="標楷體" w:hint="eastAsia"/>
          <w:sz w:val="28"/>
          <w:szCs w:val="28"/>
        </w:rPr>
        <w:t>5,838</w:t>
      </w:r>
      <w:r w:rsidRPr="00A11083">
        <w:rPr>
          <w:rFonts w:eastAsia="標楷體" w:hint="eastAsia"/>
          <w:sz w:val="28"/>
          <w:szCs w:val="28"/>
        </w:rPr>
        <w:t>件，其中可能包含戒酒癮或戒酒教育的保護令有</w:t>
      </w:r>
      <w:r w:rsidRPr="00A11083">
        <w:rPr>
          <w:rFonts w:eastAsia="標楷體" w:hint="eastAsia"/>
          <w:sz w:val="28"/>
          <w:szCs w:val="28"/>
        </w:rPr>
        <w:t>200</w:t>
      </w:r>
      <w:r w:rsidRPr="00A11083">
        <w:rPr>
          <w:rFonts w:eastAsia="標楷體" w:hint="eastAsia"/>
          <w:sz w:val="28"/>
          <w:szCs w:val="28"/>
        </w:rPr>
        <w:t>件（戒癮治療有</w:t>
      </w:r>
      <w:r w:rsidRPr="00A11083">
        <w:rPr>
          <w:rFonts w:eastAsia="標楷體" w:hint="eastAsia"/>
          <w:sz w:val="28"/>
          <w:szCs w:val="28"/>
        </w:rPr>
        <w:t>116</w:t>
      </w:r>
      <w:r w:rsidRPr="00A11083">
        <w:rPr>
          <w:rFonts w:eastAsia="標楷體" w:hint="eastAsia"/>
          <w:sz w:val="28"/>
          <w:szCs w:val="28"/>
        </w:rPr>
        <w:t>件、其他治療輔導有</w:t>
      </w:r>
      <w:r w:rsidRPr="00A11083">
        <w:rPr>
          <w:rFonts w:eastAsia="標楷體" w:hint="eastAsia"/>
          <w:sz w:val="28"/>
          <w:szCs w:val="28"/>
        </w:rPr>
        <w:t>84</w:t>
      </w:r>
      <w:r w:rsidRPr="00A11083">
        <w:rPr>
          <w:rFonts w:eastAsia="標楷體" w:hint="eastAsia"/>
          <w:sz w:val="28"/>
          <w:szCs w:val="28"/>
        </w:rPr>
        <w:t>件），上述數據呈現戒酒保護令只</w:t>
      </w:r>
      <w:proofErr w:type="gramStart"/>
      <w:r w:rsidRPr="00A11083">
        <w:rPr>
          <w:rFonts w:eastAsia="標楷體" w:hint="eastAsia"/>
          <w:sz w:val="28"/>
          <w:szCs w:val="28"/>
        </w:rPr>
        <w:t>佔</w:t>
      </w:r>
      <w:proofErr w:type="gramEnd"/>
      <w:r w:rsidRPr="00A11083">
        <w:rPr>
          <w:rFonts w:eastAsia="標楷體" w:hint="eastAsia"/>
          <w:sz w:val="28"/>
          <w:szCs w:val="28"/>
        </w:rPr>
        <w:t>所有核發通常保護令的</w:t>
      </w:r>
      <w:r w:rsidRPr="00A11083">
        <w:rPr>
          <w:rFonts w:eastAsia="標楷體" w:hint="eastAsia"/>
          <w:sz w:val="28"/>
          <w:szCs w:val="28"/>
        </w:rPr>
        <w:t>3.42</w:t>
      </w:r>
      <w:r w:rsidRPr="00A11083">
        <w:rPr>
          <w:rFonts w:eastAsia="標楷體" w:hint="eastAsia"/>
          <w:sz w:val="28"/>
          <w:szCs w:val="28"/>
        </w:rPr>
        <w:t>％，可見核發率相當低。實務經驗發現因施暴者人喝酒而引發暴力事件，被害人也發現只要施暴者不飲酒或減少飲酒，的確是</w:t>
      </w:r>
      <w:proofErr w:type="gramStart"/>
      <w:r w:rsidRPr="00A11083">
        <w:rPr>
          <w:rFonts w:eastAsia="標楷體" w:hint="eastAsia"/>
          <w:sz w:val="28"/>
          <w:szCs w:val="28"/>
        </w:rPr>
        <w:t>可降家暴</w:t>
      </w:r>
      <w:proofErr w:type="gramEnd"/>
      <w:r w:rsidRPr="00A11083">
        <w:rPr>
          <w:rFonts w:eastAsia="標楷體" w:hint="eastAsia"/>
          <w:sz w:val="28"/>
          <w:szCs w:val="28"/>
        </w:rPr>
        <w:t>事件發生。</w:t>
      </w:r>
    </w:p>
    <w:p w:rsidR="0092368A" w:rsidRPr="00A11083" w:rsidRDefault="0092368A" w:rsidP="0092368A">
      <w:pPr>
        <w:kinsoku w:val="0"/>
        <w:spacing w:line="440" w:lineRule="exact"/>
        <w:ind w:leftChars="200" w:left="1040" w:hangingChars="200" w:hanging="560"/>
        <w:jc w:val="both"/>
        <w:rPr>
          <w:rFonts w:ascii="標楷體" w:eastAsia="標楷體" w:hAnsi="標楷體"/>
          <w:sz w:val="28"/>
          <w:szCs w:val="28"/>
        </w:rPr>
      </w:pPr>
      <w:r w:rsidRPr="00A11083">
        <w:rPr>
          <w:rFonts w:eastAsia="標楷體" w:hint="eastAsia"/>
          <w:sz w:val="28"/>
          <w:szCs w:val="28"/>
        </w:rPr>
        <w:t>二、其次，在子女未成年權利義務行使、負擔及交付子女保護令款項核發在</w:t>
      </w:r>
      <w:r w:rsidRPr="00A11083">
        <w:rPr>
          <w:rFonts w:eastAsia="標楷體" w:hint="eastAsia"/>
          <w:sz w:val="28"/>
          <w:szCs w:val="28"/>
        </w:rPr>
        <w:t>105</w:t>
      </w:r>
      <w:r w:rsidRPr="00A11083">
        <w:rPr>
          <w:rFonts w:eastAsia="標楷體" w:hint="eastAsia"/>
          <w:sz w:val="28"/>
          <w:szCs w:val="28"/>
        </w:rPr>
        <w:t>年</w:t>
      </w:r>
      <w:r w:rsidRPr="00A11083">
        <w:rPr>
          <w:rFonts w:eastAsia="標楷體" w:hint="eastAsia"/>
          <w:sz w:val="28"/>
          <w:szCs w:val="28"/>
        </w:rPr>
        <w:t>2-4</w:t>
      </w:r>
      <w:r w:rsidRPr="00A11083">
        <w:rPr>
          <w:rFonts w:eastAsia="標楷體" w:hint="eastAsia"/>
          <w:sz w:val="28"/>
          <w:szCs w:val="28"/>
        </w:rPr>
        <w:t>月只有</w:t>
      </w:r>
      <w:r w:rsidRPr="00A11083">
        <w:rPr>
          <w:rFonts w:eastAsia="標楷體" w:hint="eastAsia"/>
          <w:sz w:val="28"/>
          <w:szCs w:val="28"/>
        </w:rPr>
        <w:t>67</w:t>
      </w:r>
      <w:r w:rsidRPr="00A11083">
        <w:rPr>
          <w:rFonts w:eastAsia="標楷體" w:hint="eastAsia"/>
          <w:sz w:val="28"/>
          <w:szCs w:val="28"/>
        </w:rPr>
        <w:t>件，</w:t>
      </w:r>
      <w:proofErr w:type="gramStart"/>
      <w:r w:rsidRPr="00A11083">
        <w:rPr>
          <w:rFonts w:eastAsia="標楷體" w:hint="eastAsia"/>
          <w:sz w:val="28"/>
          <w:szCs w:val="28"/>
        </w:rPr>
        <w:t>佔</w:t>
      </w:r>
      <w:proofErr w:type="gramEnd"/>
      <w:r w:rsidRPr="00A11083">
        <w:rPr>
          <w:rFonts w:eastAsia="標楷體" w:hint="eastAsia"/>
          <w:sz w:val="28"/>
          <w:szCs w:val="28"/>
        </w:rPr>
        <w:t>全部保護令款項</w:t>
      </w:r>
      <w:r w:rsidRPr="00A11083">
        <w:rPr>
          <w:rFonts w:eastAsia="標楷體" w:hint="eastAsia"/>
          <w:sz w:val="28"/>
          <w:szCs w:val="28"/>
        </w:rPr>
        <w:t>9,127</w:t>
      </w:r>
      <w:r w:rsidRPr="00A11083">
        <w:rPr>
          <w:rFonts w:eastAsia="標楷體" w:hint="eastAsia"/>
          <w:sz w:val="28"/>
          <w:szCs w:val="28"/>
        </w:rPr>
        <w:t>件中</w:t>
      </w:r>
      <w:r w:rsidRPr="00A11083">
        <w:rPr>
          <w:rFonts w:eastAsia="標楷體" w:hint="eastAsia"/>
          <w:sz w:val="28"/>
          <w:szCs w:val="28"/>
        </w:rPr>
        <w:t>0.73</w:t>
      </w:r>
      <w:r w:rsidRPr="00A11083">
        <w:rPr>
          <w:rFonts w:eastAsia="標楷體" w:hint="eastAsia"/>
          <w:sz w:val="28"/>
          <w:szCs w:val="28"/>
        </w:rPr>
        <w:t>％，核發比例更低於戒癮戒酒保護令。經瞭解</w:t>
      </w:r>
      <w:r w:rsidRPr="00A11083">
        <w:rPr>
          <w:rFonts w:ascii="標楷體" w:eastAsia="標楷體" w:hAnsi="標楷體" w:hint="eastAsia"/>
          <w:sz w:val="28"/>
          <w:szCs w:val="28"/>
        </w:rPr>
        <w:t>多數法官明確表示</w:t>
      </w:r>
      <w:proofErr w:type="gramStart"/>
      <w:r w:rsidRPr="00A11083">
        <w:rPr>
          <w:rFonts w:ascii="標楷體" w:eastAsia="標楷體" w:hAnsi="標楷體"/>
          <w:sz w:val="28"/>
          <w:szCs w:val="28"/>
        </w:rPr>
        <w:t>”</w:t>
      </w:r>
      <w:proofErr w:type="gramEnd"/>
      <w:r w:rsidRPr="00A11083">
        <w:rPr>
          <w:rFonts w:ascii="標楷體" w:eastAsia="標楷體" w:hAnsi="標楷體" w:hint="eastAsia"/>
          <w:sz w:val="28"/>
          <w:szCs w:val="28"/>
        </w:rPr>
        <w:t>對於牽涉親權的裁定需要審慎並經過全面性的調查，而保護令的核發又有其時效性，加上有些法官提出在長期審理經驗中，發現許多父母會將聲請保護令第六款當作後續離婚搶奪監護權的前哨戰，所以除非被害人在保護令書狀上（或出庭陳述）能</w:t>
      </w:r>
      <w:proofErr w:type="gramStart"/>
      <w:r w:rsidRPr="00A11083">
        <w:rPr>
          <w:rFonts w:ascii="標楷體" w:eastAsia="標楷體" w:hAnsi="標楷體" w:hint="eastAsia"/>
          <w:sz w:val="28"/>
          <w:szCs w:val="28"/>
        </w:rPr>
        <w:t>清楚、</w:t>
      </w:r>
      <w:proofErr w:type="gramEnd"/>
      <w:r w:rsidRPr="00A11083">
        <w:rPr>
          <w:rFonts w:ascii="標楷體" w:eastAsia="標楷體" w:hAnsi="標楷體" w:hint="eastAsia"/>
          <w:sz w:val="28"/>
          <w:szCs w:val="28"/>
        </w:rPr>
        <w:t>具體提出未成年子女遭受相對人虐待的</w:t>
      </w:r>
      <w:r w:rsidRPr="00A11083">
        <w:rPr>
          <w:rFonts w:ascii="標楷體" w:eastAsia="標楷體" w:hAnsi="標楷體" w:hint="eastAsia"/>
          <w:sz w:val="28"/>
          <w:szCs w:val="28"/>
          <w:u w:val="single"/>
        </w:rPr>
        <w:t>事實證據</w:t>
      </w:r>
      <w:r w:rsidRPr="00A11083">
        <w:rPr>
          <w:rFonts w:ascii="標楷體" w:eastAsia="標楷體" w:hAnsi="標楷體" w:hint="eastAsia"/>
          <w:sz w:val="28"/>
          <w:szCs w:val="28"/>
        </w:rPr>
        <w:t>，以及非得將親權行使暫定給被害人的</w:t>
      </w:r>
      <w:r w:rsidRPr="00A11083">
        <w:rPr>
          <w:rFonts w:ascii="標楷體" w:eastAsia="標楷體" w:hAnsi="標楷體" w:hint="eastAsia"/>
          <w:sz w:val="28"/>
          <w:szCs w:val="28"/>
          <w:u w:val="single"/>
        </w:rPr>
        <w:t>必要理由</w:t>
      </w:r>
      <w:r w:rsidRPr="00A11083">
        <w:rPr>
          <w:rFonts w:ascii="標楷體" w:eastAsia="標楷體" w:hAnsi="標楷體" w:hint="eastAsia"/>
          <w:sz w:val="28"/>
          <w:szCs w:val="28"/>
        </w:rPr>
        <w:t>，否則在這麼短的時間內要在保護令中做出符合</w:t>
      </w:r>
      <w:r w:rsidRPr="00A11083">
        <w:rPr>
          <w:rFonts w:ascii="標楷體" w:eastAsia="標楷體" w:hAnsi="標楷體"/>
          <w:sz w:val="28"/>
          <w:szCs w:val="28"/>
        </w:rPr>
        <w:t>"</w:t>
      </w:r>
      <w:r w:rsidRPr="00A11083">
        <w:rPr>
          <w:rFonts w:ascii="標楷體" w:eastAsia="標楷體" w:hAnsi="標楷體" w:hint="eastAsia"/>
          <w:sz w:val="28"/>
          <w:szCs w:val="28"/>
        </w:rPr>
        <w:t>未成年子女最佳利益</w:t>
      </w:r>
      <w:r w:rsidRPr="00A11083">
        <w:rPr>
          <w:rFonts w:ascii="標楷體" w:eastAsia="標楷體" w:hAnsi="標楷體"/>
          <w:sz w:val="28"/>
          <w:szCs w:val="28"/>
        </w:rPr>
        <w:t>"</w:t>
      </w:r>
      <w:r w:rsidRPr="00A11083">
        <w:rPr>
          <w:rFonts w:ascii="標楷體" w:eastAsia="標楷體" w:hAnsi="標楷體" w:hint="eastAsia"/>
          <w:sz w:val="28"/>
          <w:szCs w:val="28"/>
        </w:rPr>
        <w:t>的裁定相當困難</w:t>
      </w:r>
      <w:proofErr w:type="gramStart"/>
      <w:r w:rsidRPr="00A11083">
        <w:rPr>
          <w:rFonts w:ascii="標楷體" w:eastAsia="標楷體" w:hAnsi="標楷體"/>
          <w:sz w:val="28"/>
          <w:szCs w:val="28"/>
        </w:rPr>
        <w:t>”</w:t>
      </w:r>
      <w:proofErr w:type="gramEnd"/>
      <w:r w:rsidRPr="00A11083">
        <w:rPr>
          <w:rFonts w:ascii="標楷體" w:eastAsia="標楷體" w:hAnsi="標楷體" w:hint="eastAsia"/>
          <w:sz w:val="28"/>
          <w:szCs w:val="28"/>
        </w:rPr>
        <w:t>。</w:t>
      </w:r>
    </w:p>
    <w:p w:rsidR="0092368A" w:rsidRPr="00A11083" w:rsidRDefault="0092368A" w:rsidP="0092368A">
      <w:pPr>
        <w:kinsoku w:val="0"/>
        <w:spacing w:line="440" w:lineRule="exact"/>
        <w:ind w:leftChars="200" w:left="1040" w:hangingChars="200" w:hanging="560"/>
        <w:jc w:val="both"/>
        <w:rPr>
          <w:rFonts w:ascii="microsoft jhenghei" w:hAnsi="microsoft jhenghei" w:hint="eastAsia"/>
          <w:sz w:val="28"/>
          <w:szCs w:val="28"/>
        </w:rPr>
      </w:pPr>
      <w:r w:rsidRPr="00A11083">
        <w:rPr>
          <w:rFonts w:ascii="標楷體" w:eastAsia="標楷體" w:hAnsi="標楷體" w:hint="eastAsia"/>
          <w:sz w:val="28"/>
          <w:szCs w:val="28"/>
        </w:rPr>
        <w:t>三、然而</w:t>
      </w:r>
      <w:r w:rsidRPr="00A11083">
        <w:rPr>
          <w:rFonts w:ascii="microsoft jhenghei" w:hAnsi="microsoft jhenghei" w:hint="eastAsia"/>
          <w:sz w:val="28"/>
          <w:szCs w:val="28"/>
        </w:rPr>
        <w:t>，</w:t>
      </w:r>
      <w:r w:rsidRPr="00A11083">
        <w:rPr>
          <w:rFonts w:ascii="標楷體" w:eastAsia="標楷體" w:hAnsi="標楷體" w:hint="eastAsia"/>
          <w:sz w:val="28"/>
          <w:szCs w:val="28"/>
        </w:rPr>
        <w:t>根據</w:t>
      </w:r>
      <w:proofErr w:type="gramStart"/>
      <w:r w:rsidRPr="00A11083">
        <w:rPr>
          <w:rFonts w:ascii="標楷體" w:eastAsia="標楷體" w:hAnsi="標楷體" w:hint="eastAsia"/>
          <w:sz w:val="28"/>
          <w:szCs w:val="28"/>
        </w:rPr>
        <w:t>勵</w:t>
      </w:r>
      <w:proofErr w:type="gramEnd"/>
      <w:r w:rsidRPr="00A11083">
        <w:rPr>
          <w:rFonts w:ascii="標楷體" w:eastAsia="標楷體" w:hAnsi="標楷體" w:hint="eastAsia"/>
          <w:sz w:val="28"/>
          <w:szCs w:val="28"/>
        </w:rPr>
        <w:t>馨基金會多年的實務經驗與研究發現，</w:t>
      </w:r>
      <w:proofErr w:type="gramStart"/>
      <w:r w:rsidRPr="00A11083">
        <w:rPr>
          <w:rFonts w:ascii="標楷體" w:eastAsia="標楷體" w:hAnsi="標楷體" w:hint="eastAsia"/>
          <w:sz w:val="28"/>
          <w:szCs w:val="28"/>
        </w:rPr>
        <w:t>隨受暴</w:t>
      </w:r>
      <w:proofErr w:type="gramEnd"/>
      <w:r w:rsidRPr="00A11083">
        <w:rPr>
          <w:rFonts w:ascii="標楷體" w:eastAsia="標楷體" w:hAnsi="標楷體" w:hint="eastAsia"/>
          <w:sz w:val="28"/>
          <w:szCs w:val="28"/>
        </w:rPr>
        <w:t>母親四處躲避之目睹兒少往往因未直接受暴，因此在保護令核發款項中，</w:t>
      </w:r>
      <w:proofErr w:type="gramStart"/>
      <w:r w:rsidRPr="00A11083">
        <w:rPr>
          <w:rFonts w:ascii="標楷體" w:eastAsia="標楷體" w:hAnsi="標楷體" w:hint="eastAsia"/>
          <w:sz w:val="28"/>
          <w:szCs w:val="28"/>
        </w:rPr>
        <w:t>受暴入住</w:t>
      </w:r>
      <w:proofErr w:type="gramEnd"/>
      <w:r w:rsidRPr="00A11083">
        <w:rPr>
          <w:rFonts w:ascii="標楷體" w:eastAsia="標楷體" w:hAnsi="標楷體" w:hint="eastAsia"/>
          <w:sz w:val="28"/>
          <w:szCs w:val="28"/>
        </w:rPr>
        <w:t>庇護所的母親（主要照顧者）未必能取得暫時監護權造成兒少無法順利變更戶籍、就近入學。導致目睹兒少被迫中斷學業，或造成受暴婦女重返受暴環境。再者目睹</w:t>
      </w:r>
      <w:proofErr w:type="gramStart"/>
      <w:r w:rsidRPr="00A11083">
        <w:rPr>
          <w:rFonts w:ascii="標楷體" w:eastAsia="標楷體" w:hAnsi="標楷體" w:hint="eastAsia"/>
          <w:sz w:val="28"/>
          <w:szCs w:val="28"/>
        </w:rPr>
        <w:t>兒少雖跟</w:t>
      </w:r>
      <w:proofErr w:type="gramEnd"/>
      <w:r w:rsidRPr="00A11083">
        <w:rPr>
          <w:rFonts w:ascii="標楷體" w:eastAsia="標楷體" w:hAnsi="標楷體" w:hint="eastAsia"/>
          <w:sz w:val="28"/>
          <w:szCs w:val="28"/>
        </w:rPr>
        <w:t>母親離家，但因父母尚未離婚，因此會產生報警找小孩、搶小孩等問題。兒少之就學、就醫、辦理證件等相關權益也因父母無法達成協議而受到損害。</w:t>
      </w:r>
    </w:p>
    <w:p w:rsidR="0092368A" w:rsidRPr="00A11083" w:rsidRDefault="0092368A" w:rsidP="0092368A">
      <w:pPr>
        <w:kinsoku w:val="0"/>
        <w:spacing w:line="440" w:lineRule="exact"/>
        <w:ind w:leftChars="200" w:left="1040" w:hangingChars="200" w:hanging="560"/>
        <w:jc w:val="both"/>
        <w:rPr>
          <w:rFonts w:ascii="標楷體" w:eastAsia="標楷體" w:hAnsi="標楷體"/>
          <w:sz w:val="28"/>
          <w:szCs w:val="28"/>
        </w:rPr>
      </w:pPr>
      <w:r w:rsidRPr="00A11083">
        <w:rPr>
          <w:rFonts w:eastAsia="標楷體" w:hint="eastAsia"/>
          <w:sz w:val="28"/>
          <w:szCs w:val="28"/>
        </w:rPr>
        <w:t>四、因此，本會建議</w:t>
      </w:r>
      <w:r w:rsidRPr="00A11083">
        <w:rPr>
          <w:rFonts w:ascii="標楷體" w:eastAsia="標楷體" w:hAnsi="標楷體" w:hint="eastAsia"/>
          <w:sz w:val="28"/>
          <w:szCs w:val="28"/>
        </w:rPr>
        <w:t>就一定範圍或部份事項請求暫定，只要書</w:t>
      </w:r>
      <w:proofErr w:type="gramStart"/>
      <w:r w:rsidRPr="00A11083">
        <w:rPr>
          <w:rFonts w:ascii="標楷體" w:eastAsia="標楷體" w:hAnsi="標楷體" w:hint="eastAsia"/>
          <w:sz w:val="28"/>
          <w:szCs w:val="28"/>
        </w:rPr>
        <w:t>狀載明清楚，</w:t>
      </w:r>
      <w:proofErr w:type="gramEnd"/>
      <w:r w:rsidRPr="00A11083">
        <w:rPr>
          <w:rFonts w:eastAsia="標楷體" w:hint="eastAsia"/>
          <w:sz w:val="28"/>
          <w:szCs w:val="28"/>
        </w:rPr>
        <w:t>法官</w:t>
      </w:r>
      <w:r w:rsidRPr="00A11083">
        <w:rPr>
          <w:rFonts w:ascii="標楷體" w:eastAsia="標楷體" w:hAnsi="標楷體" w:hint="eastAsia"/>
          <w:sz w:val="28"/>
          <w:szCs w:val="28"/>
        </w:rPr>
        <w:t>便可彈性運用保護令第</w:t>
      </w:r>
      <w:r w:rsidRPr="00A11083">
        <w:rPr>
          <w:rFonts w:ascii="標楷體" w:eastAsia="標楷體" w:hAnsi="標楷體"/>
          <w:sz w:val="28"/>
          <w:szCs w:val="28"/>
        </w:rPr>
        <w:t>13</w:t>
      </w:r>
      <w:r w:rsidRPr="00A11083">
        <w:rPr>
          <w:rFonts w:ascii="標楷體" w:eastAsia="標楷體" w:hAnsi="標楷體" w:hint="eastAsia"/>
          <w:sz w:val="28"/>
          <w:szCs w:val="28"/>
        </w:rPr>
        <w:t>款聲請來</w:t>
      </w:r>
      <w:r w:rsidRPr="00A11083">
        <w:rPr>
          <w:rFonts w:ascii="標楷體" w:eastAsia="標楷體" w:hAnsi="標楷體" w:cs="Arial" w:hint="eastAsia"/>
          <w:sz w:val="28"/>
          <w:szCs w:val="28"/>
        </w:rPr>
        <w:t>酌定部分未成年子女</w:t>
      </w:r>
      <w:r w:rsidRPr="00A11083">
        <w:rPr>
          <w:rFonts w:ascii="標楷體" w:eastAsia="標楷體" w:hAnsi="標楷體" w:hint="eastAsia"/>
          <w:sz w:val="28"/>
          <w:szCs w:val="28"/>
        </w:rPr>
        <w:t xml:space="preserve">權利義務行使與負擔。 </w:t>
      </w:r>
    </w:p>
    <w:p w:rsidR="0092368A" w:rsidRPr="00A11083" w:rsidRDefault="0092368A" w:rsidP="0092368A">
      <w:pPr>
        <w:kinsoku w:val="0"/>
        <w:spacing w:line="440" w:lineRule="exact"/>
        <w:ind w:left="1148" w:hanging="1148"/>
        <w:jc w:val="both"/>
        <w:rPr>
          <w:rFonts w:ascii="標楷體" w:eastAsia="標楷體" w:hAnsi="標楷體"/>
          <w:sz w:val="28"/>
          <w:szCs w:val="28"/>
        </w:rPr>
      </w:pPr>
      <w:r w:rsidRPr="00A11083">
        <w:rPr>
          <w:rFonts w:eastAsia="標楷體" w:hint="eastAsia"/>
          <w:sz w:val="28"/>
          <w:szCs w:val="28"/>
        </w:rPr>
        <w:t>辦　法：</w:t>
      </w:r>
      <w:r w:rsidRPr="00A11083">
        <w:rPr>
          <w:rFonts w:ascii="標楷體" w:eastAsia="標楷體" w:hAnsi="標楷體" w:hint="eastAsia"/>
          <w:sz w:val="28"/>
          <w:szCs w:val="28"/>
        </w:rPr>
        <w:t xml:space="preserve"> </w:t>
      </w:r>
    </w:p>
    <w:p w:rsidR="0092368A" w:rsidRPr="00A11083" w:rsidRDefault="0092368A" w:rsidP="0092368A">
      <w:pPr>
        <w:kinsoku w:val="0"/>
        <w:spacing w:line="440" w:lineRule="exact"/>
        <w:ind w:leftChars="250" w:left="1160" w:hangingChars="200" w:hanging="560"/>
        <w:jc w:val="both"/>
        <w:rPr>
          <w:rFonts w:ascii="標楷體" w:eastAsia="標楷體" w:hAnsi="標楷體"/>
          <w:sz w:val="28"/>
          <w:szCs w:val="28"/>
        </w:rPr>
      </w:pPr>
      <w:r w:rsidRPr="00A11083">
        <w:rPr>
          <w:rFonts w:ascii="標楷體" w:eastAsia="標楷體" w:hAnsi="標楷體" w:hint="eastAsia"/>
          <w:sz w:val="28"/>
          <w:szCs w:val="28"/>
        </w:rPr>
        <w:t>一、針對攜未成年子女離家之家暴被害人聲請第六款「定暫時對</w:t>
      </w:r>
      <w:r w:rsidRPr="00A11083">
        <w:rPr>
          <w:rFonts w:ascii="標楷體" w:eastAsia="標楷體" w:hAnsi="標楷體" w:hint="eastAsia"/>
          <w:sz w:val="28"/>
          <w:szCs w:val="28"/>
        </w:rPr>
        <w:lastRenderedPageBreak/>
        <w:t>未成年子女權利義務行使或負擔」，懇請法官提高核發比例。</w:t>
      </w:r>
    </w:p>
    <w:p w:rsidR="0092368A" w:rsidRPr="00A11083" w:rsidRDefault="0092368A" w:rsidP="0092368A">
      <w:pPr>
        <w:kinsoku w:val="0"/>
        <w:spacing w:line="440" w:lineRule="exact"/>
        <w:ind w:leftChars="250" w:left="1160" w:hangingChars="200" w:hanging="560"/>
        <w:jc w:val="both"/>
        <w:rPr>
          <w:rFonts w:ascii="標楷體" w:eastAsia="標楷體" w:hAnsi="標楷體"/>
          <w:sz w:val="28"/>
          <w:szCs w:val="28"/>
        </w:rPr>
      </w:pPr>
      <w:r w:rsidRPr="00A11083">
        <w:rPr>
          <w:rFonts w:ascii="標楷體" w:eastAsia="標楷體" w:hAnsi="標楷體" w:hint="eastAsia"/>
          <w:sz w:val="28"/>
          <w:szCs w:val="28"/>
        </w:rPr>
        <w:t>二、若法官擔心第六款裁定</w:t>
      </w:r>
      <w:proofErr w:type="gramStart"/>
      <w:r w:rsidRPr="00A11083">
        <w:rPr>
          <w:rFonts w:ascii="標楷體" w:eastAsia="標楷體" w:hAnsi="標楷體" w:hint="eastAsia"/>
          <w:sz w:val="28"/>
          <w:szCs w:val="28"/>
        </w:rPr>
        <w:t>恐</w:t>
      </w:r>
      <w:proofErr w:type="gramEnd"/>
      <w:r w:rsidRPr="00A11083">
        <w:rPr>
          <w:rFonts w:ascii="標楷體" w:eastAsia="標楷體" w:hAnsi="標楷體" w:hint="eastAsia"/>
          <w:sz w:val="28"/>
          <w:szCs w:val="28"/>
        </w:rPr>
        <w:t>影響後續未成年子女權利義務行使相關訴訟，建請彈性運用第十三款「其他必要之命令」裁定合適內容，以維護被害人及其未成年子女之人身安全及就學就業權益。</w:t>
      </w:r>
    </w:p>
    <w:p w:rsidR="0092368A" w:rsidRPr="00A11083" w:rsidRDefault="0092368A" w:rsidP="0092368A">
      <w:pPr>
        <w:kinsoku w:val="0"/>
        <w:spacing w:line="440" w:lineRule="exact"/>
        <w:ind w:leftChars="250" w:left="1160" w:hangingChars="200" w:hanging="560"/>
        <w:jc w:val="both"/>
        <w:rPr>
          <w:rFonts w:ascii="標楷體" w:eastAsia="標楷體" w:hAnsi="標楷體"/>
          <w:sz w:val="28"/>
          <w:szCs w:val="28"/>
        </w:rPr>
      </w:pPr>
      <w:r w:rsidRPr="00A11083">
        <w:rPr>
          <w:rFonts w:ascii="標楷體" w:eastAsia="標楷體" w:hAnsi="標楷體" w:hint="eastAsia"/>
          <w:sz w:val="28"/>
          <w:szCs w:val="28"/>
        </w:rPr>
        <w:t>三、針對因喝酒而導致家暴行為聲請保護令之被害人，請法官可依職權核發加害人處遇計畫：戒酒癮治療或戒酒教育。</w:t>
      </w:r>
    </w:p>
    <w:p w:rsidR="0092368A" w:rsidRPr="00A11083" w:rsidRDefault="0092368A" w:rsidP="0092368A">
      <w:pPr>
        <w:kinsoku w:val="0"/>
        <w:spacing w:line="440" w:lineRule="exact"/>
        <w:ind w:leftChars="250" w:left="1160" w:hangingChars="200" w:hanging="560"/>
        <w:jc w:val="both"/>
        <w:rPr>
          <w:rFonts w:ascii="標楷體" w:eastAsia="標楷體" w:hAnsi="標楷體"/>
          <w:sz w:val="28"/>
          <w:szCs w:val="28"/>
        </w:rPr>
      </w:pPr>
    </w:p>
    <w:p w:rsidR="0092368A" w:rsidRPr="00A11083" w:rsidRDefault="0092368A" w:rsidP="0092368A">
      <w:pPr>
        <w:kinsoku w:val="0"/>
        <w:spacing w:line="440" w:lineRule="exact"/>
        <w:ind w:left="1148" w:hanging="1148"/>
        <w:jc w:val="both"/>
        <w:rPr>
          <w:rFonts w:ascii="標楷體" w:eastAsia="標楷體" w:hAnsi="標楷體"/>
          <w:b/>
          <w:sz w:val="28"/>
          <w:szCs w:val="28"/>
          <w:shd w:val="pct15" w:color="auto" w:fill="FFFFFF"/>
        </w:rPr>
      </w:pPr>
      <w:r w:rsidRPr="00A11083">
        <w:rPr>
          <w:rFonts w:ascii="標楷體" w:eastAsia="標楷體" w:hAnsi="標楷體" w:hint="eastAsia"/>
          <w:b/>
          <w:sz w:val="28"/>
          <w:szCs w:val="28"/>
          <w:shd w:val="pct15" w:color="auto" w:fill="FFFFFF"/>
        </w:rPr>
        <w:t>司法院</w:t>
      </w:r>
      <w:proofErr w:type="gramStart"/>
      <w:r w:rsidRPr="00A11083">
        <w:rPr>
          <w:rFonts w:ascii="標楷體" w:eastAsia="標楷體" w:hAnsi="標楷體" w:hint="eastAsia"/>
          <w:b/>
          <w:sz w:val="28"/>
          <w:szCs w:val="28"/>
          <w:shd w:val="pct15" w:color="auto" w:fill="FFFFFF"/>
        </w:rPr>
        <w:t>研</w:t>
      </w:r>
      <w:proofErr w:type="gramEnd"/>
      <w:r w:rsidRPr="00A11083">
        <w:rPr>
          <w:rFonts w:ascii="標楷體" w:eastAsia="標楷體" w:hAnsi="標楷體" w:hint="eastAsia"/>
          <w:b/>
          <w:sz w:val="28"/>
          <w:szCs w:val="28"/>
          <w:shd w:val="pct15" w:color="auto" w:fill="FFFFFF"/>
        </w:rPr>
        <w:t>析意見：（會中說明</w:t>
      </w:r>
      <w:r w:rsidRPr="00A11083">
        <w:rPr>
          <w:rFonts w:ascii="標楷體" w:eastAsia="標楷體" w:hAnsi="標楷體"/>
          <w:b/>
          <w:sz w:val="28"/>
          <w:szCs w:val="28"/>
          <w:shd w:val="pct15" w:color="auto" w:fill="FFFFFF"/>
        </w:rPr>
        <w:t>）</w:t>
      </w:r>
    </w:p>
    <w:p w:rsidR="0092368A" w:rsidRPr="00A11083" w:rsidRDefault="0092368A" w:rsidP="0092368A">
      <w:pPr>
        <w:kinsoku w:val="0"/>
        <w:spacing w:line="440" w:lineRule="exact"/>
        <w:ind w:left="1148" w:hanging="1148"/>
        <w:jc w:val="both"/>
        <w:rPr>
          <w:rFonts w:ascii="標楷體" w:eastAsia="標楷體" w:hAnsi="標楷體"/>
          <w:b/>
          <w:sz w:val="28"/>
          <w:szCs w:val="28"/>
          <w:shd w:val="pct15" w:color="auto" w:fill="FFFFFF"/>
        </w:rPr>
      </w:pPr>
    </w:p>
    <w:p w:rsidR="0092368A" w:rsidRDefault="0092368A" w:rsidP="0092368A">
      <w:pPr>
        <w:kinsoku w:val="0"/>
        <w:spacing w:line="440" w:lineRule="exact"/>
        <w:ind w:left="1148" w:hanging="1148"/>
        <w:jc w:val="both"/>
        <w:rPr>
          <w:rFonts w:ascii="標楷體" w:eastAsia="標楷體" w:hAnsi="標楷體"/>
          <w:b/>
          <w:sz w:val="28"/>
          <w:szCs w:val="28"/>
        </w:rPr>
      </w:pPr>
      <w:r w:rsidRPr="00A11083">
        <w:rPr>
          <w:rFonts w:ascii="標楷體" w:eastAsia="標楷體" w:hAnsi="標楷體" w:hint="eastAsia"/>
          <w:b/>
          <w:sz w:val="28"/>
          <w:szCs w:val="28"/>
        </w:rPr>
        <w:t>決　議：</w:t>
      </w:r>
    </w:p>
    <w:p w:rsidR="0092368A" w:rsidRPr="0092368A" w:rsidRDefault="0092368A" w:rsidP="0092368A">
      <w:pPr>
        <w:kinsoku w:val="0"/>
        <w:spacing w:line="400" w:lineRule="exact"/>
        <w:ind w:leftChars="250" w:left="1161" w:hangingChars="200" w:hanging="561"/>
        <w:jc w:val="both"/>
        <w:rPr>
          <w:rFonts w:ascii="標楷體" w:eastAsia="標楷體" w:hAnsi="標楷體"/>
          <w:b/>
          <w:sz w:val="28"/>
          <w:szCs w:val="28"/>
        </w:rPr>
      </w:pPr>
      <w:r w:rsidRPr="0092368A">
        <w:rPr>
          <w:rFonts w:ascii="標楷體" w:eastAsia="標楷體" w:hAnsi="標楷體" w:hint="eastAsia"/>
          <w:b/>
          <w:sz w:val="28"/>
          <w:szCs w:val="28"/>
        </w:rPr>
        <w:t>一、處理親密關係暴力事件，</w:t>
      </w:r>
      <w:proofErr w:type="gramStart"/>
      <w:r w:rsidRPr="0092368A">
        <w:rPr>
          <w:rFonts w:ascii="標楷體" w:eastAsia="標楷體" w:hAnsi="標楷體" w:hint="eastAsia"/>
          <w:b/>
          <w:sz w:val="28"/>
          <w:szCs w:val="28"/>
        </w:rPr>
        <w:t>各網絡</w:t>
      </w:r>
      <w:proofErr w:type="gramEnd"/>
      <w:r w:rsidRPr="0092368A">
        <w:rPr>
          <w:rFonts w:ascii="標楷體" w:eastAsia="標楷體" w:hAnsi="標楷體" w:hint="eastAsia"/>
          <w:b/>
          <w:sz w:val="28"/>
          <w:szCs w:val="28"/>
        </w:rPr>
        <w:t>單位應加強注意相對人飲酒與目睹暴力兒少議題，並適時運用保護令或輔導措施，以維護被害人權益。</w:t>
      </w:r>
    </w:p>
    <w:p w:rsidR="0092368A" w:rsidRPr="0092368A" w:rsidRDefault="0092368A" w:rsidP="0092368A">
      <w:pPr>
        <w:kinsoku w:val="0"/>
        <w:spacing w:line="400" w:lineRule="exact"/>
        <w:ind w:leftChars="250" w:left="1161" w:hangingChars="200" w:hanging="561"/>
        <w:jc w:val="both"/>
        <w:rPr>
          <w:rFonts w:ascii="標楷體" w:eastAsia="標楷體" w:hAnsi="標楷體"/>
          <w:b/>
          <w:sz w:val="28"/>
          <w:szCs w:val="28"/>
        </w:rPr>
      </w:pPr>
      <w:r w:rsidRPr="0092368A">
        <w:rPr>
          <w:rFonts w:ascii="標楷體" w:eastAsia="標楷體" w:hAnsi="標楷體" w:hint="eastAsia"/>
          <w:b/>
          <w:sz w:val="28"/>
          <w:szCs w:val="28"/>
        </w:rPr>
        <w:t>二、敬請司法院</w:t>
      </w:r>
      <w:proofErr w:type="gramStart"/>
      <w:r w:rsidRPr="0092368A">
        <w:rPr>
          <w:rFonts w:ascii="標楷體" w:eastAsia="標楷體" w:hAnsi="標楷體" w:hint="eastAsia"/>
          <w:b/>
          <w:sz w:val="28"/>
          <w:szCs w:val="28"/>
        </w:rPr>
        <w:t>研</w:t>
      </w:r>
      <w:proofErr w:type="gramEnd"/>
      <w:r w:rsidRPr="0092368A">
        <w:rPr>
          <w:rFonts w:ascii="標楷體" w:eastAsia="標楷體" w:hAnsi="標楷體" w:hint="eastAsia"/>
          <w:b/>
          <w:sz w:val="28"/>
          <w:szCs w:val="28"/>
        </w:rPr>
        <w:t>議於審理程序中，加強提醒法官依職權核發加害人處遇計畫或未成年子女權利義務之行使或負擔保護令款項之作法。</w:t>
      </w:r>
    </w:p>
    <w:p w:rsidR="0092368A" w:rsidRDefault="0092368A" w:rsidP="0092368A">
      <w:pPr>
        <w:kinsoku w:val="0"/>
        <w:spacing w:line="400" w:lineRule="exact"/>
        <w:ind w:leftChars="250" w:left="1161" w:hangingChars="200" w:hanging="561"/>
        <w:jc w:val="both"/>
        <w:rPr>
          <w:rFonts w:ascii="標楷體" w:eastAsia="標楷體" w:hAnsi="標楷體"/>
          <w:b/>
          <w:sz w:val="28"/>
          <w:szCs w:val="28"/>
          <w:shd w:val="pct15" w:color="auto" w:fill="FFFFFF"/>
        </w:rPr>
      </w:pPr>
      <w:r w:rsidRPr="0092368A">
        <w:rPr>
          <w:rFonts w:ascii="標楷體" w:eastAsia="標楷體" w:hAnsi="標楷體" w:hint="eastAsia"/>
          <w:b/>
          <w:sz w:val="28"/>
          <w:szCs w:val="28"/>
        </w:rPr>
        <w:t>三、對於法官審理保護令相關規定與實務執行之間的落差，以</w:t>
      </w:r>
      <w:r w:rsidR="00281943">
        <w:rPr>
          <w:rFonts w:ascii="標楷體" w:eastAsia="標楷體" w:hAnsi="標楷體" w:hint="eastAsia"/>
          <w:b/>
          <w:sz w:val="28"/>
          <w:szCs w:val="28"/>
        </w:rPr>
        <w:t>及保護令核發時間過長等問題，敬請司法院參考委員意見</w:t>
      </w:r>
      <w:proofErr w:type="gramStart"/>
      <w:r w:rsidR="00281943">
        <w:rPr>
          <w:rFonts w:ascii="標楷體" w:eastAsia="標楷體" w:hAnsi="標楷體" w:hint="eastAsia"/>
          <w:b/>
          <w:sz w:val="28"/>
          <w:szCs w:val="28"/>
        </w:rPr>
        <w:t>研</w:t>
      </w:r>
      <w:proofErr w:type="gramEnd"/>
      <w:r w:rsidR="00281943">
        <w:rPr>
          <w:rFonts w:ascii="標楷體" w:eastAsia="標楷體" w:hAnsi="標楷體" w:hint="eastAsia"/>
          <w:b/>
          <w:sz w:val="28"/>
          <w:szCs w:val="28"/>
        </w:rPr>
        <w:t>擬改善策略；另</w:t>
      </w:r>
      <w:r w:rsidR="00D37993">
        <w:rPr>
          <w:rFonts w:ascii="標楷體" w:eastAsia="標楷體" w:hAnsi="標楷體" w:hint="eastAsia"/>
          <w:b/>
          <w:sz w:val="28"/>
          <w:szCs w:val="28"/>
        </w:rPr>
        <w:t>於下次會議提供102-104年各地方法院暫時保護令終結日數統計表。</w:t>
      </w:r>
    </w:p>
    <w:p w:rsidR="0092368A" w:rsidRPr="00A11083" w:rsidRDefault="0092368A" w:rsidP="0092368A">
      <w:pPr>
        <w:kinsoku w:val="0"/>
        <w:spacing w:line="440" w:lineRule="exact"/>
        <w:ind w:left="1148" w:hanging="1148"/>
        <w:jc w:val="both"/>
        <w:rPr>
          <w:rFonts w:ascii="標楷體" w:eastAsia="標楷體" w:hAnsi="標楷體"/>
          <w:b/>
          <w:sz w:val="28"/>
          <w:szCs w:val="28"/>
          <w:shd w:val="pct15" w:color="auto" w:fill="FFFFFF"/>
        </w:rPr>
      </w:pPr>
    </w:p>
    <w:p w:rsidR="0092368A" w:rsidRPr="00A11083" w:rsidRDefault="0092368A" w:rsidP="0092368A">
      <w:pPr>
        <w:kinsoku w:val="0"/>
        <w:spacing w:line="440" w:lineRule="exact"/>
        <w:ind w:left="1148" w:hanging="1148"/>
        <w:jc w:val="both"/>
        <w:rPr>
          <w:rFonts w:ascii="標楷體" w:eastAsia="標楷體" w:hAnsi="標楷體"/>
          <w:b/>
          <w:sz w:val="28"/>
          <w:szCs w:val="28"/>
          <w:shd w:val="pct15" w:color="auto" w:fill="FFFFFF"/>
        </w:rPr>
      </w:pPr>
    </w:p>
    <w:p w:rsidR="0092368A" w:rsidRPr="00A11083" w:rsidRDefault="0092368A" w:rsidP="0092368A">
      <w:pPr>
        <w:kinsoku w:val="0"/>
        <w:spacing w:line="440" w:lineRule="exact"/>
        <w:ind w:left="1148" w:hanging="1148"/>
        <w:jc w:val="both"/>
        <w:rPr>
          <w:rFonts w:ascii="標楷體" w:eastAsia="標楷體" w:hAnsi="標楷體"/>
          <w:b/>
          <w:sz w:val="28"/>
          <w:szCs w:val="28"/>
        </w:rPr>
      </w:pPr>
      <w:r>
        <w:rPr>
          <w:rFonts w:ascii="標楷體" w:eastAsia="標楷體" w:hAnsi="標楷體" w:hint="eastAsia"/>
          <w:b/>
          <w:sz w:val="28"/>
          <w:szCs w:val="28"/>
        </w:rPr>
        <w:t>第四</w:t>
      </w:r>
      <w:r w:rsidRPr="00A11083">
        <w:rPr>
          <w:rFonts w:ascii="標楷體" w:eastAsia="標楷體" w:hAnsi="標楷體" w:hint="eastAsia"/>
          <w:b/>
          <w:sz w:val="28"/>
          <w:szCs w:val="28"/>
        </w:rPr>
        <w:t>案</w:t>
      </w:r>
    </w:p>
    <w:p w:rsidR="0092368A" w:rsidRPr="00A11083" w:rsidRDefault="0092368A" w:rsidP="0092368A">
      <w:pPr>
        <w:snapToGrid w:val="0"/>
        <w:spacing w:line="440" w:lineRule="exact"/>
        <w:ind w:left="1120" w:hangingChars="400" w:hanging="1120"/>
        <w:rPr>
          <w:rFonts w:ascii="標楷體" w:eastAsia="標楷體" w:hAnsi="標楷體"/>
          <w:sz w:val="28"/>
          <w:szCs w:val="28"/>
        </w:rPr>
      </w:pPr>
      <w:r w:rsidRPr="00A11083">
        <w:rPr>
          <w:rFonts w:ascii="標楷體" w:eastAsia="標楷體" w:hAnsi="標楷體" w:hint="eastAsia"/>
          <w:sz w:val="28"/>
          <w:szCs w:val="28"/>
        </w:rPr>
        <w:t>案　由：</w:t>
      </w:r>
      <w:r w:rsidRPr="00A11083">
        <w:rPr>
          <w:rFonts w:ascii="標楷體" w:eastAsia="標楷體" w:hAnsi="標楷體" w:hint="eastAsia"/>
          <w:sz w:val="28"/>
          <w:szCs w:val="28"/>
          <w:lang w:eastAsia="zh-HK"/>
        </w:rPr>
        <w:t>有關現行兒童及心智障礙司法詢問訓練辦理情形</w:t>
      </w:r>
      <w:r w:rsidRPr="00A11083">
        <w:rPr>
          <w:rFonts w:ascii="標楷體" w:eastAsia="標楷體" w:hAnsi="標楷體" w:hint="eastAsia"/>
          <w:sz w:val="28"/>
          <w:szCs w:val="28"/>
        </w:rPr>
        <w:t>、訓練認證標準，</w:t>
      </w:r>
      <w:r w:rsidRPr="00A11083">
        <w:rPr>
          <w:rFonts w:ascii="標楷體" w:eastAsia="標楷體" w:hAnsi="標楷體" w:hint="eastAsia"/>
          <w:sz w:val="28"/>
          <w:szCs w:val="28"/>
          <w:lang w:eastAsia="zh-HK"/>
        </w:rPr>
        <w:t>及運用</w:t>
      </w:r>
      <w:r w:rsidRPr="00A11083">
        <w:rPr>
          <w:rFonts w:ascii="標楷體" w:eastAsia="標楷體" w:hAnsi="標楷體" w:hint="eastAsia"/>
          <w:sz w:val="28"/>
          <w:szCs w:val="28"/>
        </w:rPr>
        <w:t>於</w:t>
      </w:r>
      <w:r w:rsidRPr="00A11083">
        <w:rPr>
          <w:rFonts w:ascii="標楷體" w:eastAsia="標楷體" w:hAnsi="標楷體" w:hint="eastAsia"/>
          <w:sz w:val="28"/>
          <w:szCs w:val="28"/>
          <w:lang w:eastAsia="zh-HK"/>
        </w:rPr>
        <w:t>實務</w:t>
      </w:r>
      <w:r w:rsidRPr="00A11083">
        <w:rPr>
          <w:rFonts w:ascii="標楷體" w:eastAsia="標楷體" w:hAnsi="標楷體" w:hint="eastAsia"/>
          <w:sz w:val="28"/>
          <w:szCs w:val="28"/>
        </w:rPr>
        <w:t>之</w:t>
      </w:r>
      <w:r w:rsidRPr="00A11083">
        <w:rPr>
          <w:rFonts w:ascii="標楷體" w:eastAsia="標楷體" w:hAnsi="標楷體" w:hint="eastAsia"/>
          <w:sz w:val="28"/>
          <w:szCs w:val="28"/>
          <w:lang w:eastAsia="zh-HK"/>
        </w:rPr>
        <w:t>執行現況，建請主管機關提出具體執行報告，以利評估及檢視現行困境與提出未來具體推動建議。</w:t>
      </w:r>
    </w:p>
    <w:p w:rsidR="0092368A" w:rsidRPr="00A11083" w:rsidRDefault="0092368A" w:rsidP="0092368A">
      <w:pPr>
        <w:snapToGrid w:val="0"/>
        <w:spacing w:beforeLines="50" w:before="180" w:line="440" w:lineRule="exact"/>
        <w:ind w:left="840" w:hangingChars="300" w:hanging="840"/>
        <w:jc w:val="right"/>
        <w:rPr>
          <w:rFonts w:ascii="標楷體" w:eastAsia="標楷體" w:hAnsi="標楷體"/>
          <w:sz w:val="28"/>
          <w:szCs w:val="28"/>
        </w:rPr>
      </w:pPr>
      <w:r w:rsidRPr="00A11083">
        <w:rPr>
          <w:rFonts w:ascii="標楷體" w:eastAsia="標楷體" w:hAnsi="標楷體" w:hint="eastAsia"/>
          <w:sz w:val="28"/>
          <w:szCs w:val="28"/>
        </w:rPr>
        <w:t>提案人（單位）：陳誠亮理事長（中華民國智障者家長總會）</w:t>
      </w:r>
    </w:p>
    <w:p w:rsidR="0092368A" w:rsidRPr="00A11083" w:rsidRDefault="0092368A" w:rsidP="0092368A">
      <w:pPr>
        <w:spacing w:line="440" w:lineRule="exact"/>
        <w:ind w:left="868" w:hangingChars="310" w:hanging="868"/>
        <w:rPr>
          <w:rFonts w:ascii="標楷體" w:eastAsia="標楷體" w:hAnsi="標楷體"/>
          <w:sz w:val="28"/>
          <w:szCs w:val="28"/>
        </w:rPr>
      </w:pPr>
      <w:r w:rsidRPr="00A11083">
        <w:rPr>
          <w:rFonts w:ascii="標楷體" w:eastAsia="標楷體" w:hAnsi="標楷體" w:hint="eastAsia"/>
          <w:sz w:val="28"/>
          <w:szCs w:val="28"/>
        </w:rPr>
        <w:t>說　明：</w:t>
      </w:r>
    </w:p>
    <w:p w:rsidR="0092368A" w:rsidRPr="00A11083" w:rsidRDefault="0092368A" w:rsidP="0092368A">
      <w:pPr>
        <w:spacing w:line="440" w:lineRule="exact"/>
        <w:ind w:leftChars="200" w:left="1040" w:hangingChars="200" w:hanging="560"/>
        <w:rPr>
          <w:rFonts w:ascii="標楷體" w:eastAsia="標楷體" w:hAnsi="標楷體"/>
          <w:sz w:val="28"/>
          <w:szCs w:val="28"/>
        </w:rPr>
      </w:pPr>
      <w:r w:rsidRPr="00A11083">
        <w:rPr>
          <w:rFonts w:ascii="標楷體" w:eastAsia="標楷體" w:hAnsi="標楷體" w:hint="eastAsia"/>
          <w:sz w:val="28"/>
          <w:szCs w:val="28"/>
          <w:lang w:eastAsia="zh-HK"/>
        </w:rPr>
        <w:t>一、</w:t>
      </w:r>
      <w:r w:rsidRPr="00A11083">
        <w:rPr>
          <w:rFonts w:ascii="標楷體" w:eastAsia="標楷體" w:hAnsi="標楷體" w:hint="eastAsia"/>
          <w:sz w:val="28"/>
          <w:szCs w:val="28"/>
        </w:rPr>
        <w:t>性侵害犯罪防治法第15-1條</w:t>
      </w:r>
      <w:r w:rsidRPr="00A11083">
        <w:rPr>
          <w:rFonts w:ascii="標楷體" w:eastAsia="標楷體" w:hAnsi="標楷體" w:hint="eastAsia"/>
          <w:sz w:val="28"/>
          <w:szCs w:val="28"/>
          <w:lang w:eastAsia="zh-HK"/>
        </w:rPr>
        <w:t>指出</w:t>
      </w:r>
      <w:r w:rsidRPr="00A11083">
        <w:rPr>
          <w:rFonts w:ascii="標楷體" w:eastAsia="標楷體" w:hAnsi="標楷體" w:hint="eastAsia"/>
          <w:sz w:val="28"/>
          <w:szCs w:val="28"/>
        </w:rPr>
        <w:t>：「兒童或心智障礙之性侵</w:t>
      </w:r>
      <w:r w:rsidRPr="00A11083">
        <w:rPr>
          <w:rFonts w:ascii="標楷體" w:eastAsia="標楷體" w:hAnsi="標楷體" w:hint="eastAsia"/>
          <w:sz w:val="28"/>
          <w:szCs w:val="28"/>
        </w:rPr>
        <w:lastRenderedPageBreak/>
        <w:t>害被害人於偵查或審判階段，經司法警察、司法警察官、檢察事務官、檢察官或法官認有必要時，應由具相關專業人士</w:t>
      </w:r>
      <w:proofErr w:type="gramStart"/>
      <w:r w:rsidRPr="00A11083">
        <w:rPr>
          <w:rFonts w:ascii="標楷體" w:eastAsia="標楷體" w:hAnsi="標楷體" w:hint="eastAsia"/>
          <w:sz w:val="28"/>
          <w:szCs w:val="28"/>
        </w:rPr>
        <w:t>在場協助詢</w:t>
      </w:r>
      <w:proofErr w:type="gramEnd"/>
      <w:r w:rsidRPr="00A11083">
        <w:rPr>
          <w:rFonts w:ascii="標楷體" w:eastAsia="標楷體" w:hAnsi="標楷體" w:hint="eastAsia"/>
          <w:sz w:val="28"/>
          <w:szCs w:val="28"/>
        </w:rPr>
        <w:t>（訊）問。但司法警察、司法警察官、檢察事務官、檢察官或法官受有相關訓練者，不在此限。</w:t>
      </w:r>
      <w:r w:rsidRPr="00A11083">
        <w:rPr>
          <w:rFonts w:ascii="標楷體" w:eastAsia="標楷體" w:hAnsi="標楷體"/>
          <w:sz w:val="28"/>
          <w:szCs w:val="28"/>
        </w:rPr>
        <w:br/>
      </w:r>
      <w:r w:rsidRPr="00A11083">
        <w:rPr>
          <w:rFonts w:ascii="標楷體" w:eastAsia="標楷體" w:hAnsi="標楷體" w:hint="eastAsia"/>
          <w:sz w:val="28"/>
          <w:szCs w:val="28"/>
        </w:rPr>
        <w:t>前項專業人士於協助</w:t>
      </w:r>
      <w:proofErr w:type="gramStart"/>
      <w:r w:rsidRPr="00A11083">
        <w:rPr>
          <w:rFonts w:ascii="標楷體" w:eastAsia="標楷體" w:hAnsi="標楷體" w:hint="eastAsia"/>
          <w:sz w:val="28"/>
          <w:szCs w:val="28"/>
        </w:rPr>
        <w:t>詢</w:t>
      </w:r>
      <w:proofErr w:type="gramEnd"/>
      <w:r w:rsidRPr="00A11083">
        <w:rPr>
          <w:rFonts w:ascii="標楷體" w:eastAsia="標楷體" w:hAnsi="標楷體" w:hint="eastAsia"/>
          <w:sz w:val="28"/>
          <w:szCs w:val="28"/>
        </w:rPr>
        <w:t>（訊）問時，司法警察、司法警察官、檢察事務官、檢察官或法官，得透過單面鏡、聲音影像相互傳送之科技設備，或適當隔離措施為之。</w:t>
      </w:r>
      <w:r w:rsidRPr="00A11083">
        <w:rPr>
          <w:rFonts w:ascii="標楷體" w:eastAsia="標楷體" w:hAnsi="標楷體"/>
          <w:sz w:val="28"/>
          <w:szCs w:val="28"/>
        </w:rPr>
        <w:br/>
      </w:r>
      <w:r w:rsidRPr="00A11083">
        <w:rPr>
          <w:rFonts w:ascii="標楷體" w:eastAsia="標楷體" w:hAnsi="標楷體" w:hint="eastAsia"/>
          <w:sz w:val="28"/>
          <w:szCs w:val="28"/>
        </w:rPr>
        <w:t>當事人、代理人或辯護人詰問兒童或心智障礙之性侵害被害人時，</w:t>
      </w:r>
      <w:proofErr w:type="gramStart"/>
      <w:r w:rsidRPr="00A11083">
        <w:rPr>
          <w:rFonts w:ascii="標楷體" w:eastAsia="標楷體" w:hAnsi="標楷體" w:hint="eastAsia"/>
          <w:sz w:val="28"/>
          <w:szCs w:val="28"/>
        </w:rPr>
        <w:t>準</w:t>
      </w:r>
      <w:proofErr w:type="gramEnd"/>
      <w:r w:rsidRPr="00A11083">
        <w:rPr>
          <w:rFonts w:ascii="標楷體" w:eastAsia="標楷體" w:hAnsi="標楷體" w:hint="eastAsia"/>
          <w:sz w:val="28"/>
          <w:szCs w:val="28"/>
        </w:rPr>
        <w:t>用前二項之規定。」</w:t>
      </w:r>
    </w:p>
    <w:p w:rsidR="0092368A" w:rsidRPr="00A11083" w:rsidRDefault="0092368A" w:rsidP="0092368A">
      <w:pPr>
        <w:spacing w:line="440" w:lineRule="exact"/>
        <w:ind w:leftChars="200" w:left="1040" w:hangingChars="200" w:hanging="560"/>
        <w:rPr>
          <w:rFonts w:ascii="標楷體" w:eastAsia="標楷體" w:hAnsi="標楷體"/>
          <w:sz w:val="28"/>
          <w:szCs w:val="28"/>
          <w:lang w:eastAsia="zh-HK"/>
        </w:rPr>
      </w:pPr>
      <w:r w:rsidRPr="00A11083">
        <w:rPr>
          <w:rFonts w:ascii="標楷體" w:eastAsia="標楷體" w:hAnsi="標楷體" w:hint="eastAsia"/>
          <w:sz w:val="28"/>
          <w:szCs w:val="28"/>
          <w:lang w:eastAsia="zh-HK"/>
        </w:rPr>
        <w:t>二、</w:t>
      </w:r>
      <w:r w:rsidRPr="00A11083">
        <w:rPr>
          <w:rFonts w:ascii="標楷體" w:eastAsia="標楷體" w:hAnsi="標楷體" w:hint="eastAsia"/>
          <w:sz w:val="28"/>
          <w:szCs w:val="28"/>
        </w:rPr>
        <w:t>根據此條文，主責兒童及心智障礙性侵害被害人司法</w:t>
      </w:r>
      <w:proofErr w:type="gramStart"/>
      <w:r w:rsidRPr="00A11083">
        <w:rPr>
          <w:rFonts w:ascii="標楷體" w:eastAsia="標楷體" w:hAnsi="標楷體" w:hint="eastAsia"/>
          <w:sz w:val="28"/>
          <w:szCs w:val="28"/>
        </w:rPr>
        <w:t>詢</w:t>
      </w:r>
      <w:proofErr w:type="gramEnd"/>
      <w:r w:rsidRPr="00A11083">
        <w:rPr>
          <w:rFonts w:ascii="標楷體" w:eastAsia="標楷體" w:hAnsi="標楷體" w:hint="eastAsia"/>
          <w:sz w:val="28"/>
          <w:szCs w:val="28"/>
        </w:rPr>
        <w:t>（訊）問之人員為司法警察、司法警察官、檢察事務官、檢察官或法官，</w:t>
      </w:r>
      <w:r w:rsidRPr="00A11083">
        <w:rPr>
          <w:rFonts w:ascii="標楷體" w:eastAsia="標楷體" w:hAnsi="標楷體" w:hint="eastAsia"/>
          <w:sz w:val="28"/>
          <w:szCs w:val="28"/>
          <w:lang w:eastAsia="zh-HK"/>
        </w:rPr>
        <w:t>目前國內有多少司法詢問人員已完成相關</w:t>
      </w:r>
      <w:r w:rsidRPr="00A11083">
        <w:rPr>
          <w:rFonts w:ascii="標楷體" w:eastAsia="標楷體" w:hAnsi="標楷體" w:hint="eastAsia"/>
          <w:sz w:val="28"/>
          <w:szCs w:val="28"/>
        </w:rPr>
        <w:t>訓練</w:t>
      </w:r>
      <w:r w:rsidRPr="00A11083">
        <w:rPr>
          <w:rFonts w:ascii="標楷體" w:eastAsia="標楷體" w:hAnsi="標楷體" w:hint="eastAsia"/>
          <w:sz w:val="28"/>
          <w:szCs w:val="28"/>
          <w:lang w:eastAsia="zh-HK"/>
        </w:rPr>
        <w:t>？又現行四類人員的詢問訓練是由哪些單位負責？是否有定期或不定期訓練？現行</w:t>
      </w:r>
      <w:r w:rsidRPr="00A11083">
        <w:rPr>
          <w:rFonts w:ascii="標楷體" w:eastAsia="標楷體" w:hAnsi="標楷體" w:hint="eastAsia"/>
          <w:sz w:val="28"/>
          <w:szCs w:val="28"/>
        </w:rPr>
        <w:t>司法</w:t>
      </w:r>
      <w:proofErr w:type="gramStart"/>
      <w:r w:rsidRPr="00A11083">
        <w:rPr>
          <w:rFonts w:ascii="標楷體" w:eastAsia="標楷體" w:hAnsi="標楷體" w:hint="eastAsia"/>
          <w:sz w:val="28"/>
          <w:szCs w:val="28"/>
          <w:lang w:eastAsia="zh-HK"/>
        </w:rPr>
        <w:t>詢</w:t>
      </w:r>
      <w:proofErr w:type="gramEnd"/>
      <w:r w:rsidRPr="00A11083">
        <w:rPr>
          <w:rFonts w:ascii="標楷體" w:eastAsia="標楷體" w:hAnsi="標楷體" w:hint="eastAsia"/>
          <w:sz w:val="28"/>
          <w:szCs w:val="28"/>
        </w:rPr>
        <w:t>（訊）</w:t>
      </w:r>
      <w:r w:rsidRPr="00A11083">
        <w:rPr>
          <w:rFonts w:ascii="標楷體" w:eastAsia="標楷體" w:hAnsi="標楷體" w:hint="eastAsia"/>
          <w:sz w:val="28"/>
          <w:szCs w:val="28"/>
          <w:lang w:eastAsia="zh-HK"/>
        </w:rPr>
        <w:t>問訓練課程是否合乎現實運用？</w:t>
      </w:r>
    </w:p>
    <w:p w:rsidR="0092368A" w:rsidRPr="00A11083" w:rsidRDefault="0092368A" w:rsidP="0092368A">
      <w:pPr>
        <w:spacing w:line="440" w:lineRule="exact"/>
        <w:ind w:leftChars="200" w:left="1040" w:hangingChars="200" w:hanging="560"/>
        <w:rPr>
          <w:rFonts w:ascii="標楷體" w:eastAsia="標楷體" w:hAnsi="標楷體"/>
          <w:sz w:val="28"/>
          <w:szCs w:val="28"/>
        </w:rPr>
      </w:pPr>
      <w:r w:rsidRPr="00A11083">
        <w:rPr>
          <w:rFonts w:ascii="標楷體" w:eastAsia="標楷體" w:hAnsi="標楷體" w:hint="eastAsia"/>
          <w:sz w:val="28"/>
          <w:szCs w:val="28"/>
          <w:lang w:eastAsia="zh-HK"/>
        </w:rPr>
        <w:t>三、為保障兒童及心智</w:t>
      </w:r>
      <w:proofErr w:type="gramStart"/>
      <w:r w:rsidRPr="00A11083">
        <w:rPr>
          <w:rFonts w:ascii="標楷體" w:eastAsia="標楷體" w:hAnsi="標楷體" w:hint="eastAsia"/>
          <w:sz w:val="28"/>
          <w:szCs w:val="28"/>
          <w:lang w:eastAsia="zh-HK"/>
        </w:rPr>
        <w:t>障礙者性侵害</w:t>
      </w:r>
      <w:proofErr w:type="gramEnd"/>
      <w:r w:rsidRPr="00A11083">
        <w:rPr>
          <w:rFonts w:ascii="標楷體" w:eastAsia="標楷體" w:hAnsi="標楷體" w:hint="eastAsia"/>
          <w:sz w:val="28"/>
          <w:szCs w:val="28"/>
          <w:lang w:eastAsia="zh-HK"/>
        </w:rPr>
        <w:t>被害人權益，建請主管機關先提供</w:t>
      </w:r>
      <w:r w:rsidRPr="00A11083">
        <w:rPr>
          <w:rFonts w:ascii="標楷體" w:eastAsia="標楷體" w:hAnsi="標楷體" w:hint="eastAsia"/>
          <w:sz w:val="28"/>
          <w:szCs w:val="28"/>
        </w:rPr>
        <w:t>此四類人員所受之司法</w:t>
      </w:r>
      <w:proofErr w:type="gramStart"/>
      <w:r w:rsidRPr="00A11083">
        <w:rPr>
          <w:rFonts w:ascii="標楷體" w:eastAsia="標楷體" w:hAnsi="標楷體" w:hint="eastAsia"/>
          <w:sz w:val="28"/>
          <w:szCs w:val="28"/>
        </w:rPr>
        <w:t>詢</w:t>
      </w:r>
      <w:proofErr w:type="gramEnd"/>
      <w:r w:rsidRPr="00A11083">
        <w:rPr>
          <w:rFonts w:ascii="標楷體" w:eastAsia="標楷體" w:hAnsi="標楷體" w:hint="eastAsia"/>
          <w:sz w:val="28"/>
          <w:szCs w:val="28"/>
        </w:rPr>
        <w:t>（訊）問訓練之</w:t>
      </w:r>
      <w:r w:rsidRPr="00A11083">
        <w:rPr>
          <w:rFonts w:ascii="標楷體" w:eastAsia="標楷體" w:hAnsi="標楷體" w:hint="eastAsia"/>
          <w:sz w:val="28"/>
          <w:szCs w:val="28"/>
          <w:lang w:eastAsia="zh-HK"/>
        </w:rPr>
        <w:t>現況</w:t>
      </w:r>
      <w:r w:rsidRPr="00A11083">
        <w:rPr>
          <w:rFonts w:ascii="標楷體" w:eastAsia="標楷體" w:hAnsi="標楷體" w:hint="eastAsia"/>
          <w:sz w:val="28"/>
          <w:szCs w:val="28"/>
        </w:rPr>
        <w:t>並</w:t>
      </w:r>
      <w:r w:rsidRPr="00A11083">
        <w:rPr>
          <w:rFonts w:ascii="標楷體" w:eastAsia="標楷體" w:hAnsi="標楷體" w:hint="eastAsia"/>
          <w:sz w:val="28"/>
          <w:szCs w:val="28"/>
          <w:lang w:eastAsia="zh-HK"/>
        </w:rPr>
        <w:t>評估現行訓練是否</w:t>
      </w:r>
      <w:r w:rsidRPr="00A11083">
        <w:rPr>
          <w:rFonts w:ascii="標楷體" w:eastAsia="標楷體" w:hAnsi="標楷體" w:hint="eastAsia"/>
          <w:sz w:val="28"/>
          <w:szCs w:val="28"/>
        </w:rPr>
        <w:t>能使司法</w:t>
      </w:r>
      <w:proofErr w:type="gramStart"/>
      <w:r w:rsidRPr="00A11083">
        <w:rPr>
          <w:rFonts w:ascii="標楷體" w:eastAsia="標楷體" w:hAnsi="標楷體" w:hint="eastAsia"/>
          <w:sz w:val="28"/>
          <w:szCs w:val="28"/>
        </w:rPr>
        <w:t>詢</w:t>
      </w:r>
      <w:proofErr w:type="gramEnd"/>
      <w:r w:rsidRPr="00A11083">
        <w:rPr>
          <w:rFonts w:ascii="標楷體" w:eastAsia="標楷體" w:hAnsi="標楷體" w:hint="eastAsia"/>
          <w:sz w:val="28"/>
          <w:szCs w:val="28"/>
        </w:rPr>
        <w:t>（訊）問人員具備與此兩類被害人有效溝通之能力。</w:t>
      </w:r>
    </w:p>
    <w:p w:rsidR="0092368A" w:rsidRPr="00A11083" w:rsidRDefault="0092368A" w:rsidP="0092368A">
      <w:pPr>
        <w:spacing w:line="440" w:lineRule="exact"/>
        <w:ind w:leftChars="200" w:left="1040" w:hangingChars="200" w:hanging="560"/>
        <w:rPr>
          <w:rFonts w:ascii="標楷體" w:eastAsia="標楷體" w:hAnsi="標楷體"/>
          <w:sz w:val="28"/>
          <w:szCs w:val="28"/>
        </w:rPr>
      </w:pPr>
      <w:r w:rsidRPr="00A11083">
        <w:rPr>
          <w:rFonts w:ascii="標楷體" w:eastAsia="標楷體" w:hAnsi="標楷體" w:hint="eastAsia"/>
          <w:sz w:val="28"/>
          <w:szCs w:val="28"/>
        </w:rPr>
        <w:t>四、亦請主管機關說明</w:t>
      </w:r>
      <w:r w:rsidRPr="00A11083">
        <w:rPr>
          <w:rFonts w:ascii="標楷體" w:eastAsia="標楷體" w:hAnsi="標楷體" w:hint="eastAsia"/>
          <w:sz w:val="28"/>
          <w:szCs w:val="28"/>
          <w:lang w:eastAsia="zh-HK"/>
        </w:rPr>
        <w:t>15-1條所謂相關專業人員</w:t>
      </w:r>
      <w:r w:rsidRPr="00A11083">
        <w:rPr>
          <w:rFonts w:ascii="標楷體" w:eastAsia="標楷體" w:hAnsi="標楷體" w:hint="eastAsia"/>
          <w:sz w:val="28"/>
          <w:szCs w:val="28"/>
        </w:rPr>
        <w:t>之定義、</w:t>
      </w:r>
      <w:r w:rsidRPr="00A11083">
        <w:rPr>
          <w:rFonts w:ascii="標楷體" w:eastAsia="標楷體" w:hAnsi="標楷體" w:hint="eastAsia"/>
          <w:sz w:val="28"/>
          <w:szCs w:val="28"/>
          <w:lang w:eastAsia="zh-HK"/>
        </w:rPr>
        <w:t>其</w:t>
      </w:r>
      <w:r w:rsidRPr="00A11083">
        <w:rPr>
          <w:rFonts w:ascii="標楷體" w:eastAsia="標楷體" w:hAnsi="標楷體" w:hint="eastAsia"/>
          <w:sz w:val="28"/>
          <w:szCs w:val="28"/>
        </w:rPr>
        <w:t>協助司法</w:t>
      </w:r>
      <w:proofErr w:type="gramStart"/>
      <w:r w:rsidRPr="00A11083">
        <w:rPr>
          <w:rFonts w:ascii="標楷體" w:eastAsia="標楷體" w:hAnsi="標楷體" w:hint="eastAsia"/>
          <w:sz w:val="28"/>
          <w:szCs w:val="28"/>
        </w:rPr>
        <w:t>詢</w:t>
      </w:r>
      <w:proofErr w:type="gramEnd"/>
      <w:r w:rsidRPr="00A11083">
        <w:rPr>
          <w:rFonts w:ascii="標楷體" w:eastAsia="標楷體" w:hAnsi="標楷體" w:hint="eastAsia"/>
          <w:sz w:val="28"/>
          <w:szCs w:val="28"/>
        </w:rPr>
        <w:t>（訊）問之權責與具體執行規範（如場地設施、設備、隔離措施等），以及此類人員需接受之司法</w:t>
      </w:r>
      <w:proofErr w:type="gramStart"/>
      <w:r w:rsidRPr="00A11083">
        <w:rPr>
          <w:rFonts w:ascii="標楷體" w:eastAsia="標楷體" w:hAnsi="標楷體" w:hint="eastAsia"/>
          <w:sz w:val="28"/>
          <w:szCs w:val="28"/>
        </w:rPr>
        <w:t>詢</w:t>
      </w:r>
      <w:proofErr w:type="gramEnd"/>
      <w:r w:rsidRPr="00A11083">
        <w:rPr>
          <w:rFonts w:ascii="標楷體" w:eastAsia="標楷體" w:hAnsi="標楷體" w:hint="eastAsia"/>
          <w:sz w:val="28"/>
          <w:szCs w:val="28"/>
        </w:rPr>
        <w:t>（訊）問訓練內容、訓練與資格認定標準。</w:t>
      </w:r>
    </w:p>
    <w:p w:rsidR="0092368A" w:rsidRPr="00A11083" w:rsidRDefault="0092368A" w:rsidP="0092368A">
      <w:pPr>
        <w:snapToGrid w:val="0"/>
        <w:spacing w:line="440" w:lineRule="exact"/>
        <w:ind w:left="1120" w:hangingChars="400" w:hanging="1120"/>
        <w:rPr>
          <w:rFonts w:ascii="標楷體" w:eastAsia="標楷體" w:hAnsi="標楷體"/>
          <w:sz w:val="28"/>
          <w:szCs w:val="28"/>
          <w:lang w:eastAsia="zh-HK"/>
        </w:rPr>
      </w:pPr>
      <w:r w:rsidRPr="00A11083">
        <w:rPr>
          <w:rFonts w:ascii="標楷體" w:eastAsia="標楷體" w:hAnsi="標楷體" w:hint="eastAsia"/>
          <w:sz w:val="28"/>
          <w:szCs w:val="28"/>
          <w:lang w:eastAsia="zh-HK"/>
        </w:rPr>
        <w:t>辦</w:t>
      </w:r>
      <w:r w:rsidRPr="00A11083">
        <w:rPr>
          <w:rFonts w:ascii="標楷體" w:eastAsia="標楷體" w:hAnsi="標楷體" w:hint="eastAsia"/>
          <w:sz w:val="28"/>
          <w:szCs w:val="28"/>
        </w:rPr>
        <w:t xml:space="preserve">　</w:t>
      </w:r>
      <w:r w:rsidRPr="00A11083">
        <w:rPr>
          <w:rFonts w:ascii="標楷體" w:eastAsia="標楷體" w:hAnsi="標楷體" w:hint="eastAsia"/>
          <w:sz w:val="28"/>
          <w:szCs w:val="28"/>
          <w:lang w:eastAsia="zh-HK"/>
        </w:rPr>
        <w:t>法：建請主管機關及各目的主管機關報告目前執行現況，並提供現行訓練課程執行現況與運用情形，以利後續討論進行。</w:t>
      </w:r>
    </w:p>
    <w:p w:rsidR="0092368A" w:rsidRPr="00A11083" w:rsidRDefault="0092368A" w:rsidP="0092368A">
      <w:pPr>
        <w:snapToGrid w:val="0"/>
        <w:spacing w:line="440" w:lineRule="exact"/>
        <w:ind w:left="1120" w:hangingChars="400" w:hanging="1120"/>
        <w:rPr>
          <w:rFonts w:ascii="標楷體" w:eastAsia="標楷體" w:hAnsi="標楷體"/>
          <w:sz w:val="28"/>
          <w:szCs w:val="28"/>
          <w:lang w:eastAsia="zh-HK"/>
        </w:rPr>
      </w:pPr>
    </w:p>
    <w:p w:rsidR="0092368A" w:rsidRPr="00A11083" w:rsidRDefault="0092368A" w:rsidP="0092368A">
      <w:pPr>
        <w:snapToGrid w:val="0"/>
        <w:spacing w:line="440" w:lineRule="exact"/>
        <w:ind w:left="1120" w:hangingChars="400" w:hanging="1120"/>
        <w:rPr>
          <w:rFonts w:ascii="標楷體" w:eastAsia="標楷體" w:hAnsi="標楷體"/>
          <w:sz w:val="28"/>
          <w:szCs w:val="28"/>
          <w:shd w:val="pct15" w:color="auto" w:fill="FFFFFF"/>
        </w:rPr>
      </w:pPr>
      <w:r w:rsidRPr="00A11083">
        <w:rPr>
          <w:rFonts w:ascii="標楷體" w:eastAsia="標楷體" w:hAnsi="標楷體" w:hint="eastAsia"/>
          <w:sz w:val="28"/>
          <w:szCs w:val="28"/>
          <w:shd w:val="pct15" w:color="auto" w:fill="FFFFFF"/>
        </w:rPr>
        <w:t>法務部</w:t>
      </w:r>
      <w:proofErr w:type="gramStart"/>
      <w:r w:rsidRPr="00A11083">
        <w:rPr>
          <w:rFonts w:ascii="標楷體" w:eastAsia="標楷體" w:hAnsi="標楷體" w:hint="eastAsia"/>
          <w:sz w:val="28"/>
          <w:szCs w:val="28"/>
          <w:shd w:val="pct15" w:color="auto" w:fill="FFFFFF"/>
        </w:rPr>
        <w:t>研</w:t>
      </w:r>
      <w:proofErr w:type="gramEnd"/>
      <w:r w:rsidRPr="00A11083">
        <w:rPr>
          <w:rFonts w:ascii="標楷體" w:eastAsia="標楷體" w:hAnsi="標楷體" w:hint="eastAsia"/>
          <w:sz w:val="28"/>
          <w:szCs w:val="28"/>
          <w:shd w:val="pct15" w:color="auto" w:fill="FFFFFF"/>
        </w:rPr>
        <w:t>析意見：</w:t>
      </w:r>
    </w:p>
    <w:p w:rsidR="0092368A" w:rsidRPr="00A11083" w:rsidRDefault="0092368A" w:rsidP="0092368A">
      <w:pPr>
        <w:spacing w:line="440" w:lineRule="exact"/>
        <w:ind w:leftChars="200" w:left="1040" w:hangingChars="200" w:hanging="560"/>
        <w:rPr>
          <w:rFonts w:ascii="標楷體" w:eastAsia="標楷體" w:hAnsi="標楷體"/>
          <w:sz w:val="28"/>
          <w:szCs w:val="28"/>
        </w:rPr>
      </w:pPr>
      <w:r w:rsidRPr="00A11083">
        <w:rPr>
          <w:rFonts w:ascii="標楷體" w:eastAsia="標楷體" w:hAnsi="標楷體" w:hint="eastAsia"/>
          <w:sz w:val="28"/>
          <w:szCs w:val="28"/>
        </w:rPr>
        <w:t>一、本部於修法後即排定本（</w:t>
      </w:r>
      <w:r w:rsidRPr="00A11083">
        <w:rPr>
          <w:rFonts w:ascii="標楷體" w:eastAsia="標楷體" w:hAnsi="標楷體"/>
          <w:sz w:val="28"/>
          <w:szCs w:val="28"/>
        </w:rPr>
        <w:t>105</w:t>
      </w:r>
      <w:r w:rsidRPr="00A11083">
        <w:rPr>
          <w:rFonts w:ascii="標楷體" w:eastAsia="標楷體" w:hAnsi="標楷體" w:hint="eastAsia"/>
          <w:sz w:val="28"/>
          <w:szCs w:val="28"/>
        </w:rPr>
        <w:t>）年度檢察官對於兒童或心智障礙之性侵害被害人專業訊問之教育訓練，分設有基礎班、進階班，完成基礎及進階2階段課程，即得認定該檢察官為性侵害犯罪防治法第</w:t>
      </w:r>
      <w:r w:rsidRPr="00A11083">
        <w:rPr>
          <w:rFonts w:ascii="標楷體" w:eastAsia="標楷體" w:hAnsi="標楷體"/>
          <w:sz w:val="28"/>
          <w:szCs w:val="28"/>
        </w:rPr>
        <w:t>15</w:t>
      </w:r>
      <w:r w:rsidRPr="00A11083">
        <w:rPr>
          <w:rFonts w:ascii="標楷體" w:eastAsia="標楷體" w:hAnsi="標楷體" w:hint="eastAsia"/>
          <w:sz w:val="28"/>
          <w:szCs w:val="28"/>
        </w:rPr>
        <w:t>條之</w:t>
      </w:r>
      <w:r w:rsidRPr="00A11083">
        <w:rPr>
          <w:rFonts w:ascii="標楷體" w:eastAsia="標楷體" w:hAnsi="標楷體"/>
          <w:sz w:val="28"/>
          <w:szCs w:val="28"/>
        </w:rPr>
        <w:t>1</w:t>
      </w:r>
      <w:r w:rsidRPr="00A11083">
        <w:rPr>
          <w:rFonts w:ascii="標楷體" w:eastAsia="標楷體" w:hAnsi="標楷體" w:hint="eastAsia"/>
          <w:sz w:val="28"/>
          <w:szCs w:val="28"/>
        </w:rPr>
        <w:t>所定「受有相關訓練者」，並</w:t>
      </w:r>
      <w:r w:rsidRPr="00A11083">
        <w:rPr>
          <w:rFonts w:ascii="標楷體" w:eastAsia="標楷體" w:hAnsi="標楷體" w:hint="eastAsia"/>
          <w:sz w:val="28"/>
          <w:szCs w:val="28"/>
        </w:rPr>
        <w:lastRenderedPageBreak/>
        <w:t>預定於本</w:t>
      </w:r>
      <w:r w:rsidRPr="00A11083">
        <w:rPr>
          <w:rFonts w:ascii="標楷體" w:eastAsia="標楷體" w:hAnsi="標楷體"/>
          <w:sz w:val="28"/>
          <w:szCs w:val="28"/>
        </w:rPr>
        <w:t>(105)</w:t>
      </w:r>
      <w:r w:rsidRPr="00A11083">
        <w:rPr>
          <w:rFonts w:ascii="標楷體" w:eastAsia="標楷體" w:hAnsi="標楷體" w:hint="eastAsia"/>
          <w:sz w:val="28"/>
          <w:szCs w:val="28"/>
        </w:rPr>
        <w:t>年度完成基礎班、進階班各2梯次之訓課課程，以強化檢察官對該類型被害人訊問及偵查之專業能力，確實落實性侵害犯罪防治法第</w:t>
      </w:r>
      <w:r w:rsidRPr="00A11083">
        <w:rPr>
          <w:rFonts w:ascii="標楷體" w:eastAsia="標楷體" w:hAnsi="標楷體"/>
          <w:sz w:val="28"/>
          <w:szCs w:val="28"/>
        </w:rPr>
        <w:t>15</w:t>
      </w:r>
      <w:r w:rsidRPr="00A11083">
        <w:rPr>
          <w:rFonts w:ascii="標楷體" w:eastAsia="標楷體" w:hAnsi="標楷體" w:hint="eastAsia"/>
          <w:sz w:val="28"/>
          <w:szCs w:val="28"/>
        </w:rPr>
        <w:t>條之</w:t>
      </w:r>
      <w:r w:rsidRPr="00A11083">
        <w:rPr>
          <w:rFonts w:ascii="標楷體" w:eastAsia="標楷體" w:hAnsi="標楷體"/>
          <w:sz w:val="28"/>
          <w:szCs w:val="28"/>
        </w:rPr>
        <w:t>1</w:t>
      </w:r>
      <w:r w:rsidRPr="00A11083">
        <w:rPr>
          <w:rFonts w:ascii="標楷體" w:eastAsia="標楷體" w:hAnsi="標楷體" w:hint="eastAsia"/>
          <w:sz w:val="28"/>
          <w:szCs w:val="28"/>
        </w:rPr>
        <w:t>之規定。</w:t>
      </w:r>
    </w:p>
    <w:p w:rsidR="0092368A" w:rsidRPr="00A11083" w:rsidRDefault="0092368A" w:rsidP="0092368A">
      <w:pPr>
        <w:spacing w:line="440" w:lineRule="exact"/>
        <w:ind w:leftChars="200" w:left="1040" w:hangingChars="200" w:hanging="560"/>
        <w:rPr>
          <w:rFonts w:ascii="標楷體" w:eastAsia="標楷體" w:hAnsi="標楷體"/>
          <w:sz w:val="28"/>
          <w:szCs w:val="28"/>
        </w:rPr>
      </w:pPr>
      <w:r w:rsidRPr="00A11083">
        <w:rPr>
          <w:rFonts w:ascii="標楷體" w:eastAsia="標楷體" w:hAnsi="標楷體" w:hint="eastAsia"/>
          <w:sz w:val="28"/>
          <w:szCs w:val="28"/>
        </w:rPr>
        <w:t>二、本部業於</w:t>
      </w:r>
      <w:r w:rsidRPr="00A11083">
        <w:rPr>
          <w:rFonts w:ascii="標楷體" w:eastAsia="標楷體" w:hAnsi="標楷體"/>
          <w:sz w:val="28"/>
          <w:szCs w:val="28"/>
        </w:rPr>
        <w:t>105</w:t>
      </w:r>
      <w:r w:rsidRPr="00A11083">
        <w:rPr>
          <w:rFonts w:ascii="標楷體" w:eastAsia="標楷體" w:hAnsi="標楷體" w:hint="eastAsia"/>
          <w:sz w:val="28"/>
          <w:szCs w:val="28"/>
        </w:rPr>
        <w:t>年</w:t>
      </w:r>
      <w:r w:rsidRPr="00A11083">
        <w:rPr>
          <w:rFonts w:ascii="標楷體" w:eastAsia="標楷體" w:hAnsi="標楷體"/>
          <w:sz w:val="28"/>
          <w:szCs w:val="28"/>
        </w:rPr>
        <w:t>5</w:t>
      </w:r>
      <w:r w:rsidRPr="00A11083">
        <w:rPr>
          <w:rFonts w:ascii="標楷體" w:eastAsia="標楷體" w:hAnsi="標楷體" w:hint="eastAsia"/>
          <w:sz w:val="28"/>
          <w:szCs w:val="28"/>
        </w:rPr>
        <w:t>月</w:t>
      </w:r>
      <w:r w:rsidRPr="00A11083">
        <w:rPr>
          <w:rFonts w:ascii="標楷體" w:eastAsia="標楷體" w:hAnsi="標楷體"/>
          <w:sz w:val="28"/>
          <w:szCs w:val="28"/>
        </w:rPr>
        <w:t>11</w:t>
      </w:r>
      <w:r w:rsidRPr="00A11083">
        <w:rPr>
          <w:rFonts w:ascii="標楷體" w:eastAsia="標楷體" w:hAnsi="標楷體" w:hint="eastAsia"/>
          <w:sz w:val="28"/>
          <w:szCs w:val="28"/>
        </w:rPr>
        <w:t>日至</w:t>
      </w:r>
      <w:r w:rsidRPr="00A11083">
        <w:rPr>
          <w:rFonts w:ascii="標楷體" w:eastAsia="標楷體" w:hAnsi="標楷體"/>
          <w:sz w:val="28"/>
          <w:szCs w:val="28"/>
        </w:rPr>
        <w:t>13</w:t>
      </w:r>
      <w:r w:rsidRPr="00A11083">
        <w:rPr>
          <w:rFonts w:ascii="標楷體" w:eastAsia="標楷體" w:hAnsi="標楷體" w:hint="eastAsia"/>
          <w:sz w:val="28"/>
          <w:szCs w:val="28"/>
        </w:rPr>
        <w:t>日及</w:t>
      </w:r>
      <w:r w:rsidRPr="00A11083">
        <w:rPr>
          <w:rFonts w:ascii="標楷體" w:eastAsia="標楷體" w:hAnsi="標楷體"/>
          <w:sz w:val="28"/>
          <w:szCs w:val="28"/>
        </w:rPr>
        <w:t>105</w:t>
      </w:r>
      <w:r w:rsidRPr="00A11083">
        <w:rPr>
          <w:rFonts w:ascii="標楷體" w:eastAsia="標楷體" w:hAnsi="標楷體" w:hint="eastAsia"/>
          <w:sz w:val="28"/>
          <w:szCs w:val="28"/>
        </w:rPr>
        <w:t>年</w:t>
      </w:r>
      <w:r w:rsidRPr="00A11083">
        <w:rPr>
          <w:rFonts w:ascii="標楷體" w:eastAsia="標楷體" w:hAnsi="標楷體"/>
          <w:sz w:val="28"/>
          <w:szCs w:val="28"/>
        </w:rPr>
        <w:t>6</w:t>
      </w:r>
      <w:r w:rsidRPr="00A11083">
        <w:rPr>
          <w:rFonts w:ascii="標楷體" w:eastAsia="標楷體" w:hAnsi="標楷體" w:hint="eastAsia"/>
          <w:sz w:val="28"/>
          <w:szCs w:val="28"/>
        </w:rPr>
        <w:t>月</w:t>
      </w:r>
      <w:r w:rsidRPr="00A11083">
        <w:rPr>
          <w:rFonts w:ascii="標楷體" w:eastAsia="標楷體" w:hAnsi="標楷體"/>
          <w:sz w:val="28"/>
          <w:szCs w:val="28"/>
        </w:rPr>
        <w:t>24</w:t>
      </w:r>
      <w:r w:rsidRPr="00A11083">
        <w:rPr>
          <w:rFonts w:ascii="標楷體" w:eastAsia="標楷體" w:hAnsi="標楷體" w:hint="eastAsia"/>
          <w:sz w:val="28"/>
          <w:szCs w:val="28"/>
        </w:rPr>
        <w:t>日，辦理本部「</w:t>
      </w:r>
      <w:proofErr w:type="gramStart"/>
      <w:r w:rsidRPr="00A11083">
        <w:rPr>
          <w:rFonts w:ascii="標楷體" w:eastAsia="標楷體" w:hAnsi="標楷體"/>
          <w:sz w:val="28"/>
          <w:szCs w:val="28"/>
        </w:rPr>
        <w:t>105</w:t>
      </w:r>
      <w:proofErr w:type="gramEnd"/>
      <w:r w:rsidRPr="00A11083">
        <w:rPr>
          <w:rFonts w:ascii="標楷體" w:eastAsia="標楷體" w:hAnsi="標楷體" w:hint="eastAsia"/>
          <w:sz w:val="28"/>
          <w:szCs w:val="28"/>
        </w:rPr>
        <w:t>年度兒童或心智障礙被害人特殊訊問專業課程」基礎班及進階班各</w:t>
      </w:r>
      <w:r w:rsidRPr="00A11083">
        <w:rPr>
          <w:rFonts w:ascii="標楷體" w:eastAsia="標楷體" w:hAnsi="標楷體"/>
          <w:sz w:val="28"/>
          <w:szCs w:val="28"/>
        </w:rPr>
        <w:t>1</w:t>
      </w:r>
      <w:r w:rsidRPr="00A11083">
        <w:rPr>
          <w:rFonts w:ascii="標楷體" w:eastAsia="標楷體" w:hAnsi="標楷體" w:hint="eastAsia"/>
          <w:sz w:val="28"/>
          <w:szCs w:val="28"/>
        </w:rPr>
        <w:t>場，共有</w:t>
      </w:r>
      <w:r w:rsidRPr="00A11083">
        <w:rPr>
          <w:rFonts w:ascii="標楷體" w:eastAsia="標楷體" w:hAnsi="標楷體"/>
          <w:sz w:val="28"/>
          <w:szCs w:val="28"/>
        </w:rPr>
        <w:t>43</w:t>
      </w:r>
      <w:r w:rsidRPr="00A11083">
        <w:rPr>
          <w:rFonts w:ascii="標楷體" w:eastAsia="標楷體" w:hAnsi="標楷體" w:hint="eastAsia"/>
          <w:sz w:val="28"/>
          <w:szCs w:val="28"/>
        </w:rPr>
        <w:t>名檢察官完成基礎班及進階班之課程。並預定於</w:t>
      </w:r>
      <w:r w:rsidRPr="00A11083">
        <w:rPr>
          <w:rFonts w:ascii="標楷體" w:eastAsia="標楷體" w:hAnsi="標楷體"/>
          <w:sz w:val="28"/>
          <w:szCs w:val="28"/>
        </w:rPr>
        <w:t>105</w:t>
      </w:r>
      <w:r w:rsidRPr="00A11083">
        <w:rPr>
          <w:rFonts w:ascii="標楷體" w:eastAsia="標楷體" w:hAnsi="標楷體" w:hint="eastAsia"/>
          <w:sz w:val="28"/>
          <w:szCs w:val="28"/>
        </w:rPr>
        <w:t>年</w:t>
      </w:r>
      <w:r w:rsidRPr="00A11083">
        <w:rPr>
          <w:rFonts w:ascii="標楷體" w:eastAsia="標楷體" w:hAnsi="標楷體"/>
          <w:sz w:val="28"/>
          <w:szCs w:val="28"/>
        </w:rPr>
        <w:t>10</w:t>
      </w:r>
      <w:r w:rsidRPr="00A11083">
        <w:rPr>
          <w:rFonts w:ascii="標楷體" w:eastAsia="標楷體" w:hAnsi="標楷體" w:hint="eastAsia"/>
          <w:sz w:val="28"/>
          <w:szCs w:val="28"/>
        </w:rPr>
        <w:t>月</w:t>
      </w:r>
      <w:r w:rsidRPr="00A11083">
        <w:rPr>
          <w:rFonts w:ascii="標楷體" w:eastAsia="標楷體" w:hAnsi="標楷體"/>
          <w:sz w:val="28"/>
          <w:szCs w:val="28"/>
        </w:rPr>
        <w:t>19</w:t>
      </w:r>
      <w:r w:rsidRPr="00A11083">
        <w:rPr>
          <w:rFonts w:ascii="標楷體" w:eastAsia="標楷體" w:hAnsi="標楷體" w:hint="eastAsia"/>
          <w:sz w:val="28"/>
          <w:szCs w:val="28"/>
        </w:rPr>
        <w:t>日至</w:t>
      </w:r>
      <w:r w:rsidRPr="00A11083">
        <w:rPr>
          <w:rFonts w:ascii="標楷體" w:eastAsia="標楷體" w:hAnsi="標楷體"/>
          <w:sz w:val="28"/>
          <w:szCs w:val="28"/>
        </w:rPr>
        <w:t>21</w:t>
      </w:r>
      <w:r w:rsidRPr="00A11083">
        <w:rPr>
          <w:rFonts w:ascii="標楷體" w:eastAsia="標楷體" w:hAnsi="標楷體" w:hint="eastAsia"/>
          <w:sz w:val="28"/>
          <w:szCs w:val="28"/>
        </w:rPr>
        <w:t>日及</w:t>
      </w:r>
      <w:r w:rsidRPr="00A11083">
        <w:rPr>
          <w:rFonts w:ascii="標楷體" w:eastAsia="標楷體" w:hAnsi="標楷體"/>
          <w:sz w:val="28"/>
          <w:szCs w:val="28"/>
        </w:rPr>
        <w:t>105</w:t>
      </w:r>
      <w:r w:rsidRPr="00A11083">
        <w:rPr>
          <w:rFonts w:ascii="標楷體" w:eastAsia="標楷體" w:hAnsi="標楷體" w:hint="eastAsia"/>
          <w:sz w:val="28"/>
          <w:szCs w:val="28"/>
        </w:rPr>
        <w:t>年</w:t>
      </w:r>
      <w:r w:rsidRPr="00A11083">
        <w:rPr>
          <w:rFonts w:ascii="標楷體" w:eastAsia="標楷體" w:hAnsi="標楷體"/>
          <w:sz w:val="28"/>
          <w:szCs w:val="28"/>
        </w:rPr>
        <w:t>11</w:t>
      </w:r>
      <w:r w:rsidRPr="00A11083">
        <w:rPr>
          <w:rFonts w:ascii="標楷體" w:eastAsia="標楷體" w:hAnsi="標楷體" w:hint="eastAsia"/>
          <w:sz w:val="28"/>
          <w:szCs w:val="28"/>
        </w:rPr>
        <w:t>月</w:t>
      </w:r>
      <w:r w:rsidRPr="00A11083">
        <w:rPr>
          <w:rFonts w:ascii="標楷體" w:eastAsia="標楷體" w:hAnsi="標楷體"/>
          <w:sz w:val="28"/>
          <w:szCs w:val="28"/>
        </w:rPr>
        <w:t>25</w:t>
      </w:r>
      <w:r w:rsidRPr="00A11083">
        <w:rPr>
          <w:rFonts w:ascii="標楷體" w:eastAsia="標楷體" w:hAnsi="標楷體" w:hint="eastAsia"/>
          <w:sz w:val="28"/>
          <w:szCs w:val="28"/>
        </w:rPr>
        <w:t>日，再辦理同一課程基礎班及進階班各</w:t>
      </w:r>
      <w:r w:rsidRPr="00A11083">
        <w:rPr>
          <w:rFonts w:ascii="標楷體" w:eastAsia="標楷體" w:hAnsi="標楷體"/>
          <w:sz w:val="28"/>
          <w:szCs w:val="28"/>
        </w:rPr>
        <w:t>1</w:t>
      </w:r>
      <w:r w:rsidRPr="00A11083">
        <w:rPr>
          <w:rFonts w:ascii="標楷體" w:eastAsia="標楷體" w:hAnsi="標楷體" w:hint="eastAsia"/>
          <w:sz w:val="28"/>
          <w:szCs w:val="28"/>
        </w:rPr>
        <w:t>場，預定檢察官上課名額各為</w:t>
      </w:r>
      <w:r w:rsidRPr="00A11083">
        <w:rPr>
          <w:rFonts w:ascii="標楷體" w:eastAsia="標楷體" w:hAnsi="標楷體"/>
          <w:sz w:val="28"/>
          <w:szCs w:val="28"/>
        </w:rPr>
        <w:t>70</w:t>
      </w:r>
      <w:r w:rsidRPr="00A11083">
        <w:rPr>
          <w:rFonts w:ascii="標楷體" w:eastAsia="標楷體" w:hAnsi="標楷體" w:hint="eastAsia"/>
          <w:sz w:val="28"/>
          <w:szCs w:val="28"/>
        </w:rPr>
        <w:t>名。</w:t>
      </w:r>
    </w:p>
    <w:p w:rsidR="0092368A" w:rsidRPr="00A11083" w:rsidRDefault="0092368A" w:rsidP="0092368A">
      <w:pPr>
        <w:spacing w:line="440" w:lineRule="exact"/>
        <w:ind w:leftChars="200" w:left="1040" w:hangingChars="200" w:hanging="560"/>
        <w:rPr>
          <w:rFonts w:ascii="標楷體" w:eastAsia="標楷體" w:hAnsi="標楷體"/>
          <w:sz w:val="28"/>
          <w:szCs w:val="28"/>
          <w:shd w:val="pct15" w:color="auto" w:fill="FFFFFF"/>
        </w:rPr>
      </w:pPr>
      <w:r w:rsidRPr="00A11083">
        <w:rPr>
          <w:rFonts w:ascii="標楷體" w:eastAsia="標楷體" w:hAnsi="標楷體" w:hint="eastAsia"/>
          <w:sz w:val="28"/>
          <w:szCs w:val="28"/>
        </w:rPr>
        <w:t>三、另本部已調查、彙整各地檢署之檢察官自</w:t>
      </w:r>
      <w:r w:rsidRPr="00A11083">
        <w:rPr>
          <w:rFonts w:ascii="標楷體" w:eastAsia="標楷體" w:hAnsi="標楷體"/>
          <w:sz w:val="28"/>
          <w:szCs w:val="28"/>
        </w:rPr>
        <w:t>102</w:t>
      </w:r>
      <w:r w:rsidRPr="00A11083">
        <w:rPr>
          <w:rFonts w:ascii="標楷體" w:eastAsia="標楷體" w:hAnsi="標楷體" w:hint="eastAsia"/>
          <w:sz w:val="28"/>
          <w:szCs w:val="28"/>
        </w:rPr>
        <w:t>年起至</w:t>
      </w:r>
      <w:r w:rsidRPr="00A11083">
        <w:rPr>
          <w:rFonts w:ascii="標楷體" w:eastAsia="標楷體" w:hAnsi="標楷體"/>
          <w:sz w:val="28"/>
          <w:szCs w:val="28"/>
        </w:rPr>
        <w:t>104</w:t>
      </w:r>
      <w:r w:rsidRPr="00A11083">
        <w:rPr>
          <w:rFonts w:ascii="標楷體" w:eastAsia="標楷體" w:hAnsi="標楷體" w:hint="eastAsia"/>
          <w:sz w:val="28"/>
          <w:szCs w:val="28"/>
        </w:rPr>
        <w:t>年止，已接受相關專業訓練之名單，由法務部統一建立檔案；並擬定檢察官關於本條之專業訓練課程以及完成受訓之資格認定標準，以利後續辦理相關教育訓練及追認前已受訓之檢察官名單。</w:t>
      </w:r>
    </w:p>
    <w:p w:rsidR="0092368A" w:rsidRPr="00A11083" w:rsidRDefault="0092368A" w:rsidP="0092368A">
      <w:pPr>
        <w:snapToGrid w:val="0"/>
        <w:spacing w:line="440" w:lineRule="exact"/>
        <w:ind w:left="1120" w:hangingChars="400" w:hanging="1120"/>
        <w:rPr>
          <w:rFonts w:ascii="標楷體" w:eastAsia="標楷體" w:hAnsi="標楷體"/>
          <w:sz w:val="28"/>
          <w:szCs w:val="28"/>
          <w:shd w:val="pct15" w:color="auto" w:fill="FFFFFF"/>
        </w:rPr>
      </w:pPr>
    </w:p>
    <w:p w:rsidR="0092368A" w:rsidRPr="00A11083" w:rsidRDefault="0092368A" w:rsidP="0092368A">
      <w:pPr>
        <w:snapToGrid w:val="0"/>
        <w:spacing w:line="440" w:lineRule="exact"/>
        <w:ind w:left="1120" w:hangingChars="400" w:hanging="1120"/>
        <w:rPr>
          <w:rFonts w:ascii="標楷體" w:eastAsia="標楷體" w:hAnsi="標楷體"/>
          <w:sz w:val="28"/>
          <w:szCs w:val="28"/>
          <w:shd w:val="pct15" w:color="auto" w:fill="FFFFFF"/>
        </w:rPr>
      </w:pPr>
      <w:r w:rsidRPr="00A11083">
        <w:rPr>
          <w:rFonts w:ascii="標楷體" w:eastAsia="標楷體" w:hAnsi="標楷體" w:hint="eastAsia"/>
          <w:sz w:val="28"/>
          <w:szCs w:val="28"/>
          <w:shd w:val="pct15" w:color="auto" w:fill="FFFFFF"/>
        </w:rPr>
        <w:t>內政部警政署</w:t>
      </w:r>
      <w:proofErr w:type="gramStart"/>
      <w:r w:rsidRPr="00A11083">
        <w:rPr>
          <w:rFonts w:ascii="標楷體" w:eastAsia="標楷體" w:hAnsi="標楷體" w:hint="eastAsia"/>
          <w:sz w:val="28"/>
          <w:szCs w:val="28"/>
          <w:shd w:val="pct15" w:color="auto" w:fill="FFFFFF"/>
        </w:rPr>
        <w:t>研</w:t>
      </w:r>
      <w:proofErr w:type="gramEnd"/>
      <w:r w:rsidRPr="00A11083">
        <w:rPr>
          <w:rFonts w:ascii="標楷體" w:eastAsia="標楷體" w:hAnsi="標楷體" w:hint="eastAsia"/>
          <w:sz w:val="28"/>
          <w:szCs w:val="28"/>
          <w:shd w:val="pct15" w:color="auto" w:fill="FFFFFF"/>
        </w:rPr>
        <w:t>析意見：</w:t>
      </w:r>
    </w:p>
    <w:p w:rsidR="0092368A" w:rsidRPr="00A11083" w:rsidRDefault="0092368A" w:rsidP="0092368A">
      <w:pPr>
        <w:spacing w:line="440" w:lineRule="exact"/>
        <w:ind w:leftChars="200" w:left="1040" w:hangingChars="200" w:hanging="560"/>
        <w:rPr>
          <w:rFonts w:eastAsia="標楷體"/>
          <w:sz w:val="28"/>
          <w:szCs w:val="28"/>
        </w:rPr>
      </w:pPr>
      <w:r w:rsidRPr="00A11083">
        <w:rPr>
          <w:rFonts w:eastAsia="標楷體" w:hint="eastAsia"/>
          <w:sz w:val="28"/>
          <w:szCs w:val="28"/>
        </w:rPr>
        <w:t>一、</w:t>
      </w:r>
      <w:proofErr w:type="gramStart"/>
      <w:r w:rsidRPr="00A11083">
        <w:rPr>
          <w:rFonts w:eastAsia="標楷體" w:hint="eastAsia"/>
          <w:sz w:val="28"/>
          <w:szCs w:val="28"/>
        </w:rPr>
        <w:t>本署除</w:t>
      </w:r>
      <w:proofErr w:type="gramEnd"/>
      <w:r w:rsidRPr="00A11083">
        <w:rPr>
          <w:rFonts w:eastAsia="標楷體" w:hint="eastAsia"/>
          <w:sz w:val="28"/>
          <w:szCs w:val="28"/>
        </w:rPr>
        <w:t>統計</w:t>
      </w:r>
      <w:r w:rsidRPr="00A11083">
        <w:rPr>
          <w:rFonts w:eastAsia="標楷體"/>
          <w:sz w:val="28"/>
          <w:szCs w:val="28"/>
        </w:rPr>
        <w:t>101</w:t>
      </w:r>
      <w:r w:rsidRPr="00A11083">
        <w:rPr>
          <w:rFonts w:eastAsia="標楷體" w:hint="eastAsia"/>
          <w:sz w:val="28"/>
          <w:szCs w:val="28"/>
        </w:rPr>
        <w:t>至</w:t>
      </w:r>
      <w:r w:rsidRPr="00A11083">
        <w:rPr>
          <w:rFonts w:eastAsia="標楷體"/>
          <w:sz w:val="28"/>
          <w:szCs w:val="28"/>
        </w:rPr>
        <w:t>10</w:t>
      </w:r>
      <w:r w:rsidRPr="00A11083">
        <w:rPr>
          <w:rFonts w:eastAsia="標楷體" w:hint="eastAsia"/>
          <w:sz w:val="28"/>
          <w:szCs w:val="28"/>
        </w:rPr>
        <w:t>4</w:t>
      </w:r>
      <w:r w:rsidRPr="00A11083">
        <w:rPr>
          <w:rFonts w:eastAsia="標楷體" w:hint="eastAsia"/>
          <w:sz w:val="28"/>
          <w:szCs w:val="28"/>
        </w:rPr>
        <w:t>年各警察機關處理兒童及心智障礙之性侵害被害人人數，通函各警察機關預為整備編列</w:t>
      </w:r>
      <w:r w:rsidRPr="00A11083">
        <w:rPr>
          <w:rFonts w:eastAsia="標楷體"/>
          <w:sz w:val="28"/>
          <w:szCs w:val="28"/>
        </w:rPr>
        <w:t>106</w:t>
      </w:r>
      <w:r w:rsidRPr="00A11083">
        <w:rPr>
          <w:rFonts w:eastAsia="標楷體" w:hint="eastAsia"/>
          <w:sz w:val="28"/>
          <w:szCs w:val="28"/>
        </w:rPr>
        <w:t>年延聘專業人士報酬支給預算等事宜，並於</w:t>
      </w:r>
      <w:r w:rsidRPr="00A11083">
        <w:rPr>
          <w:rFonts w:eastAsia="標楷體" w:hint="eastAsia"/>
          <w:sz w:val="28"/>
          <w:szCs w:val="28"/>
        </w:rPr>
        <w:t>105</w:t>
      </w:r>
      <w:r w:rsidRPr="00A11083">
        <w:rPr>
          <w:rFonts w:eastAsia="標楷體" w:hint="eastAsia"/>
          <w:sz w:val="28"/>
          <w:szCs w:val="28"/>
        </w:rPr>
        <w:t>年</w:t>
      </w:r>
      <w:r w:rsidRPr="00A11083">
        <w:rPr>
          <w:rFonts w:eastAsia="標楷體" w:hint="eastAsia"/>
          <w:sz w:val="28"/>
          <w:szCs w:val="28"/>
        </w:rPr>
        <w:t>5</w:t>
      </w:r>
      <w:r w:rsidRPr="00A11083">
        <w:rPr>
          <w:rFonts w:eastAsia="標楷體" w:hint="eastAsia"/>
          <w:sz w:val="28"/>
          <w:szCs w:val="28"/>
        </w:rPr>
        <w:t>月</w:t>
      </w:r>
      <w:r w:rsidRPr="00A11083">
        <w:rPr>
          <w:rFonts w:eastAsia="標楷體" w:hint="eastAsia"/>
          <w:sz w:val="28"/>
          <w:szCs w:val="28"/>
        </w:rPr>
        <w:t>5</w:t>
      </w:r>
      <w:r w:rsidRPr="00A11083">
        <w:rPr>
          <w:rFonts w:eastAsia="標楷體" w:hint="eastAsia"/>
          <w:sz w:val="28"/>
          <w:szCs w:val="28"/>
        </w:rPr>
        <w:t>日將衛生福利部議決之</w:t>
      </w:r>
      <w:r w:rsidRPr="00A11083">
        <w:rPr>
          <w:rFonts w:eastAsia="標楷體"/>
          <w:sz w:val="28"/>
          <w:szCs w:val="28"/>
        </w:rPr>
        <w:t>專業人士支給標準函各警察局據以編列</w:t>
      </w:r>
      <w:proofErr w:type="gramStart"/>
      <w:r w:rsidRPr="00A11083">
        <w:rPr>
          <w:rFonts w:eastAsia="標楷體"/>
          <w:sz w:val="28"/>
          <w:szCs w:val="28"/>
        </w:rPr>
        <w:t>106</w:t>
      </w:r>
      <w:proofErr w:type="gramEnd"/>
      <w:r w:rsidRPr="00A11083">
        <w:rPr>
          <w:rFonts w:eastAsia="標楷體"/>
          <w:sz w:val="28"/>
          <w:szCs w:val="28"/>
        </w:rPr>
        <w:t>年度專業人士支給預算</w:t>
      </w:r>
      <w:r w:rsidRPr="00A11083">
        <w:rPr>
          <w:rFonts w:eastAsia="標楷體" w:hint="eastAsia"/>
          <w:sz w:val="28"/>
          <w:szCs w:val="28"/>
        </w:rPr>
        <w:t>。</w:t>
      </w:r>
    </w:p>
    <w:p w:rsidR="0092368A" w:rsidRPr="00A11083" w:rsidRDefault="0092368A" w:rsidP="0092368A">
      <w:pPr>
        <w:spacing w:line="440" w:lineRule="exact"/>
        <w:ind w:leftChars="200" w:left="1040" w:hangingChars="200" w:hanging="560"/>
        <w:rPr>
          <w:rFonts w:eastAsia="標楷體"/>
          <w:sz w:val="28"/>
          <w:szCs w:val="28"/>
        </w:rPr>
      </w:pPr>
      <w:r w:rsidRPr="00A11083">
        <w:rPr>
          <w:rFonts w:eastAsia="標楷體" w:hint="eastAsia"/>
          <w:sz w:val="28"/>
          <w:szCs w:val="28"/>
        </w:rPr>
        <w:t>二、為提升兒童及</w:t>
      </w:r>
      <w:r w:rsidRPr="00A11083">
        <w:rPr>
          <w:rFonts w:ascii="標楷體" w:eastAsia="標楷體" w:hAnsi="標楷體" w:hint="eastAsia"/>
          <w:sz w:val="28"/>
          <w:szCs w:val="28"/>
        </w:rPr>
        <w:t>心智</w:t>
      </w:r>
      <w:r w:rsidRPr="00A11083">
        <w:rPr>
          <w:rFonts w:eastAsia="標楷體" w:hint="eastAsia"/>
          <w:sz w:val="28"/>
          <w:szCs w:val="28"/>
        </w:rPr>
        <w:t>障礙之性侵害被害人警</w:t>
      </w:r>
      <w:proofErr w:type="gramStart"/>
      <w:r w:rsidRPr="00A11083">
        <w:rPr>
          <w:rFonts w:eastAsia="標楷體" w:hint="eastAsia"/>
          <w:sz w:val="28"/>
          <w:szCs w:val="28"/>
        </w:rPr>
        <w:t>詢</w:t>
      </w:r>
      <w:proofErr w:type="gramEnd"/>
      <w:r w:rsidRPr="00A11083">
        <w:rPr>
          <w:rFonts w:eastAsia="標楷體" w:hint="eastAsia"/>
          <w:sz w:val="28"/>
          <w:szCs w:val="28"/>
        </w:rPr>
        <w:t>筆錄品質，</w:t>
      </w:r>
      <w:proofErr w:type="gramStart"/>
      <w:r w:rsidRPr="00A11083">
        <w:rPr>
          <w:rFonts w:eastAsia="標楷體" w:hint="eastAsia"/>
          <w:sz w:val="28"/>
          <w:szCs w:val="28"/>
        </w:rPr>
        <w:t>除薦派</w:t>
      </w:r>
      <w:proofErr w:type="gramEnd"/>
      <w:r w:rsidRPr="00A11083">
        <w:rPr>
          <w:rFonts w:eastAsia="標楷體" w:hint="eastAsia"/>
          <w:sz w:val="28"/>
          <w:szCs w:val="28"/>
        </w:rPr>
        <w:t>各警察機關人員參加法務部</w:t>
      </w:r>
      <w:r w:rsidRPr="00A11083">
        <w:rPr>
          <w:rFonts w:eastAsia="標楷體" w:hint="eastAsia"/>
          <w:sz w:val="28"/>
          <w:szCs w:val="28"/>
        </w:rPr>
        <w:t>105</w:t>
      </w:r>
      <w:r w:rsidRPr="00A11083">
        <w:rPr>
          <w:rFonts w:eastAsia="標楷體" w:hint="eastAsia"/>
          <w:sz w:val="28"/>
          <w:szCs w:val="28"/>
        </w:rPr>
        <w:t>年</w:t>
      </w:r>
      <w:r w:rsidRPr="00A11083">
        <w:rPr>
          <w:rFonts w:eastAsia="標楷體" w:hint="eastAsia"/>
          <w:sz w:val="28"/>
          <w:szCs w:val="28"/>
        </w:rPr>
        <w:t>3</w:t>
      </w:r>
      <w:r w:rsidRPr="00A11083">
        <w:rPr>
          <w:rFonts w:eastAsia="標楷體" w:hint="eastAsia"/>
          <w:sz w:val="28"/>
          <w:szCs w:val="28"/>
        </w:rPr>
        <w:t>月</w:t>
      </w:r>
      <w:r w:rsidRPr="00A11083">
        <w:rPr>
          <w:rFonts w:eastAsia="標楷體" w:hint="eastAsia"/>
          <w:sz w:val="28"/>
          <w:szCs w:val="28"/>
        </w:rPr>
        <w:t>18</w:t>
      </w:r>
      <w:r w:rsidRPr="00A11083">
        <w:rPr>
          <w:rFonts w:eastAsia="標楷體" w:hint="eastAsia"/>
          <w:sz w:val="28"/>
          <w:szCs w:val="28"/>
        </w:rPr>
        <w:t>日「兒童及心智障礙被害人訊問技巧及專家輔助訊問實作解說</w:t>
      </w:r>
      <w:r w:rsidRPr="00A11083">
        <w:rPr>
          <w:rFonts w:eastAsia="標楷體"/>
          <w:sz w:val="28"/>
          <w:szCs w:val="28"/>
        </w:rPr>
        <w:t>」</w:t>
      </w:r>
      <w:r w:rsidRPr="00A11083">
        <w:rPr>
          <w:rFonts w:eastAsia="標楷體" w:hint="eastAsia"/>
          <w:sz w:val="28"/>
          <w:szCs w:val="28"/>
        </w:rPr>
        <w:t>課程研習觀摩外；</w:t>
      </w:r>
      <w:proofErr w:type="gramStart"/>
      <w:r w:rsidRPr="00A11083">
        <w:rPr>
          <w:rFonts w:eastAsia="標楷體" w:hint="eastAsia"/>
          <w:sz w:val="28"/>
          <w:szCs w:val="28"/>
        </w:rPr>
        <w:t>本署亦</w:t>
      </w:r>
      <w:proofErr w:type="gramEnd"/>
      <w:r w:rsidRPr="00A11083">
        <w:rPr>
          <w:rFonts w:eastAsia="標楷體" w:hint="eastAsia"/>
          <w:sz w:val="28"/>
          <w:szCs w:val="28"/>
        </w:rPr>
        <w:t>規劃於本（</w:t>
      </w:r>
      <w:r w:rsidRPr="00A11083">
        <w:rPr>
          <w:rFonts w:eastAsia="標楷體" w:hint="eastAsia"/>
          <w:sz w:val="28"/>
          <w:szCs w:val="28"/>
        </w:rPr>
        <w:t>105</w:t>
      </w:r>
      <w:r w:rsidRPr="00A11083">
        <w:rPr>
          <w:rFonts w:eastAsia="標楷體" w:hint="eastAsia"/>
          <w:sz w:val="28"/>
          <w:szCs w:val="28"/>
        </w:rPr>
        <w:t>）年</w:t>
      </w:r>
      <w:r w:rsidRPr="00A11083">
        <w:rPr>
          <w:rFonts w:eastAsia="標楷體" w:hint="eastAsia"/>
          <w:sz w:val="28"/>
          <w:szCs w:val="28"/>
        </w:rPr>
        <w:t>9</w:t>
      </w:r>
      <w:r w:rsidRPr="00A11083">
        <w:rPr>
          <w:rFonts w:eastAsia="標楷體" w:hint="eastAsia"/>
          <w:sz w:val="28"/>
          <w:szCs w:val="28"/>
        </w:rPr>
        <w:t>月</w:t>
      </w:r>
      <w:r w:rsidRPr="00A11083">
        <w:rPr>
          <w:rFonts w:eastAsia="標楷體" w:hint="eastAsia"/>
          <w:sz w:val="28"/>
          <w:szCs w:val="28"/>
        </w:rPr>
        <w:t>6</w:t>
      </w:r>
      <w:r w:rsidRPr="00A11083">
        <w:rPr>
          <w:rFonts w:eastAsia="標楷體" w:hint="eastAsia"/>
          <w:sz w:val="28"/>
          <w:szCs w:val="28"/>
        </w:rPr>
        <w:t>日至</w:t>
      </w:r>
      <w:r w:rsidRPr="00A11083">
        <w:rPr>
          <w:rFonts w:eastAsia="標楷體" w:hint="eastAsia"/>
          <w:sz w:val="28"/>
          <w:szCs w:val="28"/>
        </w:rPr>
        <w:t>14</w:t>
      </w:r>
      <w:r w:rsidRPr="00A11083">
        <w:rPr>
          <w:rFonts w:eastAsia="標楷體" w:hint="eastAsia"/>
          <w:sz w:val="28"/>
          <w:szCs w:val="28"/>
        </w:rPr>
        <w:t>日辦理</w:t>
      </w:r>
      <w:r w:rsidRPr="00A11083">
        <w:rPr>
          <w:rFonts w:eastAsia="標楷體" w:hint="eastAsia"/>
          <w:sz w:val="28"/>
          <w:szCs w:val="28"/>
        </w:rPr>
        <w:t>2</w:t>
      </w:r>
      <w:r w:rsidRPr="00A11083">
        <w:rPr>
          <w:rFonts w:eastAsia="標楷體" w:hint="eastAsia"/>
          <w:sz w:val="28"/>
          <w:szCs w:val="28"/>
        </w:rPr>
        <w:t>梯次之「</w:t>
      </w:r>
      <w:r w:rsidRPr="00A11083">
        <w:rPr>
          <w:rFonts w:eastAsia="標楷體"/>
          <w:sz w:val="28"/>
          <w:szCs w:val="28"/>
        </w:rPr>
        <w:t>105</w:t>
      </w:r>
      <w:r w:rsidRPr="00A11083">
        <w:rPr>
          <w:rFonts w:eastAsia="標楷體" w:hint="eastAsia"/>
          <w:sz w:val="28"/>
          <w:szCs w:val="28"/>
        </w:rPr>
        <w:t>年性侵害犯罪防治法第</w:t>
      </w:r>
      <w:r w:rsidRPr="00A11083">
        <w:rPr>
          <w:rFonts w:eastAsia="標楷體"/>
          <w:sz w:val="28"/>
          <w:szCs w:val="28"/>
        </w:rPr>
        <w:t>15</w:t>
      </w:r>
      <w:r w:rsidRPr="00A11083">
        <w:rPr>
          <w:rFonts w:eastAsia="標楷體" w:hint="eastAsia"/>
          <w:sz w:val="28"/>
          <w:szCs w:val="28"/>
        </w:rPr>
        <w:t>條之</w:t>
      </w:r>
      <w:r w:rsidRPr="00A11083">
        <w:rPr>
          <w:rFonts w:eastAsia="標楷體"/>
          <w:sz w:val="28"/>
          <w:szCs w:val="28"/>
        </w:rPr>
        <w:t>1</w:t>
      </w:r>
      <w:r w:rsidRPr="00A11083">
        <w:rPr>
          <w:rFonts w:eastAsia="標楷體" w:hint="eastAsia"/>
          <w:sz w:val="28"/>
          <w:szCs w:val="28"/>
        </w:rPr>
        <w:t>（筆錄製作）」專業訓練，調訓</w:t>
      </w:r>
      <w:r w:rsidRPr="00A11083">
        <w:rPr>
          <w:rFonts w:eastAsia="標楷體" w:hint="eastAsia"/>
          <w:sz w:val="28"/>
          <w:szCs w:val="28"/>
        </w:rPr>
        <w:t>80</w:t>
      </w:r>
      <w:r w:rsidRPr="00A11083">
        <w:rPr>
          <w:rFonts w:eastAsia="標楷體" w:hint="eastAsia"/>
          <w:sz w:val="28"/>
          <w:szCs w:val="28"/>
        </w:rPr>
        <w:t>名性侵害案件專責處理人員；及於本（</w:t>
      </w:r>
      <w:r w:rsidRPr="00A11083">
        <w:rPr>
          <w:rFonts w:eastAsia="標楷體" w:hint="eastAsia"/>
          <w:sz w:val="28"/>
          <w:szCs w:val="28"/>
        </w:rPr>
        <w:t>105</w:t>
      </w:r>
      <w:r w:rsidRPr="00A11083">
        <w:rPr>
          <w:rFonts w:eastAsia="標楷體" w:hint="eastAsia"/>
          <w:sz w:val="28"/>
          <w:szCs w:val="28"/>
        </w:rPr>
        <w:t>）年</w:t>
      </w:r>
      <w:r w:rsidRPr="00A11083">
        <w:rPr>
          <w:rFonts w:eastAsia="標楷體" w:hint="eastAsia"/>
          <w:sz w:val="28"/>
          <w:szCs w:val="28"/>
        </w:rPr>
        <w:t>10</w:t>
      </w:r>
      <w:r w:rsidRPr="00A11083">
        <w:rPr>
          <w:rFonts w:eastAsia="標楷體" w:hint="eastAsia"/>
          <w:sz w:val="28"/>
          <w:szCs w:val="28"/>
        </w:rPr>
        <w:t>月</w:t>
      </w:r>
      <w:r w:rsidRPr="00A11083">
        <w:rPr>
          <w:rFonts w:eastAsia="標楷體" w:hint="eastAsia"/>
          <w:sz w:val="28"/>
          <w:szCs w:val="28"/>
        </w:rPr>
        <w:t>3</w:t>
      </w:r>
      <w:r w:rsidRPr="00A11083">
        <w:rPr>
          <w:rFonts w:eastAsia="標楷體" w:hint="eastAsia"/>
          <w:sz w:val="28"/>
          <w:szCs w:val="28"/>
        </w:rPr>
        <w:t>日至</w:t>
      </w:r>
      <w:r w:rsidRPr="00A11083">
        <w:rPr>
          <w:rFonts w:eastAsia="標楷體" w:hint="eastAsia"/>
          <w:sz w:val="28"/>
          <w:szCs w:val="28"/>
        </w:rPr>
        <w:t>14</w:t>
      </w:r>
      <w:r w:rsidRPr="00A11083">
        <w:rPr>
          <w:rFonts w:eastAsia="標楷體" w:hint="eastAsia"/>
          <w:sz w:val="28"/>
          <w:szCs w:val="28"/>
        </w:rPr>
        <w:t>日辦理</w:t>
      </w:r>
      <w:r w:rsidRPr="00A11083">
        <w:rPr>
          <w:rFonts w:eastAsia="標楷體" w:hint="eastAsia"/>
          <w:sz w:val="28"/>
          <w:szCs w:val="28"/>
        </w:rPr>
        <w:t>2</w:t>
      </w:r>
      <w:r w:rsidRPr="00A11083">
        <w:rPr>
          <w:rFonts w:eastAsia="標楷體" w:hint="eastAsia"/>
          <w:sz w:val="28"/>
          <w:szCs w:val="28"/>
        </w:rPr>
        <w:t>梯次之「</w:t>
      </w:r>
      <w:r w:rsidRPr="00A11083">
        <w:rPr>
          <w:rFonts w:eastAsia="標楷體"/>
          <w:sz w:val="28"/>
          <w:szCs w:val="28"/>
        </w:rPr>
        <w:t>105</w:t>
      </w:r>
      <w:r w:rsidRPr="00A11083">
        <w:rPr>
          <w:rFonts w:eastAsia="標楷體" w:hint="eastAsia"/>
          <w:sz w:val="28"/>
          <w:szCs w:val="28"/>
        </w:rPr>
        <w:t>年兒童或心智</w:t>
      </w:r>
      <w:proofErr w:type="gramStart"/>
      <w:r w:rsidRPr="00A11083">
        <w:rPr>
          <w:rFonts w:eastAsia="標楷體" w:hint="eastAsia"/>
          <w:sz w:val="28"/>
          <w:szCs w:val="28"/>
        </w:rPr>
        <w:t>障礙者性侵害</w:t>
      </w:r>
      <w:proofErr w:type="gramEnd"/>
      <w:r w:rsidRPr="00A11083">
        <w:rPr>
          <w:rFonts w:eastAsia="標楷體" w:hint="eastAsia"/>
          <w:sz w:val="28"/>
          <w:szCs w:val="28"/>
        </w:rPr>
        <w:t>案件偵辦技巧」專業訓練，預計調訓</w:t>
      </w:r>
      <w:r w:rsidRPr="00A11083">
        <w:rPr>
          <w:rFonts w:eastAsia="標楷體" w:hint="eastAsia"/>
          <w:sz w:val="28"/>
          <w:szCs w:val="28"/>
        </w:rPr>
        <w:t>80</w:t>
      </w:r>
      <w:r w:rsidRPr="00A11083">
        <w:rPr>
          <w:rFonts w:eastAsia="標楷體" w:hint="eastAsia"/>
          <w:sz w:val="28"/>
          <w:szCs w:val="28"/>
        </w:rPr>
        <w:t>名性侵害案件專責處理人員。</w:t>
      </w:r>
    </w:p>
    <w:p w:rsidR="00276576" w:rsidRPr="00A11083" w:rsidRDefault="00276576" w:rsidP="0092368A">
      <w:pPr>
        <w:spacing w:line="440" w:lineRule="exact"/>
        <w:ind w:leftChars="200" w:left="1040" w:hangingChars="200" w:hanging="560"/>
        <w:rPr>
          <w:rFonts w:ascii="標楷體" w:eastAsia="標楷體" w:hAnsi="標楷體"/>
          <w:sz w:val="28"/>
          <w:szCs w:val="28"/>
          <w:shd w:val="pct15" w:color="auto" w:fill="FFFFFF"/>
        </w:rPr>
      </w:pPr>
    </w:p>
    <w:p w:rsidR="0092368A" w:rsidRPr="00A11083" w:rsidRDefault="0092368A" w:rsidP="0092368A">
      <w:pPr>
        <w:snapToGrid w:val="0"/>
        <w:spacing w:line="440" w:lineRule="exact"/>
        <w:ind w:left="1120" w:hangingChars="400" w:hanging="1120"/>
        <w:rPr>
          <w:rFonts w:ascii="標楷體" w:eastAsia="標楷體" w:hAnsi="標楷體"/>
          <w:sz w:val="28"/>
          <w:szCs w:val="28"/>
        </w:rPr>
      </w:pPr>
      <w:r w:rsidRPr="00A11083">
        <w:rPr>
          <w:rFonts w:ascii="標楷體" w:eastAsia="標楷體" w:hAnsi="標楷體" w:hint="eastAsia"/>
          <w:sz w:val="28"/>
          <w:szCs w:val="28"/>
          <w:shd w:val="pct15" w:color="auto" w:fill="FFFFFF"/>
        </w:rPr>
        <w:lastRenderedPageBreak/>
        <w:t>衛生福利部保護服務司</w:t>
      </w:r>
      <w:proofErr w:type="gramStart"/>
      <w:r w:rsidRPr="00A11083">
        <w:rPr>
          <w:rFonts w:ascii="標楷體" w:eastAsia="標楷體" w:hAnsi="標楷體" w:hint="eastAsia"/>
          <w:sz w:val="28"/>
          <w:szCs w:val="28"/>
          <w:shd w:val="pct15" w:color="auto" w:fill="FFFFFF"/>
        </w:rPr>
        <w:t>研</w:t>
      </w:r>
      <w:proofErr w:type="gramEnd"/>
      <w:r w:rsidRPr="00A11083">
        <w:rPr>
          <w:rFonts w:ascii="標楷體" w:eastAsia="標楷體" w:hAnsi="標楷體" w:hint="eastAsia"/>
          <w:sz w:val="28"/>
          <w:szCs w:val="28"/>
          <w:shd w:val="pct15" w:color="auto" w:fill="FFFFFF"/>
        </w:rPr>
        <w:t>析意見：</w:t>
      </w:r>
    </w:p>
    <w:p w:rsidR="0092368A" w:rsidRPr="00A11083" w:rsidRDefault="0092368A" w:rsidP="0092368A">
      <w:pPr>
        <w:numPr>
          <w:ilvl w:val="0"/>
          <w:numId w:val="38"/>
        </w:numPr>
        <w:snapToGrid w:val="0"/>
        <w:spacing w:beforeLines="50" w:before="180" w:line="440" w:lineRule="exact"/>
        <w:rPr>
          <w:rFonts w:eastAsia="標楷體" w:cs="細明體"/>
          <w:sz w:val="28"/>
          <w:szCs w:val="28"/>
        </w:rPr>
      </w:pPr>
      <w:proofErr w:type="gramStart"/>
      <w:r w:rsidRPr="00A11083">
        <w:rPr>
          <w:rFonts w:eastAsia="標楷體" w:hint="eastAsia"/>
          <w:sz w:val="28"/>
          <w:szCs w:val="28"/>
        </w:rPr>
        <w:t>按性侵害</w:t>
      </w:r>
      <w:proofErr w:type="gramEnd"/>
      <w:r w:rsidRPr="00A11083">
        <w:rPr>
          <w:rFonts w:eastAsia="標楷體" w:hint="eastAsia"/>
          <w:sz w:val="28"/>
          <w:szCs w:val="28"/>
        </w:rPr>
        <w:t>犯罪防治法（以下簡稱本法）</w:t>
      </w:r>
      <w:r w:rsidRPr="00A11083">
        <w:rPr>
          <w:rFonts w:eastAsia="標楷體" w:cs="Arial" w:hint="eastAsia"/>
          <w:bCs/>
          <w:sz w:val="28"/>
          <w:szCs w:val="28"/>
        </w:rPr>
        <w:t>第</w:t>
      </w:r>
      <w:r w:rsidRPr="00A11083">
        <w:rPr>
          <w:rFonts w:eastAsia="標楷體" w:cs="Arial" w:hint="eastAsia"/>
          <w:bCs/>
          <w:sz w:val="28"/>
          <w:szCs w:val="28"/>
        </w:rPr>
        <w:t>15</w:t>
      </w:r>
      <w:r w:rsidRPr="00A11083">
        <w:rPr>
          <w:rFonts w:eastAsia="標楷體" w:cs="Arial" w:hint="eastAsia"/>
          <w:bCs/>
          <w:sz w:val="28"/>
          <w:szCs w:val="28"/>
        </w:rPr>
        <w:t>條之</w:t>
      </w:r>
      <w:r w:rsidRPr="00A11083">
        <w:rPr>
          <w:rFonts w:eastAsia="標楷體" w:cs="Arial" w:hint="eastAsia"/>
          <w:bCs/>
          <w:sz w:val="28"/>
          <w:szCs w:val="28"/>
        </w:rPr>
        <w:t>1</w:t>
      </w:r>
      <w:r w:rsidRPr="00A11083">
        <w:rPr>
          <w:rFonts w:eastAsia="標楷體" w:cs="Arial" w:hint="eastAsia"/>
          <w:bCs/>
          <w:sz w:val="28"/>
          <w:szCs w:val="28"/>
        </w:rPr>
        <w:t>的立法精神係</w:t>
      </w:r>
      <w:r w:rsidRPr="00A11083">
        <w:rPr>
          <w:rFonts w:eastAsia="標楷體" w:cs="細明體" w:hint="eastAsia"/>
          <w:sz w:val="28"/>
          <w:szCs w:val="28"/>
        </w:rPr>
        <w:t>為保障偵查或審判階段之兒童或心智障礙被害人權益，</w:t>
      </w:r>
      <w:proofErr w:type="gramStart"/>
      <w:r w:rsidRPr="00A11083">
        <w:rPr>
          <w:rFonts w:eastAsia="標楷體" w:cs="細明體" w:hint="eastAsia"/>
          <w:sz w:val="28"/>
          <w:szCs w:val="28"/>
        </w:rPr>
        <w:t>爰</w:t>
      </w:r>
      <w:proofErr w:type="gramEnd"/>
      <w:r w:rsidRPr="00A11083">
        <w:rPr>
          <w:rFonts w:eastAsia="標楷體" w:cs="細明體" w:hint="eastAsia"/>
          <w:sz w:val="28"/>
          <w:szCs w:val="28"/>
        </w:rPr>
        <w:t>訂定專業</w:t>
      </w:r>
      <w:proofErr w:type="gramStart"/>
      <w:r w:rsidRPr="00A11083">
        <w:rPr>
          <w:rFonts w:eastAsia="標楷體" w:cs="細明體" w:hint="eastAsia"/>
          <w:sz w:val="28"/>
          <w:szCs w:val="28"/>
        </w:rPr>
        <w:t>人士在場協助</w:t>
      </w:r>
      <w:proofErr w:type="gramEnd"/>
      <w:r w:rsidRPr="00A11083">
        <w:rPr>
          <w:rFonts w:eastAsia="標楷體" w:cs="細明體" w:hint="eastAsia"/>
          <w:sz w:val="28"/>
          <w:szCs w:val="28"/>
        </w:rPr>
        <w:t>或由受有相關訓練之</w:t>
      </w:r>
      <w:r w:rsidRPr="00A11083">
        <w:rPr>
          <w:rFonts w:eastAsia="標楷體" w:hint="eastAsia"/>
          <w:sz w:val="28"/>
          <w:szCs w:val="28"/>
        </w:rPr>
        <w:t>司法警察、司法警察官、檢察事務官、檢察官或法官</w:t>
      </w:r>
      <w:r w:rsidRPr="00A11083">
        <w:rPr>
          <w:rFonts w:eastAsia="標楷體" w:cs="細明體" w:hint="eastAsia"/>
          <w:sz w:val="28"/>
          <w:szCs w:val="28"/>
        </w:rPr>
        <w:t>進行被害人</w:t>
      </w:r>
      <w:proofErr w:type="gramStart"/>
      <w:r w:rsidRPr="00A11083">
        <w:rPr>
          <w:rFonts w:eastAsia="標楷體" w:cs="細明體" w:hint="eastAsia"/>
          <w:sz w:val="28"/>
          <w:szCs w:val="28"/>
        </w:rPr>
        <w:t>詢</w:t>
      </w:r>
      <w:proofErr w:type="gramEnd"/>
      <w:r w:rsidRPr="00A11083">
        <w:rPr>
          <w:rFonts w:eastAsia="標楷體" w:cs="細明體" w:hint="eastAsia"/>
          <w:sz w:val="28"/>
          <w:szCs w:val="28"/>
        </w:rPr>
        <w:t>（訊）問之規定，本部前於</w:t>
      </w:r>
      <w:r w:rsidRPr="00A11083">
        <w:rPr>
          <w:rFonts w:eastAsia="標楷體" w:cs="細明體" w:hint="eastAsia"/>
          <w:sz w:val="28"/>
          <w:szCs w:val="28"/>
        </w:rPr>
        <w:t>105</w:t>
      </w:r>
      <w:r w:rsidRPr="00A11083">
        <w:rPr>
          <w:rFonts w:eastAsia="標楷體" w:cs="細明體" w:hint="eastAsia"/>
          <w:sz w:val="28"/>
          <w:szCs w:val="28"/>
        </w:rPr>
        <w:t>年</w:t>
      </w:r>
      <w:r w:rsidRPr="00A11083">
        <w:rPr>
          <w:rFonts w:eastAsia="標楷體" w:cs="細明體" w:hint="eastAsia"/>
          <w:sz w:val="28"/>
          <w:szCs w:val="28"/>
        </w:rPr>
        <w:t>1</w:t>
      </w:r>
      <w:r w:rsidRPr="00A11083">
        <w:rPr>
          <w:rFonts w:eastAsia="標楷體" w:cs="細明體" w:hint="eastAsia"/>
          <w:sz w:val="28"/>
          <w:szCs w:val="28"/>
        </w:rPr>
        <w:t>月</w:t>
      </w:r>
      <w:r w:rsidRPr="00A11083">
        <w:rPr>
          <w:rFonts w:eastAsia="標楷體" w:cs="細明體" w:hint="eastAsia"/>
          <w:sz w:val="28"/>
          <w:szCs w:val="28"/>
        </w:rPr>
        <w:t>22</w:t>
      </w:r>
      <w:r w:rsidRPr="00A11083">
        <w:rPr>
          <w:rFonts w:eastAsia="標楷體" w:cs="細明體" w:hint="eastAsia"/>
          <w:sz w:val="28"/>
          <w:szCs w:val="28"/>
        </w:rPr>
        <w:t>日召開會議，就本條分工決議略</w:t>
      </w:r>
      <w:proofErr w:type="gramStart"/>
      <w:r w:rsidRPr="00A11083">
        <w:rPr>
          <w:rFonts w:eastAsia="標楷體" w:cs="細明體" w:hint="eastAsia"/>
          <w:sz w:val="28"/>
          <w:szCs w:val="28"/>
        </w:rPr>
        <w:t>以</w:t>
      </w:r>
      <w:proofErr w:type="gramEnd"/>
      <w:r w:rsidRPr="00A11083">
        <w:rPr>
          <w:rFonts w:eastAsia="標楷體" w:cs="細明體" w:hint="eastAsia"/>
          <w:sz w:val="28"/>
          <w:szCs w:val="28"/>
        </w:rPr>
        <w:t>：</w:t>
      </w:r>
    </w:p>
    <w:p w:rsidR="0092368A" w:rsidRPr="00A11083" w:rsidRDefault="0092368A" w:rsidP="0092368A">
      <w:pPr>
        <w:pStyle w:val="a3"/>
        <w:snapToGrid w:val="0"/>
        <w:spacing w:line="440" w:lineRule="exact"/>
        <w:ind w:leftChars="0" w:left="1400" w:hangingChars="500" w:hanging="1400"/>
        <w:jc w:val="both"/>
        <w:rPr>
          <w:rFonts w:eastAsia="標楷體" w:cs="Arial"/>
          <w:bCs/>
          <w:sz w:val="28"/>
          <w:szCs w:val="28"/>
        </w:rPr>
      </w:pPr>
      <w:r w:rsidRPr="00A11083">
        <w:rPr>
          <w:rFonts w:eastAsia="標楷體" w:hint="eastAsia"/>
          <w:bCs/>
          <w:sz w:val="28"/>
          <w:szCs w:val="28"/>
        </w:rPr>
        <w:t xml:space="preserve">    </w:t>
      </w:r>
      <w:r w:rsidRPr="00A11083">
        <w:rPr>
          <w:rFonts w:eastAsia="標楷體" w:hint="eastAsia"/>
          <w:bCs/>
          <w:sz w:val="28"/>
          <w:szCs w:val="28"/>
        </w:rPr>
        <w:t>（一）法務部、內政部警政署分別辦理</w:t>
      </w:r>
      <w:r w:rsidRPr="00A11083">
        <w:rPr>
          <w:rFonts w:eastAsia="標楷體" w:hint="eastAsia"/>
          <w:sz w:val="28"/>
          <w:szCs w:val="28"/>
        </w:rPr>
        <w:t>檢察官、檢察事務官、司法警察官、司法警察之司法訪談專業訓練，</w:t>
      </w:r>
      <w:proofErr w:type="gramStart"/>
      <w:r w:rsidRPr="00A11083">
        <w:rPr>
          <w:rFonts w:eastAsia="標楷體" w:hint="eastAsia"/>
          <w:sz w:val="28"/>
          <w:szCs w:val="28"/>
        </w:rPr>
        <w:t>倘需運用</w:t>
      </w:r>
      <w:proofErr w:type="gramEnd"/>
      <w:r w:rsidRPr="00A11083">
        <w:rPr>
          <w:rFonts w:eastAsia="標楷體" w:hint="eastAsia"/>
          <w:sz w:val="28"/>
          <w:szCs w:val="28"/>
        </w:rPr>
        <w:t>專業</w:t>
      </w:r>
      <w:proofErr w:type="gramStart"/>
      <w:r w:rsidRPr="00A11083">
        <w:rPr>
          <w:rFonts w:eastAsia="標楷體" w:hint="eastAsia"/>
          <w:sz w:val="28"/>
          <w:szCs w:val="28"/>
        </w:rPr>
        <w:t>人士在場協助</w:t>
      </w:r>
      <w:proofErr w:type="gramEnd"/>
      <w:r w:rsidRPr="00A11083">
        <w:rPr>
          <w:rFonts w:eastAsia="標楷體" w:hint="eastAsia"/>
          <w:sz w:val="28"/>
          <w:szCs w:val="28"/>
        </w:rPr>
        <w:t>兒童或心智障礙被害人</w:t>
      </w:r>
      <w:proofErr w:type="gramStart"/>
      <w:r w:rsidRPr="00A11083">
        <w:rPr>
          <w:rFonts w:eastAsia="標楷體" w:cs="細明體" w:hint="eastAsia"/>
          <w:sz w:val="28"/>
          <w:szCs w:val="28"/>
        </w:rPr>
        <w:t>詢</w:t>
      </w:r>
      <w:proofErr w:type="gramEnd"/>
      <w:r w:rsidRPr="00A11083">
        <w:rPr>
          <w:rFonts w:eastAsia="標楷體" w:cs="細明體" w:hint="eastAsia"/>
          <w:sz w:val="28"/>
          <w:szCs w:val="28"/>
        </w:rPr>
        <w:t>（訊）問時，由使用單位支給專業人士相關費用</w:t>
      </w:r>
      <w:r w:rsidRPr="00A11083">
        <w:rPr>
          <w:rFonts w:eastAsia="標楷體" w:cs="Arial" w:hint="eastAsia"/>
          <w:bCs/>
          <w:sz w:val="28"/>
          <w:szCs w:val="28"/>
        </w:rPr>
        <w:t>。</w:t>
      </w:r>
    </w:p>
    <w:p w:rsidR="0092368A" w:rsidRPr="00A11083" w:rsidRDefault="0092368A" w:rsidP="0092368A">
      <w:pPr>
        <w:pStyle w:val="a3"/>
        <w:snapToGrid w:val="0"/>
        <w:spacing w:line="440" w:lineRule="exact"/>
        <w:ind w:leftChars="150" w:left="1200" w:hangingChars="300" w:hanging="840"/>
        <w:jc w:val="both"/>
        <w:rPr>
          <w:rFonts w:eastAsia="標楷體" w:cs="Arial"/>
          <w:bCs/>
          <w:sz w:val="28"/>
          <w:szCs w:val="28"/>
        </w:rPr>
      </w:pPr>
      <w:r w:rsidRPr="00A11083">
        <w:rPr>
          <w:rFonts w:eastAsia="標楷體" w:hint="eastAsia"/>
          <w:bCs/>
          <w:sz w:val="28"/>
          <w:szCs w:val="28"/>
        </w:rPr>
        <w:t>（二）本部辦理非屬司法警察、司法警察官、檢察事務官、檢察官或法官之專業人士的司法訪談訓練，並</w:t>
      </w:r>
      <w:proofErr w:type="gramStart"/>
      <w:r w:rsidRPr="00A11083">
        <w:rPr>
          <w:rFonts w:eastAsia="標楷體" w:hint="eastAsia"/>
          <w:bCs/>
          <w:sz w:val="28"/>
          <w:szCs w:val="28"/>
        </w:rPr>
        <w:t>研</w:t>
      </w:r>
      <w:proofErr w:type="gramEnd"/>
      <w:r w:rsidRPr="00A11083">
        <w:rPr>
          <w:rFonts w:eastAsia="標楷體" w:hint="eastAsia"/>
          <w:bCs/>
          <w:sz w:val="28"/>
          <w:szCs w:val="28"/>
        </w:rPr>
        <w:t>訂該專業人士所需接受之訓練課程內容、時數及評核方式，另於</w:t>
      </w:r>
      <w:r w:rsidRPr="00A11083">
        <w:rPr>
          <w:rFonts w:eastAsia="標楷體" w:hint="eastAsia"/>
          <w:bCs/>
          <w:sz w:val="28"/>
          <w:szCs w:val="28"/>
        </w:rPr>
        <w:t>105</w:t>
      </w:r>
      <w:r w:rsidRPr="00A11083">
        <w:rPr>
          <w:rFonts w:eastAsia="標楷體" w:hint="eastAsia"/>
          <w:bCs/>
          <w:sz w:val="28"/>
          <w:szCs w:val="28"/>
        </w:rPr>
        <w:t>年</w:t>
      </w:r>
      <w:r w:rsidRPr="00A11083">
        <w:rPr>
          <w:rFonts w:eastAsia="標楷體" w:hint="eastAsia"/>
          <w:bCs/>
          <w:sz w:val="28"/>
          <w:szCs w:val="28"/>
        </w:rPr>
        <w:t>12</w:t>
      </w:r>
      <w:r w:rsidRPr="00A11083">
        <w:rPr>
          <w:rFonts w:eastAsia="標楷體" w:hint="eastAsia"/>
          <w:bCs/>
          <w:sz w:val="28"/>
          <w:szCs w:val="28"/>
        </w:rPr>
        <w:t>月函送專業人士名冊予法務部、內政部警政署及直轄市、縣（市）政府</w:t>
      </w:r>
      <w:r w:rsidRPr="00A11083">
        <w:rPr>
          <w:rFonts w:eastAsia="標楷體" w:cs="Arial" w:hint="eastAsia"/>
          <w:bCs/>
          <w:sz w:val="28"/>
          <w:szCs w:val="28"/>
        </w:rPr>
        <w:t>參用。</w:t>
      </w:r>
    </w:p>
    <w:p w:rsidR="0092368A" w:rsidRPr="00A11083" w:rsidRDefault="0092368A" w:rsidP="0092368A">
      <w:pPr>
        <w:pStyle w:val="a3"/>
        <w:snapToGrid w:val="0"/>
        <w:spacing w:line="440" w:lineRule="exact"/>
        <w:ind w:leftChars="50" w:left="680" w:hangingChars="200" w:hanging="560"/>
        <w:jc w:val="both"/>
        <w:rPr>
          <w:rFonts w:eastAsia="標楷體" w:cs="Arial"/>
          <w:bCs/>
          <w:sz w:val="28"/>
          <w:szCs w:val="28"/>
        </w:rPr>
      </w:pPr>
      <w:r w:rsidRPr="00A11083">
        <w:rPr>
          <w:rFonts w:eastAsia="標楷體" w:cs="Arial" w:hint="eastAsia"/>
          <w:bCs/>
          <w:sz w:val="28"/>
          <w:szCs w:val="28"/>
        </w:rPr>
        <w:t>二、本部</w:t>
      </w:r>
      <w:r w:rsidRPr="00A11083">
        <w:rPr>
          <w:rFonts w:eastAsia="標楷體" w:cs="Arial" w:hint="eastAsia"/>
          <w:bCs/>
          <w:sz w:val="28"/>
          <w:szCs w:val="28"/>
        </w:rPr>
        <w:t>105</w:t>
      </w:r>
      <w:r w:rsidRPr="00A11083">
        <w:rPr>
          <w:rFonts w:eastAsia="標楷體" w:cs="Arial" w:hint="eastAsia"/>
          <w:bCs/>
          <w:sz w:val="28"/>
          <w:szCs w:val="28"/>
        </w:rPr>
        <w:t>年</w:t>
      </w:r>
      <w:r w:rsidRPr="00A11083">
        <w:rPr>
          <w:rFonts w:eastAsia="標楷體" w:cs="Arial" w:hint="eastAsia"/>
          <w:bCs/>
          <w:sz w:val="28"/>
          <w:szCs w:val="28"/>
        </w:rPr>
        <w:t>4</w:t>
      </w:r>
      <w:r w:rsidRPr="00A11083">
        <w:rPr>
          <w:rFonts w:eastAsia="標楷體" w:cs="Arial" w:hint="eastAsia"/>
          <w:bCs/>
          <w:sz w:val="28"/>
          <w:szCs w:val="28"/>
        </w:rPr>
        <w:t>月</w:t>
      </w:r>
      <w:r w:rsidRPr="00A11083">
        <w:rPr>
          <w:rFonts w:eastAsia="標楷體" w:cs="Arial" w:hint="eastAsia"/>
          <w:bCs/>
          <w:sz w:val="28"/>
          <w:szCs w:val="28"/>
        </w:rPr>
        <w:t>11</w:t>
      </w:r>
      <w:r w:rsidRPr="00A11083">
        <w:rPr>
          <w:rFonts w:eastAsia="標楷體" w:cs="Arial" w:hint="eastAsia"/>
          <w:bCs/>
          <w:sz w:val="28"/>
          <w:szCs w:val="28"/>
        </w:rPr>
        <w:t>日、</w:t>
      </w:r>
      <w:r w:rsidRPr="00A11083">
        <w:rPr>
          <w:rFonts w:eastAsia="標楷體" w:cs="Arial" w:hint="eastAsia"/>
          <w:bCs/>
          <w:sz w:val="28"/>
          <w:szCs w:val="28"/>
        </w:rPr>
        <w:t>105</w:t>
      </w:r>
      <w:r w:rsidRPr="00A11083">
        <w:rPr>
          <w:rFonts w:eastAsia="標楷體" w:cs="Arial" w:hint="eastAsia"/>
          <w:bCs/>
          <w:sz w:val="28"/>
          <w:szCs w:val="28"/>
        </w:rPr>
        <w:t>年</w:t>
      </w:r>
      <w:r w:rsidRPr="00A11083">
        <w:rPr>
          <w:rFonts w:eastAsia="標楷體" w:cs="Arial" w:hint="eastAsia"/>
          <w:bCs/>
          <w:sz w:val="28"/>
          <w:szCs w:val="28"/>
        </w:rPr>
        <w:t>8</w:t>
      </w:r>
      <w:r w:rsidRPr="00A11083">
        <w:rPr>
          <w:rFonts w:eastAsia="標楷體" w:cs="Arial" w:hint="eastAsia"/>
          <w:bCs/>
          <w:sz w:val="28"/>
          <w:szCs w:val="28"/>
        </w:rPr>
        <w:t>月</w:t>
      </w:r>
      <w:r w:rsidRPr="00A11083">
        <w:rPr>
          <w:rFonts w:eastAsia="標楷體" w:cs="Arial" w:hint="eastAsia"/>
          <w:bCs/>
          <w:sz w:val="28"/>
          <w:szCs w:val="28"/>
        </w:rPr>
        <w:t>22</w:t>
      </w:r>
      <w:r w:rsidRPr="00A11083">
        <w:rPr>
          <w:rFonts w:eastAsia="標楷體" w:cs="Arial" w:hint="eastAsia"/>
          <w:bCs/>
          <w:sz w:val="28"/>
          <w:szCs w:val="28"/>
        </w:rPr>
        <w:t>日針對前開有關專業人士之</w:t>
      </w:r>
      <w:r w:rsidRPr="00A11083">
        <w:rPr>
          <w:rFonts w:eastAsia="標楷體" w:hint="eastAsia"/>
          <w:bCs/>
          <w:sz w:val="28"/>
          <w:szCs w:val="28"/>
        </w:rPr>
        <w:t>訓練課程內容、時數、評核方式及</w:t>
      </w:r>
      <w:r w:rsidRPr="00A11083">
        <w:rPr>
          <w:rFonts w:eastAsia="標楷體" w:cs="Arial" w:hint="eastAsia"/>
          <w:bCs/>
          <w:sz w:val="28"/>
          <w:szCs w:val="28"/>
        </w:rPr>
        <w:t>支給標準等內容邀集相關專家學者討論，會議決議略</w:t>
      </w:r>
      <w:proofErr w:type="gramStart"/>
      <w:r w:rsidRPr="00A11083">
        <w:rPr>
          <w:rFonts w:eastAsia="標楷體" w:cs="Arial" w:hint="eastAsia"/>
          <w:bCs/>
          <w:sz w:val="28"/>
          <w:szCs w:val="28"/>
        </w:rPr>
        <w:t>以</w:t>
      </w:r>
      <w:proofErr w:type="gramEnd"/>
      <w:r w:rsidRPr="00A11083">
        <w:rPr>
          <w:rFonts w:eastAsia="標楷體" w:cs="Arial" w:hint="eastAsia"/>
          <w:bCs/>
          <w:sz w:val="28"/>
          <w:szCs w:val="28"/>
        </w:rPr>
        <w:t>：</w:t>
      </w:r>
    </w:p>
    <w:p w:rsidR="0092368A" w:rsidRPr="00A11083" w:rsidRDefault="0092368A" w:rsidP="0092368A">
      <w:pPr>
        <w:pStyle w:val="a3"/>
        <w:snapToGrid w:val="0"/>
        <w:spacing w:line="440" w:lineRule="exact"/>
        <w:ind w:leftChars="50" w:left="1520" w:hangingChars="500" w:hanging="1400"/>
        <w:jc w:val="both"/>
        <w:rPr>
          <w:rFonts w:eastAsia="標楷體" w:cs="新細明體"/>
          <w:spacing w:val="15"/>
          <w:sz w:val="28"/>
          <w:szCs w:val="28"/>
        </w:rPr>
      </w:pPr>
      <w:r w:rsidRPr="00A11083">
        <w:rPr>
          <w:rFonts w:eastAsia="標楷體" w:hint="eastAsia"/>
          <w:bCs/>
          <w:sz w:val="28"/>
          <w:szCs w:val="28"/>
        </w:rPr>
        <w:t xml:space="preserve">    </w:t>
      </w:r>
      <w:r w:rsidRPr="00A11083">
        <w:rPr>
          <w:rFonts w:eastAsia="標楷體" w:hint="eastAsia"/>
          <w:bCs/>
          <w:sz w:val="28"/>
          <w:szCs w:val="28"/>
        </w:rPr>
        <w:t>（一）專業人士之訓練課</w:t>
      </w:r>
      <w:r w:rsidRPr="00A11083">
        <w:rPr>
          <w:rFonts w:eastAsia="標楷體" w:cs="新細明體" w:hint="eastAsia"/>
          <w:spacing w:val="15"/>
          <w:sz w:val="28"/>
          <w:szCs w:val="28"/>
        </w:rPr>
        <w:t>程內容應包含兒少及心智障礙者身心發展、犯罪偵查與交叉詰問、司法訪談技術演練等面向共計</w:t>
      </w:r>
      <w:r w:rsidRPr="00A11083">
        <w:rPr>
          <w:rFonts w:eastAsia="標楷體" w:cs="新細明體"/>
          <w:spacing w:val="15"/>
          <w:sz w:val="28"/>
          <w:szCs w:val="28"/>
        </w:rPr>
        <w:t>32</w:t>
      </w:r>
      <w:r w:rsidRPr="00A11083">
        <w:rPr>
          <w:rFonts w:eastAsia="標楷體" w:cs="新細明體" w:hint="eastAsia"/>
          <w:spacing w:val="15"/>
          <w:sz w:val="28"/>
          <w:szCs w:val="28"/>
        </w:rPr>
        <w:t>小時（初階</w:t>
      </w:r>
      <w:r w:rsidRPr="00A11083">
        <w:rPr>
          <w:rFonts w:eastAsia="標楷體" w:cs="新細明體" w:hint="eastAsia"/>
          <w:spacing w:val="15"/>
          <w:sz w:val="28"/>
          <w:szCs w:val="28"/>
        </w:rPr>
        <w:t>20</w:t>
      </w:r>
      <w:r w:rsidRPr="00A11083">
        <w:rPr>
          <w:rFonts w:eastAsia="標楷體" w:cs="新細明體" w:hint="eastAsia"/>
          <w:spacing w:val="15"/>
          <w:sz w:val="28"/>
          <w:szCs w:val="28"/>
        </w:rPr>
        <w:t>小時、進階</w:t>
      </w:r>
      <w:r w:rsidRPr="00A11083">
        <w:rPr>
          <w:rFonts w:eastAsia="標楷體" w:cs="新細明體" w:hint="eastAsia"/>
          <w:spacing w:val="15"/>
          <w:sz w:val="28"/>
          <w:szCs w:val="28"/>
        </w:rPr>
        <w:t>12</w:t>
      </w:r>
      <w:r w:rsidRPr="00A11083">
        <w:rPr>
          <w:rFonts w:eastAsia="標楷體" w:cs="新細明體" w:hint="eastAsia"/>
          <w:spacing w:val="15"/>
          <w:sz w:val="28"/>
          <w:szCs w:val="28"/>
        </w:rPr>
        <w:t>小時），期透過小班制、共學方式，強化其司法訪談能力，課程內容</w:t>
      </w:r>
      <w:proofErr w:type="gramStart"/>
      <w:r w:rsidRPr="00A11083">
        <w:rPr>
          <w:rFonts w:eastAsia="標楷體" w:cs="新細明體" w:hint="eastAsia"/>
          <w:spacing w:val="15"/>
          <w:sz w:val="28"/>
          <w:szCs w:val="28"/>
        </w:rPr>
        <w:t>詳</w:t>
      </w:r>
      <w:proofErr w:type="gramEnd"/>
      <w:r w:rsidRPr="00A11083">
        <w:rPr>
          <w:rFonts w:eastAsia="標楷體" w:cs="新細明體" w:hint="eastAsia"/>
          <w:spacing w:val="15"/>
          <w:sz w:val="28"/>
          <w:szCs w:val="28"/>
        </w:rPr>
        <w:t>附件。</w:t>
      </w:r>
    </w:p>
    <w:p w:rsidR="0092368A" w:rsidRPr="00A11083" w:rsidRDefault="0092368A" w:rsidP="0092368A">
      <w:pPr>
        <w:pStyle w:val="a3"/>
        <w:snapToGrid w:val="0"/>
        <w:spacing w:line="440" w:lineRule="exact"/>
        <w:ind w:leftChars="50" w:left="1520" w:hangingChars="500" w:hanging="1400"/>
        <w:jc w:val="both"/>
        <w:rPr>
          <w:rFonts w:eastAsia="標楷體"/>
          <w:sz w:val="28"/>
          <w:szCs w:val="28"/>
        </w:rPr>
      </w:pPr>
      <w:r w:rsidRPr="00A11083">
        <w:rPr>
          <w:rFonts w:eastAsia="標楷體" w:hint="eastAsia"/>
          <w:bCs/>
          <w:sz w:val="28"/>
          <w:szCs w:val="28"/>
        </w:rPr>
        <w:t xml:space="preserve">    </w:t>
      </w:r>
      <w:r w:rsidRPr="00A11083">
        <w:rPr>
          <w:rFonts w:eastAsia="標楷體" w:hint="eastAsia"/>
          <w:bCs/>
          <w:sz w:val="28"/>
          <w:szCs w:val="28"/>
        </w:rPr>
        <w:t>（二）列入本部</w:t>
      </w:r>
      <w:r w:rsidRPr="00A11083">
        <w:rPr>
          <w:rFonts w:eastAsia="標楷體" w:hint="eastAsia"/>
          <w:sz w:val="28"/>
          <w:szCs w:val="28"/>
        </w:rPr>
        <w:t>專業人士名冊之來源有二，一、完成前揭初階、進階訓練，並經本部檢核通過者；二、經舉薦並提供相關佐證經歷事蹟或訓練證明，由本部另組專業審查小組審核通過者。</w:t>
      </w:r>
    </w:p>
    <w:p w:rsidR="0092368A" w:rsidRPr="00A11083" w:rsidRDefault="0092368A" w:rsidP="0092368A">
      <w:pPr>
        <w:pStyle w:val="a3"/>
        <w:snapToGrid w:val="0"/>
        <w:spacing w:line="440" w:lineRule="exact"/>
        <w:ind w:leftChars="50" w:left="1520" w:hangingChars="500" w:hanging="1400"/>
        <w:jc w:val="both"/>
        <w:rPr>
          <w:rFonts w:eastAsia="標楷體" w:cs="Arial"/>
          <w:bCs/>
          <w:sz w:val="28"/>
          <w:szCs w:val="28"/>
        </w:rPr>
      </w:pPr>
      <w:r w:rsidRPr="00A11083">
        <w:rPr>
          <w:rFonts w:eastAsia="標楷體" w:hint="eastAsia"/>
          <w:bCs/>
          <w:sz w:val="28"/>
          <w:szCs w:val="28"/>
        </w:rPr>
        <w:t xml:space="preserve">    </w:t>
      </w:r>
      <w:r w:rsidRPr="00A11083">
        <w:rPr>
          <w:rFonts w:eastAsia="標楷體" w:hint="eastAsia"/>
          <w:bCs/>
          <w:sz w:val="28"/>
          <w:szCs w:val="28"/>
        </w:rPr>
        <w:t>（三）</w:t>
      </w:r>
      <w:r w:rsidRPr="00A11083">
        <w:rPr>
          <w:rFonts w:eastAsia="標楷體" w:cs="新細明體" w:hint="eastAsia"/>
          <w:spacing w:val="15"/>
          <w:sz w:val="28"/>
          <w:szCs w:val="28"/>
        </w:rPr>
        <w:t>為給付專業人士合理報酬，考量直轄市、縣（市）政府財力、現行相關規定、受協助對象之特殊性及</w:t>
      </w:r>
      <w:proofErr w:type="gramStart"/>
      <w:r w:rsidRPr="00A11083">
        <w:rPr>
          <w:rFonts w:eastAsia="標楷體" w:hint="eastAsia"/>
          <w:sz w:val="28"/>
          <w:szCs w:val="28"/>
        </w:rPr>
        <w:t>詢</w:t>
      </w:r>
      <w:proofErr w:type="gramEnd"/>
      <w:r w:rsidRPr="00A11083">
        <w:rPr>
          <w:rFonts w:eastAsia="標楷體" w:hint="eastAsia"/>
          <w:sz w:val="28"/>
          <w:szCs w:val="28"/>
        </w:rPr>
        <w:t>（訊）問所耗時間長短不一，</w:t>
      </w:r>
      <w:r w:rsidRPr="00A11083">
        <w:rPr>
          <w:rFonts w:eastAsia="標楷體" w:cs="新細明體" w:hint="eastAsia"/>
          <w:spacing w:val="15"/>
          <w:sz w:val="28"/>
          <w:szCs w:val="28"/>
        </w:rPr>
        <w:t>建議使用單位參酌專家出席費標準支給專業人士，以每</w:t>
      </w:r>
      <w:r w:rsidRPr="00A11083">
        <w:rPr>
          <w:rFonts w:eastAsia="標楷體" w:cs="新細明體" w:hint="eastAsia"/>
          <w:spacing w:val="15"/>
          <w:sz w:val="28"/>
          <w:szCs w:val="28"/>
        </w:rPr>
        <w:t>3</w:t>
      </w:r>
      <w:r w:rsidRPr="00A11083">
        <w:rPr>
          <w:rFonts w:eastAsia="標楷體" w:cs="新細明體" w:hint="eastAsia"/>
          <w:spacing w:val="15"/>
          <w:sz w:val="28"/>
          <w:szCs w:val="28"/>
        </w:rPr>
        <w:t>小時為單位，</w:t>
      </w:r>
      <w:r w:rsidRPr="00A11083">
        <w:rPr>
          <w:rFonts w:eastAsia="標楷體" w:cs="新細明體" w:hint="eastAsia"/>
          <w:spacing w:val="15"/>
          <w:sz w:val="28"/>
          <w:szCs w:val="28"/>
        </w:rPr>
        <w:lastRenderedPageBreak/>
        <w:t>3</w:t>
      </w:r>
      <w:r w:rsidRPr="00A11083">
        <w:rPr>
          <w:rFonts w:eastAsia="標楷體" w:cs="新細明體" w:hint="eastAsia"/>
          <w:spacing w:val="15"/>
          <w:sz w:val="28"/>
          <w:szCs w:val="28"/>
        </w:rPr>
        <w:t>小時以下者每人支給新臺幣（以下同）</w:t>
      </w:r>
      <w:r w:rsidRPr="00A11083">
        <w:rPr>
          <w:rFonts w:eastAsia="標楷體" w:cs="新細明體" w:hint="eastAsia"/>
          <w:spacing w:val="15"/>
          <w:sz w:val="28"/>
          <w:szCs w:val="28"/>
        </w:rPr>
        <w:t>2,000</w:t>
      </w:r>
      <w:r w:rsidRPr="00A11083">
        <w:rPr>
          <w:rFonts w:eastAsia="標楷體" w:cs="新細明體" w:hint="eastAsia"/>
          <w:spacing w:val="15"/>
          <w:sz w:val="28"/>
          <w:szCs w:val="28"/>
        </w:rPr>
        <w:t>元之費用，逾</w:t>
      </w:r>
      <w:r w:rsidRPr="00A11083">
        <w:rPr>
          <w:rFonts w:eastAsia="標楷體" w:cs="新細明體" w:hint="eastAsia"/>
          <w:spacing w:val="15"/>
          <w:sz w:val="28"/>
          <w:szCs w:val="28"/>
        </w:rPr>
        <w:t>3</w:t>
      </w:r>
      <w:r w:rsidRPr="00A11083">
        <w:rPr>
          <w:rFonts w:eastAsia="標楷體" w:cs="新細明體" w:hint="eastAsia"/>
          <w:spacing w:val="15"/>
          <w:sz w:val="28"/>
          <w:szCs w:val="28"/>
        </w:rPr>
        <w:t>小時者則每增加一單位增加支給</w:t>
      </w:r>
      <w:r w:rsidRPr="00A11083">
        <w:rPr>
          <w:rFonts w:eastAsia="標楷體" w:cs="新細明體" w:hint="eastAsia"/>
          <w:spacing w:val="15"/>
          <w:sz w:val="28"/>
          <w:szCs w:val="28"/>
        </w:rPr>
        <w:t>2,000</w:t>
      </w:r>
      <w:r w:rsidRPr="00A11083">
        <w:rPr>
          <w:rFonts w:eastAsia="標楷體" w:cs="新細明體" w:hint="eastAsia"/>
          <w:spacing w:val="15"/>
          <w:sz w:val="28"/>
          <w:szCs w:val="28"/>
        </w:rPr>
        <w:t>元，以及給付其</w:t>
      </w:r>
      <w:r w:rsidRPr="00A11083">
        <w:rPr>
          <w:rFonts w:eastAsia="標楷體" w:cs="新細明體"/>
          <w:spacing w:val="15"/>
          <w:sz w:val="28"/>
          <w:szCs w:val="28"/>
        </w:rPr>
        <w:t>30</w:t>
      </w:r>
      <w:r w:rsidRPr="00A11083">
        <w:rPr>
          <w:rFonts w:eastAsia="標楷體" w:cs="新細明體" w:hint="eastAsia"/>
          <w:spacing w:val="15"/>
          <w:sz w:val="28"/>
          <w:szCs w:val="28"/>
        </w:rPr>
        <w:t>公里以上交通費。</w:t>
      </w:r>
    </w:p>
    <w:p w:rsidR="0092368A" w:rsidRPr="00A11083" w:rsidRDefault="0092368A" w:rsidP="0092368A">
      <w:pPr>
        <w:pStyle w:val="a3"/>
        <w:snapToGrid w:val="0"/>
        <w:spacing w:line="440" w:lineRule="exact"/>
        <w:ind w:leftChars="50" w:left="680" w:hangingChars="200" w:hanging="560"/>
        <w:jc w:val="both"/>
        <w:rPr>
          <w:rFonts w:eastAsia="標楷體"/>
          <w:sz w:val="28"/>
          <w:szCs w:val="28"/>
        </w:rPr>
      </w:pPr>
      <w:r w:rsidRPr="00A11083">
        <w:rPr>
          <w:rFonts w:eastAsia="標楷體" w:cs="Arial" w:hint="eastAsia"/>
          <w:bCs/>
          <w:sz w:val="28"/>
          <w:szCs w:val="28"/>
        </w:rPr>
        <w:t>三、本部已於</w:t>
      </w:r>
      <w:r w:rsidRPr="00A11083">
        <w:rPr>
          <w:rFonts w:eastAsia="標楷體" w:cs="Arial" w:hint="eastAsia"/>
          <w:bCs/>
          <w:sz w:val="28"/>
          <w:szCs w:val="28"/>
        </w:rPr>
        <w:t>105</w:t>
      </w:r>
      <w:r w:rsidRPr="00A11083">
        <w:rPr>
          <w:rFonts w:eastAsia="標楷體" w:cs="Arial" w:hint="eastAsia"/>
          <w:bCs/>
          <w:sz w:val="28"/>
          <w:szCs w:val="28"/>
        </w:rPr>
        <w:t>年</w:t>
      </w:r>
      <w:r w:rsidRPr="00A11083">
        <w:rPr>
          <w:rFonts w:eastAsia="標楷體" w:cs="Arial" w:hint="eastAsia"/>
          <w:bCs/>
          <w:sz w:val="28"/>
          <w:szCs w:val="28"/>
        </w:rPr>
        <w:t>6</w:t>
      </w:r>
      <w:r w:rsidRPr="00A11083">
        <w:rPr>
          <w:rFonts w:eastAsia="標楷體" w:cs="Arial" w:hint="eastAsia"/>
          <w:bCs/>
          <w:sz w:val="28"/>
          <w:szCs w:val="28"/>
        </w:rPr>
        <w:t>月前完成中南部場（</w:t>
      </w:r>
      <w:r w:rsidRPr="00A11083">
        <w:rPr>
          <w:rFonts w:eastAsia="標楷體" w:cs="Arial" w:hint="eastAsia"/>
          <w:bCs/>
          <w:sz w:val="28"/>
          <w:szCs w:val="28"/>
        </w:rPr>
        <w:t>4/25</w:t>
      </w:r>
      <w:r w:rsidRPr="00A11083">
        <w:rPr>
          <w:rFonts w:eastAsia="標楷體" w:cs="Arial" w:hint="eastAsia"/>
          <w:bCs/>
          <w:sz w:val="28"/>
          <w:szCs w:val="28"/>
        </w:rPr>
        <w:t>、</w:t>
      </w:r>
      <w:r w:rsidRPr="00A11083">
        <w:rPr>
          <w:rFonts w:eastAsia="標楷體" w:cs="Arial" w:hint="eastAsia"/>
          <w:bCs/>
          <w:sz w:val="28"/>
          <w:szCs w:val="28"/>
        </w:rPr>
        <w:t>26</w:t>
      </w:r>
      <w:r w:rsidRPr="00A11083">
        <w:rPr>
          <w:rFonts w:eastAsia="標楷體" w:cs="Arial" w:hint="eastAsia"/>
          <w:bCs/>
          <w:sz w:val="28"/>
          <w:szCs w:val="28"/>
        </w:rPr>
        <w:t>及</w:t>
      </w:r>
      <w:r w:rsidRPr="00A11083">
        <w:rPr>
          <w:rFonts w:eastAsia="標楷體" w:cs="Arial" w:hint="eastAsia"/>
          <w:bCs/>
          <w:sz w:val="28"/>
          <w:szCs w:val="28"/>
        </w:rPr>
        <w:t>5/30</w:t>
      </w:r>
      <w:r w:rsidRPr="00A11083">
        <w:rPr>
          <w:rFonts w:eastAsia="標楷體" w:cs="Arial" w:hint="eastAsia"/>
          <w:bCs/>
          <w:sz w:val="28"/>
          <w:szCs w:val="28"/>
        </w:rPr>
        <w:t>）</w:t>
      </w:r>
      <w:r w:rsidRPr="00A11083">
        <w:rPr>
          <w:rFonts w:eastAsia="標楷體" w:cs="Arial" w:hint="eastAsia"/>
          <w:bCs/>
          <w:sz w:val="28"/>
          <w:szCs w:val="28"/>
        </w:rPr>
        <w:t xml:space="preserve"> </w:t>
      </w:r>
      <w:r w:rsidRPr="00A11083">
        <w:rPr>
          <w:rFonts w:eastAsia="標楷體" w:cs="Arial" w:hint="eastAsia"/>
          <w:bCs/>
          <w:sz w:val="28"/>
          <w:szCs w:val="28"/>
        </w:rPr>
        <w:t>及北東部場（</w:t>
      </w:r>
      <w:r w:rsidRPr="00A11083">
        <w:rPr>
          <w:rFonts w:eastAsia="標楷體" w:cs="Arial" w:hint="eastAsia"/>
          <w:bCs/>
          <w:sz w:val="28"/>
          <w:szCs w:val="28"/>
        </w:rPr>
        <w:t>5/11</w:t>
      </w:r>
      <w:r w:rsidRPr="00A11083">
        <w:rPr>
          <w:rFonts w:eastAsia="標楷體" w:cs="Arial" w:hint="eastAsia"/>
          <w:bCs/>
          <w:sz w:val="28"/>
          <w:szCs w:val="28"/>
        </w:rPr>
        <w:t>、</w:t>
      </w:r>
      <w:r w:rsidRPr="00A11083">
        <w:rPr>
          <w:rFonts w:eastAsia="標楷體" w:cs="Arial" w:hint="eastAsia"/>
          <w:bCs/>
          <w:sz w:val="28"/>
          <w:szCs w:val="28"/>
        </w:rPr>
        <w:t>12</w:t>
      </w:r>
      <w:r w:rsidRPr="00A11083">
        <w:rPr>
          <w:rFonts w:eastAsia="標楷體" w:cs="Arial" w:hint="eastAsia"/>
          <w:bCs/>
          <w:sz w:val="28"/>
          <w:szCs w:val="28"/>
        </w:rPr>
        <w:t>及</w:t>
      </w:r>
      <w:r w:rsidRPr="00A11083">
        <w:rPr>
          <w:rFonts w:eastAsia="標楷體" w:cs="Arial" w:hint="eastAsia"/>
          <w:bCs/>
          <w:sz w:val="28"/>
          <w:szCs w:val="28"/>
        </w:rPr>
        <w:t>5/24</w:t>
      </w:r>
      <w:r w:rsidRPr="00A11083">
        <w:rPr>
          <w:rFonts w:eastAsia="標楷體" w:cs="Arial" w:hint="eastAsia"/>
          <w:bCs/>
          <w:sz w:val="28"/>
          <w:szCs w:val="28"/>
        </w:rPr>
        <w:t>）各</w:t>
      </w:r>
      <w:r w:rsidRPr="00A11083">
        <w:rPr>
          <w:rFonts w:eastAsia="標楷體" w:cs="Arial" w:hint="eastAsia"/>
          <w:bCs/>
          <w:sz w:val="28"/>
          <w:szCs w:val="28"/>
        </w:rPr>
        <w:t>20</w:t>
      </w:r>
      <w:r w:rsidRPr="00A11083">
        <w:rPr>
          <w:rFonts w:eastAsia="標楷體" w:cs="Arial" w:hint="eastAsia"/>
          <w:bCs/>
          <w:sz w:val="28"/>
          <w:szCs w:val="28"/>
        </w:rPr>
        <w:t>小時初階教育訓練，內容以「兒少證人司法訪談」為主軸，透過「</w:t>
      </w:r>
      <w:proofErr w:type="gramStart"/>
      <w:r w:rsidRPr="00A11083">
        <w:rPr>
          <w:rFonts w:eastAsia="標楷體" w:cs="Arial" w:hint="eastAsia"/>
          <w:bCs/>
          <w:sz w:val="28"/>
          <w:szCs w:val="28"/>
        </w:rPr>
        <w:t>兒少性侵害</w:t>
      </w:r>
      <w:proofErr w:type="gramEnd"/>
      <w:r w:rsidRPr="00A11083">
        <w:rPr>
          <w:rFonts w:eastAsia="標楷體" w:cs="Arial" w:hint="eastAsia"/>
          <w:bCs/>
          <w:sz w:val="28"/>
          <w:szCs w:val="28"/>
        </w:rPr>
        <w:t>案件</w:t>
      </w:r>
      <w:proofErr w:type="gramStart"/>
      <w:r w:rsidRPr="00A11083">
        <w:rPr>
          <w:rFonts w:eastAsia="標楷體" w:cs="Arial" w:hint="eastAsia"/>
          <w:bCs/>
          <w:sz w:val="28"/>
          <w:szCs w:val="28"/>
        </w:rPr>
        <w:t>詢</w:t>
      </w:r>
      <w:proofErr w:type="gramEnd"/>
      <w:r w:rsidRPr="00A11083">
        <w:rPr>
          <w:rFonts w:eastAsia="標楷體" w:cs="Arial" w:hint="eastAsia"/>
          <w:bCs/>
          <w:sz w:val="28"/>
          <w:szCs w:val="28"/>
        </w:rPr>
        <w:t>（訊）問的挑戰與策略」、「性侵害案件偵辦及專業人士出庭要領」、「性侵害案件應用兒少證人司法訪談程序」、「兒少證人司法訪談概要」、「兒少證人司法訪談的運用、實務問題討論與經驗分享」等課程及進行實務操作演練與討論，促進司法訪談人員之服務品質及成效，約計</w:t>
      </w:r>
      <w:r w:rsidRPr="00A11083">
        <w:rPr>
          <w:rFonts w:eastAsia="標楷體" w:cs="Arial" w:hint="eastAsia"/>
          <w:bCs/>
          <w:sz w:val="28"/>
          <w:szCs w:val="28"/>
        </w:rPr>
        <w:t>170</w:t>
      </w:r>
      <w:r w:rsidRPr="00A11083">
        <w:rPr>
          <w:rFonts w:eastAsia="標楷體" w:cs="Arial" w:hint="eastAsia"/>
          <w:bCs/>
          <w:sz w:val="28"/>
          <w:szCs w:val="28"/>
        </w:rPr>
        <w:t>人完成訓練；而本部亦將於</w:t>
      </w:r>
      <w:r w:rsidRPr="00A11083">
        <w:rPr>
          <w:rFonts w:eastAsia="標楷體" w:cs="Arial" w:hint="eastAsia"/>
          <w:bCs/>
          <w:sz w:val="28"/>
          <w:szCs w:val="28"/>
        </w:rPr>
        <w:t>105</w:t>
      </w:r>
      <w:r w:rsidRPr="00A11083">
        <w:rPr>
          <w:rFonts w:eastAsia="標楷體" w:cs="Arial" w:hint="eastAsia"/>
          <w:bCs/>
          <w:sz w:val="28"/>
          <w:szCs w:val="28"/>
        </w:rPr>
        <w:t>年</w:t>
      </w:r>
      <w:r w:rsidRPr="00A11083">
        <w:rPr>
          <w:rFonts w:eastAsia="標楷體" w:cs="Arial" w:hint="eastAsia"/>
          <w:bCs/>
          <w:sz w:val="28"/>
          <w:szCs w:val="28"/>
        </w:rPr>
        <w:t>10</w:t>
      </w:r>
      <w:r w:rsidRPr="00A11083">
        <w:rPr>
          <w:rFonts w:eastAsia="標楷體" w:cs="Arial" w:hint="eastAsia"/>
          <w:bCs/>
          <w:sz w:val="28"/>
          <w:szCs w:val="28"/>
        </w:rPr>
        <w:t>月至</w:t>
      </w:r>
      <w:r w:rsidRPr="00A11083">
        <w:rPr>
          <w:rFonts w:eastAsia="標楷體" w:cs="Arial" w:hint="eastAsia"/>
          <w:bCs/>
          <w:sz w:val="28"/>
          <w:szCs w:val="28"/>
        </w:rPr>
        <w:t>11</w:t>
      </w:r>
      <w:r w:rsidRPr="00A11083">
        <w:rPr>
          <w:rFonts w:eastAsia="標楷體" w:cs="Arial" w:hint="eastAsia"/>
          <w:bCs/>
          <w:sz w:val="28"/>
          <w:szCs w:val="28"/>
        </w:rPr>
        <w:t>月</w:t>
      </w:r>
      <w:proofErr w:type="gramStart"/>
      <w:r w:rsidRPr="00A11083">
        <w:rPr>
          <w:rFonts w:eastAsia="標楷體" w:cs="Arial" w:hint="eastAsia"/>
          <w:bCs/>
          <w:sz w:val="28"/>
          <w:szCs w:val="28"/>
        </w:rPr>
        <w:t>調訓前開</w:t>
      </w:r>
      <w:proofErr w:type="gramEnd"/>
      <w:r w:rsidRPr="00A11083">
        <w:rPr>
          <w:rFonts w:eastAsia="標楷體" w:cs="Arial" w:hint="eastAsia"/>
          <w:bCs/>
          <w:sz w:val="28"/>
          <w:szCs w:val="28"/>
        </w:rPr>
        <w:t>人員辦理</w:t>
      </w:r>
      <w:r w:rsidRPr="00A11083">
        <w:rPr>
          <w:rFonts w:eastAsia="標楷體" w:cs="Arial" w:hint="eastAsia"/>
          <w:bCs/>
          <w:sz w:val="28"/>
          <w:szCs w:val="28"/>
        </w:rPr>
        <w:t>12</w:t>
      </w:r>
      <w:r w:rsidRPr="00A11083">
        <w:rPr>
          <w:rFonts w:eastAsia="標楷體" w:cs="Arial" w:hint="eastAsia"/>
          <w:bCs/>
          <w:sz w:val="28"/>
          <w:szCs w:val="28"/>
        </w:rPr>
        <w:t>小時進階訓練後，</w:t>
      </w:r>
      <w:proofErr w:type="gramStart"/>
      <w:r w:rsidRPr="00A11083">
        <w:rPr>
          <w:rFonts w:eastAsia="標楷體" w:cs="Arial" w:hint="eastAsia"/>
          <w:bCs/>
          <w:sz w:val="28"/>
          <w:szCs w:val="28"/>
        </w:rPr>
        <w:t>採</w:t>
      </w:r>
      <w:proofErr w:type="gramEnd"/>
      <w:r w:rsidRPr="00A11083">
        <w:rPr>
          <w:rFonts w:eastAsia="標楷體"/>
          <w:bCs/>
          <w:sz w:val="28"/>
          <w:szCs w:val="28"/>
        </w:rPr>
        <w:t>受檢核</w:t>
      </w:r>
      <w:r w:rsidRPr="00A11083">
        <w:rPr>
          <w:rFonts w:eastAsia="標楷體" w:hint="eastAsia"/>
          <w:bCs/>
          <w:sz w:val="28"/>
          <w:szCs w:val="28"/>
        </w:rPr>
        <w:t>人員</w:t>
      </w:r>
      <w:r w:rsidRPr="00A11083">
        <w:rPr>
          <w:rFonts w:eastAsia="標楷體"/>
          <w:bCs/>
          <w:sz w:val="28"/>
          <w:szCs w:val="28"/>
        </w:rPr>
        <w:t>與</w:t>
      </w:r>
      <w:r w:rsidRPr="00A11083">
        <w:rPr>
          <w:rFonts w:eastAsia="標楷體" w:hint="eastAsia"/>
          <w:bCs/>
          <w:sz w:val="28"/>
          <w:szCs w:val="28"/>
        </w:rPr>
        <w:t>標準化被害人</w:t>
      </w:r>
      <w:r w:rsidRPr="00A11083">
        <w:rPr>
          <w:rFonts w:eastAsia="標楷體"/>
          <w:bCs/>
          <w:sz w:val="28"/>
          <w:szCs w:val="28"/>
        </w:rPr>
        <w:t>進行司法訪談模擬</w:t>
      </w:r>
      <w:r w:rsidRPr="00A11083">
        <w:rPr>
          <w:rFonts w:eastAsia="標楷體" w:hint="eastAsia"/>
          <w:bCs/>
          <w:sz w:val="28"/>
          <w:szCs w:val="28"/>
        </w:rPr>
        <w:t>演練方式</w:t>
      </w:r>
      <w:r w:rsidRPr="00A11083">
        <w:rPr>
          <w:rFonts w:eastAsia="標楷體"/>
          <w:bCs/>
          <w:sz w:val="28"/>
          <w:szCs w:val="28"/>
        </w:rPr>
        <w:t>，</w:t>
      </w:r>
      <w:r w:rsidRPr="00A11083">
        <w:rPr>
          <w:rFonts w:eastAsia="標楷體" w:hint="eastAsia"/>
          <w:bCs/>
          <w:sz w:val="28"/>
          <w:szCs w:val="28"/>
        </w:rPr>
        <w:t>考評其訪談技術</w:t>
      </w:r>
      <w:r w:rsidRPr="00A11083">
        <w:rPr>
          <w:rFonts w:eastAsia="標楷體" w:hint="eastAsia"/>
          <w:sz w:val="28"/>
          <w:szCs w:val="28"/>
        </w:rPr>
        <w:t>，倘實務檢核通過即納入本部專業人士名冊。</w:t>
      </w:r>
    </w:p>
    <w:p w:rsidR="0092368A" w:rsidRPr="00A11083" w:rsidRDefault="0092368A" w:rsidP="0092368A">
      <w:pPr>
        <w:pStyle w:val="a3"/>
        <w:snapToGrid w:val="0"/>
        <w:spacing w:line="440" w:lineRule="exact"/>
        <w:ind w:leftChars="50" w:left="680" w:hangingChars="200" w:hanging="560"/>
        <w:jc w:val="both"/>
        <w:rPr>
          <w:rFonts w:eastAsia="標楷體"/>
          <w:sz w:val="28"/>
          <w:szCs w:val="28"/>
        </w:rPr>
      </w:pPr>
      <w:r w:rsidRPr="00A11083">
        <w:rPr>
          <w:rFonts w:eastAsia="標楷體" w:hint="eastAsia"/>
          <w:sz w:val="28"/>
          <w:szCs w:val="28"/>
        </w:rPr>
        <w:t>四、又，性侵害犯罪防治法第</w:t>
      </w:r>
      <w:r w:rsidRPr="00A11083">
        <w:rPr>
          <w:rFonts w:eastAsia="標楷體" w:hint="eastAsia"/>
          <w:sz w:val="28"/>
          <w:szCs w:val="28"/>
        </w:rPr>
        <w:t>15</w:t>
      </w:r>
      <w:r w:rsidRPr="00A11083">
        <w:rPr>
          <w:rFonts w:eastAsia="標楷體" w:hint="eastAsia"/>
          <w:sz w:val="28"/>
          <w:szCs w:val="28"/>
        </w:rPr>
        <w:t>條之</w:t>
      </w:r>
      <w:r w:rsidRPr="00A11083">
        <w:rPr>
          <w:rFonts w:eastAsia="標楷體" w:hint="eastAsia"/>
          <w:sz w:val="28"/>
          <w:szCs w:val="28"/>
        </w:rPr>
        <w:t>1</w:t>
      </w:r>
      <w:r w:rsidRPr="00A11083">
        <w:rPr>
          <w:rFonts w:eastAsia="標楷體" w:hint="eastAsia"/>
          <w:sz w:val="28"/>
          <w:szCs w:val="28"/>
        </w:rPr>
        <w:t>係為強化檢警</w:t>
      </w:r>
      <w:proofErr w:type="gramStart"/>
      <w:r w:rsidRPr="00A11083">
        <w:rPr>
          <w:rFonts w:eastAsia="標楷體" w:hint="eastAsia"/>
          <w:sz w:val="28"/>
          <w:szCs w:val="28"/>
        </w:rPr>
        <w:t>詢</w:t>
      </w:r>
      <w:proofErr w:type="gramEnd"/>
      <w:r w:rsidRPr="00A11083">
        <w:rPr>
          <w:rFonts w:ascii="新細明體" w:hAnsi="新細明體" w:hint="eastAsia"/>
          <w:sz w:val="28"/>
          <w:szCs w:val="28"/>
        </w:rPr>
        <w:t>（</w:t>
      </w:r>
      <w:r w:rsidRPr="00A11083">
        <w:rPr>
          <w:rFonts w:eastAsia="標楷體" w:hint="eastAsia"/>
          <w:sz w:val="28"/>
          <w:szCs w:val="28"/>
        </w:rPr>
        <w:t>訊</w:t>
      </w:r>
      <w:r w:rsidRPr="00A11083">
        <w:rPr>
          <w:rFonts w:ascii="新細明體" w:hAnsi="新細明體" w:hint="eastAsia"/>
          <w:sz w:val="28"/>
          <w:szCs w:val="28"/>
        </w:rPr>
        <w:t>）</w:t>
      </w:r>
      <w:r w:rsidRPr="00A11083">
        <w:rPr>
          <w:rFonts w:eastAsia="標楷體" w:hint="eastAsia"/>
          <w:sz w:val="28"/>
          <w:szCs w:val="28"/>
        </w:rPr>
        <w:t>問兒童或心智障礙之性侵害被害人專業能力，至有關該場地設備等，尚請法務部及內政部警政署說明。</w:t>
      </w:r>
    </w:p>
    <w:p w:rsidR="0092368A" w:rsidRPr="00A11083" w:rsidRDefault="0092368A" w:rsidP="0092368A">
      <w:pPr>
        <w:pStyle w:val="a3"/>
        <w:snapToGrid w:val="0"/>
        <w:spacing w:line="440" w:lineRule="exact"/>
        <w:ind w:leftChars="50" w:left="740" w:hangingChars="200" w:hanging="620"/>
        <w:jc w:val="both"/>
        <w:rPr>
          <w:rFonts w:eastAsia="標楷體" w:cs="新細明體"/>
          <w:spacing w:val="15"/>
          <w:sz w:val="28"/>
          <w:szCs w:val="28"/>
        </w:rPr>
      </w:pPr>
    </w:p>
    <w:p w:rsidR="00281943" w:rsidRPr="00A11083" w:rsidRDefault="00281943" w:rsidP="00281943">
      <w:pPr>
        <w:snapToGrid w:val="0"/>
        <w:spacing w:line="440" w:lineRule="exact"/>
        <w:ind w:left="1121" w:hangingChars="400" w:hanging="1121"/>
        <w:rPr>
          <w:rFonts w:ascii="標楷體" w:eastAsia="標楷體" w:hAnsi="標楷體"/>
          <w:b/>
          <w:sz w:val="28"/>
          <w:szCs w:val="28"/>
        </w:rPr>
      </w:pPr>
      <w:r w:rsidRPr="00A11083">
        <w:rPr>
          <w:rFonts w:ascii="標楷體" w:eastAsia="標楷體" w:hAnsi="標楷體" w:hint="eastAsia"/>
          <w:b/>
          <w:sz w:val="28"/>
          <w:szCs w:val="28"/>
        </w:rPr>
        <w:t>決　議：</w:t>
      </w:r>
      <w:r>
        <w:rPr>
          <w:rFonts w:ascii="標楷體" w:eastAsia="標楷體" w:hAnsi="標楷體" w:hint="eastAsia"/>
          <w:b/>
          <w:sz w:val="28"/>
          <w:szCs w:val="28"/>
        </w:rPr>
        <w:t>針對司法訪談教育訓練課程內容、</w:t>
      </w:r>
      <w:r w:rsidRPr="00276576">
        <w:rPr>
          <w:rFonts w:ascii="標楷體" w:eastAsia="標楷體" w:hAnsi="標楷體" w:hint="eastAsia"/>
          <w:b/>
          <w:sz w:val="28"/>
          <w:szCs w:val="28"/>
        </w:rPr>
        <w:t>師資資格及辦理方式等議題，請本部保護服務司邀集法務部及內政部警政署再行開會</w:t>
      </w:r>
      <w:proofErr w:type="gramStart"/>
      <w:r w:rsidRPr="00276576">
        <w:rPr>
          <w:rFonts w:ascii="標楷體" w:eastAsia="標楷體" w:hAnsi="標楷體" w:hint="eastAsia"/>
          <w:b/>
          <w:sz w:val="28"/>
          <w:szCs w:val="28"/>
        </w:rPr>
        <w:t>研</w:t>
      </w:r>
      <w:proofErr w:type="gramEnd"/>
      <w:r w:rsidRPr="00276576">
        <w:rPr>
          <w:rFonts w:ascii="標楷體" w:eastAsia="標楷體" w:hAnsi="標楷體" w:hint="eastAsia"/>
          <w:b/>
          <w:sz w:val="28"/>
          <w:szCs w:val="28"/>
        </w:rPr>
        <w:t>商。</w:t>
      </w:r>
    </w:p>
    <w:p w:rsidR="0092368A" w:rsidRPr="00281943" w:rsidRDefault="0092368A" w:rsidP="0092368A">
      <w:pPr>
        <w:pStyle w:val="a3"/>
        <w:snapToGrid w:val="0"/>
        <w:spacing w:line="440" w:lineRule="exact"/>
        <w:ind w:leftChars="50" w:left="740" w:hangingChars="200" w:hanging="620"/>
        <w:jc w:val="both"/>
        <w:rPr>
          <w:rFonts w:eastAsia="標楷體" w:cs="新細明體"/>
          <w:spacing w:val="15"/>
          <w:sz w:val="28"/>
          <w:szCs w:val="28"/>
        </w:rPr>
      </w:pPr>
    </w:p>
    <w:p w:rsidR="0092368A" w:rsidRPr="00A11083" w:rsidRDefault="0092368A" w:rsidP="0092368A">
      <w:pPr>
        <w:pStyle w:val="a3"/>
        <w:snapToGrid w:val="0"/>
        <w:spacing w:line="440" w:lineRule="exact"/>
        <w:ind w:leftChars="50" w:left="740" w:hangingChars="200" w:hanging="620"/>
        <w:jc w:val="both"/>
        <w:rPr>
          <w:rFonts w:eastAsia="標楷體" w:cs="新細明體"/>
          <w:spacing w:val="15"/>
          <w:sz w:val="28"/>
          <w:szCs w:val="28"/>
        </w:rPr>
      </w:pPr>
    </w:p>
    <w:p w:rsidR="0092368A" w:rsidRDefault="0092368A" w:rsidP="0092368A">
      <w:pPr>
        <w:pStyle w:val="a3"/>
        <w:snapToGrid w:val="0"/>
        <w:spacing w:line="440" w:lineRule="exact"/>
        <w:ind w:leftChars="50" w:left="740" w:hangingChars="200" w:hanging="620"/>
        <w:jc w:val="both"/>
        <w:rPr>
          <w:rFonts w:eastAsia="標楷體" w:cs="新細明體"/>
          <w:spacing w:val="15"/>
          <w:sz w:val="28"/>
          <w:szCs w:val="28"/>
        </w:rPr>
      </w:pPr>
    </w:p>
    <w:p w:rsidR="0092368A" w:rsidRDefault="0092368A" w:rsidP="0092368A">
      <w:pPr>
        <w:pStyle w:val="a3"/>
        <w:snapToGrid w:val="0"/>
        <w:spacing w:line="440" w:lineRule="exact"/>
        <w:ind w:leftChars="50" w:left="740" w:hangingChars="200" w:hanging="620"/>
        <w:jc w:val="both"/>
        <w:rPr>
          <w:rFonts w:eastAsia="標楷體" w:cs="新細明體"/>
          <w:spacing w:val="15"/>
          <w:sz w:val="28"/>
          <w:szCs w:val="28"/>
        </w:rPr>
      </w:pPr>
    </w:p>
    <w:p w:rsidR="00276576" w:rsidRDefault="00276576" w:rsidP="0092368A">
      <w:pPr>
        <w:pStyle w:val="a3"/>
        <w:snapToGrid w:val="0"/>
        <w:spacing w:line="440" w:lineRule="exact"/>
        <w:ind w:leftChars="50" w:left="740" w:hangingChars="200" w:hanging="620"/>
        <w:jc w:val="both"/>
        <w:rPr>
          <w:rFonts w:eastAsia="標楷體" w:cs="新細明體"/>
          <w:spacing w:val="15"/>
          <w:sz w:val="28"/>
          <w:szCs w:val="28"/>
        </w:rPr>
      </w:pPr>
    </w:p>
    <w:p w:rsidR="00276576" w:rsidRDefault="00276576" w:rsidP="0092368A">
      <w:pPr>
        <w:pStyle w:val="a3"/>
        <w:snapToGrid w:val="0"/>
        <w:spacing w:line="440" w:lineRule="exact"/>
        <w:ind w:leftChars="50" w:left="740" w:hangingChars="200" w:hanging="620"/>
        <w:jc w:val="both"/>
        <w:rPr>
          <w:rFonts w:eastAsia="標楷體" w:cs="新細明體"/>
          <w:spacing w:val="15"/>
          <w:sz w:val="28"/>
          <w:szCs w:val="28"/>
        </w:rPr>
      </w:pPr>
    </w:p>
    <w:p w:rsidR="00276576" w:rsidRDefault="00276576" w:rsidP="0092368A">
      <w:pPr>
        <w:pStyle w:val="a3"/>
        <w:snapToGrid w:val="0"/>
        <w:spacing w:line="440" w:lineRule="exact"/>
        <w:ind w:leftChars="50" w:left="740" w:hangingChars="200" w:hanging="620"/>
        <w:jc w:val="both"/>
        <w:rPr>
          <w:rFonts w:eastAsia="標楷體" w:cs="新細明體"/>
          <w:spacing w:val="15"/>
          <w:sz w:val="28"/>
          <w:szCs w:val="28"/>
        </w:rPr>
      </w:pPr>
    </w:p>
    <w:p w:rsidR="00276576" w:rsidRDefault="00276576" w:rsidP="0092368A">
      <w:pPr>
        <w:pStyle w:val="a3"/>
        <w:snapToGrid w:val="0"/>
        <w:spacing w:line="440" w:lineRule="exact"/>
        <w:ind w:leftChars="50" w:left="740" w:hangingChars="200" w:hanging="620"/>
        <w:jc w:val="both"/>
        <w:rPr>
          <w:rFonts w:eastAsia="標楷體" w:cs="新細明體"/>
          <w:spacing w:val="15"/>
          <w:sz w:val="28"/>
          <w:szCs w:val="28"/>
        </w:rPr>
      </w:pPr>
    </w:p>
    <w:p w:rsidR="00276576" w:rsidRDefault="00276576" w:rsidP="0092368A">
      <w:pPr>
        <w:pStyle w:val="a3"/>
        <w:snapToGrid w:val="0"/>
        <w:spacing w:line="440" w:lineRule="exact"/>
        <w:ind w:leftChars="50" w:left="740" w:hangingChars="200" w:hanging="620"/>
        <w:jc w:val="both"/>
        <w:rPr>
          <w:rFonts w:eastAsia="標楷體" w:cs="新細明體"/>
          <w:spacing w:val="15"/>
          <w:sz w:val="28"/>
          <w:szCs w:val="28"/>
        </w:rPr>
      </w:pPr>
    </w:p>
    <w:p w:rsidR="00276576" w:rsidRDefault="00276576" w:rsidP="0092368A">
      <w:pPr>
        <w:pStyle w:val="a3"/>
        <w:snapToGrid w:val="0"/>
        <w:spacing w:line="440" w:lineRule="exact"/>
        <w:ind w:leftChars="50" w:left="740" w:hangingChars="200" w:hanging="620"/>
        <w:jc w:val="both"/>
        <w:rPr>
          <w:rFonts w:eastAsia="標楷體" w:cs="新細明體"/>
          <w:spacing w:val="15"/>
          <w:sz w:val="28"/>
          <w:szCs w:val="28"/>
        </w:rPr>
      </w:pPr>
    </w:p>
    <w:p w:rsidR="0092368A" w:rsidRPr="00A11083" w:rsidRDefault="0092368A" w:rsidP="0092368A">
      <w:pPr>
        <w:pStyle w:val="a3"/>
        <w:snapToGrid w:val="0"/>
        <w:spacing w:line="440" w:lineRule="exact"/>
        <w:ind w:leftChars="50" w:left="740" w:hangingChars="200" w:hanging="620"/>
        <w:jc w:val="both"/>
        <w:rPr>
          <w:rFonts w:eastAsia="標楷體" w:cs="新細明體"/>
          <w:spacing w:val="15"/>
          <w:sz w:val="28"/>
          <w:szCs w:val="28"/>
        </w:rPr>
      </w:pPr>
      <w:r w:rsidRPr="00A11083">
        <w:rPr>
          <w:rFonts w:eastAsia="標楷體" w:cs="新細明體" w:hint="eastAsia"/>
          <w:spacing w:val="15"/>
          <w:sz w:val="28"/>
          <w:szCs w:val="28"/>
        </w:rPr>
        <w:lastRenderedPageBreak/>
        <w:t>附件：專業人士課程訓練內容</w:t>
      </w:r>
    </w:p>
    <w:tbl>
      <w:tblPr>
        <w:tblW w:w="9923" w:type="dxa"/>
        <w:tblInd w:w="-823" w:type="dxa"/>
        <w:tblCellMar>
          <w:left w:w="28" w:type="dxa"/>
          <w:right w:w="28" w:type="dxa"/>
        </w:tblCellMar>
        <w:tblLook w:val="04A0" w:firstRow="1" w:lastRow="0" w:firstColumn="1" w:lastColumn="0" w:noHBand="0" w:noVBand="1"/>
      </w:tblPr>
      <w:tblGrid>
        <w:gridCol w:w="567"/>
        <w:gridCol w:w="851"/>
        <w:gridCol w:w="709"/>
        <w:gridCol w:w="2576"/>
        <w:gridCol w:w="5220"/>
      </w:tblGrid>
      <w:tr w:rsidR="0092368A" w:rsidRPr="00A11083" w:rsidTr="00834306">
        <w:trPr>
          <w:trHeight w:val="600"/>
          <w:tblHeader/>
        </w:trPr>
        <w:tc>
          <w:tcPr>
            <w:tcW w:w="9923" w:type="dxa"/>
            <w:gridSpan w:val="5"/>
            <w:tcBorders>
              <w:top w:val="single" w:sz="8" w:space="0" w:color="auto"/>
              <w:left w:val="single" w:sz="8" w:space="0" w:color="auto"/>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b/>
                <w:kern w:val="0"/>
                <w:sz w:val="28"/>
                <w:szCs w:val="28"/>
                <w:u w:val="single"/>
              </w:rPr>
            </w:pPr>
            <w:r w:rsidRPr="00A11083">
              <w:rPr>
                <w:rFonts w:eastAsia="標楷體" w:cs="新細明體" w:hint="eastAsia"/>
                <w:b/>
                <w:kern w:val="0"/>
                <w:sz w:val="28"/>
                <w:szCs w:val="28"/>
                <w:u w:val="single"/>
              </w:rPr>
              <w:t>初階課程（</w:t>
            </w:r>
            <w:r w:rsidRPr="00A11083">
              <w:rPr>
                <w:rFonts w:eastAsia="標楷體" w:cs="新細明體" w:hint="eastAsia"/>
                <w:b/>
                <w:kern w:val="0"/>
                <w:sz w:val="28"/>
                <w:szCs w:val="28"/>
                <w:u w:val="single"/>
              </w:rPr>
              <w:t>20</w:t>
            </w:r>
            <w:r w:rsidRPr="00A11083">
              <w:rPr>
                <w:rFonts w:eastAsia="標楷體" w:cs="新細明體" w:hint="eastAsia"/>
                <w:b/>
                <w:kern w:val="0"/>
                <w:sz w:val="28"/>
                <w:szCs w:val="28"/>
                <w:u w:val="single"/>
              </w:rPr>
              <w:t>小時）</w:t>
            </w:r>
          </w:p>
        </w:tc>
      </w:tr>
      <w:tr w:rsidR="0092368A" w:rsidRPr="00A11083" w:rsidTr="00834306">
        <w:trPr>
          <w:trHeight w:val="600"/>
          <w:tblHeader/>
        </w:trPr>
        <w:tc>
          <w:tcPr>
            <w:tcW w:w="567" w:type="dxa"/>
            <w:tcBorders>
              <w:top w:val="single" w:sz="8" w:space="0" w:color="auto"/>
              <w:left w:val="single" w:sz="8" w:space="0" w:color="auto"/>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天</w:t>
            </w:r>
          </w:p>
        </w:tc>
        <w:tc>
          <w:tcPr>
            <w:tcW w:w="1560" w:type="dxa"/>
            <w:gridSpan w:val="2"/>
            <w:tcBorders>
              <w:top w:val="single" w:sz="8" w:space="0" w:color="auto"/>
              <w:left w:val="nil"/>
              <w:bottom w:val="single" w:sz="8" w:space="0" w:color="auto"/>
              <w:right w:val="single" w:sz="4" w:space="0" w:color="000000"/>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授課時數</w:t>
            </w:r>
          </w:p>
        </w:tc>
        <w:tc>
          <w:tcPr>
            <w:tcW w:w="2576" w:type="dxa"/>
            <w:tcBorders>
              <w:top w:val="single" w:sz="8" w:space="0" w:color="auto"/>
              <w:left w:val="nil"/>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課程名稱</w:t>
            </w:r>
          </w:p>
        </w:tc>
        <w:tc>
          <w:tcPr>
            <w:tcW w:w="5220" w:type="dxa"/>
            <w:tcBorders>
              <w:top w:val="single" w:sz="8" w:space="0" w:color="auto"/>
              <w:left w:val="nil"/>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課程內容</w:t>
            </w:r>
          </w:p>
        </w:tc>
      </w:tr>
      <w:tr w:rsidR="0092368A" w:rsidRPr="00A11083" w:rsidTr="00834306">
        <w:trPr>
          <w:trHeight w:val="503"/>
        </w:trPr>
        <w:tc>
          <w:tcPr>
            <w:tcW w:w="567" w:type="dxa"/>
            <w:vMerge w:val="restart"/>
            <w:tcBorders>
              <w:top w:val="nil"/>
              <w:left w:val="single" w:sz="8"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第一天</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10</w:t>
            </w:r>
          </w:p>
        </w:tc>
        <w:tc>
          <w:tcPr>
            <w:tcW w:w="709"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7796" w:type="dxa"/>
            <w:gridSpan w:val="2"/>
            <w:tcBorders>
              <w:top w:val="single" w:sz="8" w:space="0" w:color="auto"/>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proofErr w:type="gramStart"/>
            <w:r w:rsidRPr="00A11083">
              <w:rPr>
                <w:rFonts w:eastAsia="標楷體" w:cs="新細明體" w:hint="eastAsia"/>
                <w:kern w:val="0"/>
                <w:sz w:val="28"/>
                <w:szCs w:val="28"/>
              </w:rPr>
              <w:t>前測問卷</w:t>
            </w:r>
            <w:proofErr w:type="gramEnd"/>
            <w:r w:rsidRPr="00A11083">
              <w:rPr>
                <w:rFonts w:eastAsia="標楷體" w:cs="新細明體" w:hint="eastAsia"/>
                <w:kern w:val="0"/>
                <w:sz w:val="28"/>
                <w:szCs w:val="28"/>
              </w:rPr>
              <w:t>/</w:t>
            </w:r>
            <w:r w:rsidRPr="00A11083">
              <w:rPr>
                <w:rFonts w:eastAsia="標楷體" w:cs="新細明體" w:hint="eastAsia"/>
                <w:kern w:val="0"/>
                <w:sz w:val="28"/>
                <w:szCs w:val="28"/>
              </w:rPr>
              <w:t>自評問卷</w:t>
            </w:r>
          </w:p>
        </w:tc>
      </w:tr>
      <w:tr w:rsidR="0092368A" w:rsidRPr="00A11083" w:rsidTr="00834306">
        <w:trPr>
          <w:trHeight w:val="5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proofErr w:type="gramStart"/>
            <w:r w:rsidRPr="00A11083">
              <w:rPr>
                <w:rFonts w:eastAsia="標楷體" w:cs="新細明體" w:hint="eastAsia"/>
                <w:kern w:val="0"/>
                <w:sz w:val="28"/>
                <w:szCs w:val="28"/>
              </w:rPr>
              <w:t>兒少性侵害</w:t>
            </w:r>
            <w:proofErr w:type="gramEnd"/>
            <w:r w:rsidRPr="00A11083">
              <w:rPr>
                <w:rFonts w:eastAsia="標楷體" w:cs="新細明體" w:hint="eastAsia"/>
                <w:kern w:val="0"/>
                <w:sz w:val="28"/>
                <w:szCs w:val="28"/>
              </w:rPr>
              <w:t>案件</w:t>
            </w:r>
            <w:proofErr w:type="gramStart"/>
            <w:r w:rsidRPr="00A11083">
              <w:rPr>
                <w:rFonts w:eastAsia="標楷體" w:cs="新細明體" w:hint="eastAsia"/>
                <w:kern w:val="0"/>
                <w:sz w:val="28"/>
                <w:szCs w:val="28"/>
              </w:rPr>
              <w:t>詢</w:t>
            </w:r>
            <w:proofErr w:type="gramEnd"/>
            <w:r w:rsidRPr="00A11083">
              <w:rPr>
                <w:rFonts w:eastAsia="標楷體" w:cs="新細明體" w:hint="eastAsia"/>
                <w:kern w:val="0"/>
                <w:sz w:val="28"/>
                <w:szCs w:val="28"/>
              </w:rPr>
              <w:t>（訊）問的挑戰與策略</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兒少與成人的差異</w:t>
            </w:r>
          </w:p>
        </w:tc>
      </w:tr>
      <w:tr w:rsidR="0092368A" w:rsidRPr="00A11083" w:rsidTr="00834306">
        <w:trPr>
          <w:trHeight w:val="5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影響兒少記憶能力的因素</w:t>
            </w:r>
            <w:r w:rsidRPr="00A11083">
              <w:rPr>
                <w:rFonts w:eastAsia="標楷體" w:cs="新細明體" w:hint="eastAsia"/>
                <w:kern w:val="0"/>
                <w:sz w:val="28"/>
                <w:szCs w:val="28"/>
              </w:rPr>
              <w:t>--</w:t>
            </w:r>
            <w:r w:rsidRPr="00A11083">
              <w:rPr>
                <w:rFonts w:eastAsia="標楷體" w:cs="新細明體" w:hint="eastAsia"/>
                <w:kern w:val="0"/>
                <w:sz w:val="28"/>
                <w:szCs w:val="28"/>
              </w:rPr>
              <w:t>記憶與受暗示性</w:t>
            </w:r>
          </w:p>
        </w:tc>
      </w:tr>
      <w:tr w:rsidR="0092368A" w:rsidRPr="00A11083" w:rsidTr="00834306">
        <w:trPr>
          <w:trHeight w:val="5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兒少作證能力</w:t>
            </w:r>
            <w:r w:rsidRPr="00A11083">
              <w:rPr>
                <w:rFonts w:eastAsia="標楷體" w:cs="新細明體" w:hint="eastAsia"/>
                <w:kern w:val="0"/>
                <w:sz w:val="28"/>
                <w:szCs w:val="28"/>
              </w:rPr>
              <w:t>--</w:t>
            </w:r>
            <w:r w:rsidRPr="00A11083">
              <w:rPr>
                <w:rFonts w:eastAsia="標楷體" w:cs="新細明體" w:hint="eastAsia"/>
                <w:kern w:val="0"/>
                <w:sz w:val="28"/>
                <w:szCs w:val="28"/>
              </w:rPr>
              <w:t>陳述能力、社會情緒與動機</w:t>
            </w:r>
          </w:p>
        </w:tc>
      </w:tr>
      <w:tr w:rsidR="0092368A" w:rsidRPr="00A11083" w:rsidTr="00834306">
        <w:trPr>
          <w:trHeight w:val="5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評估兒少證詞的可信度</w:t>
            </w:r>
          </w:p>
        </w:tc>
      </w:tr>
      <w:tr w:rsidR="0092368A" w:rsidRPr="00A11083" w:rsidTr="00834306">
        <w:trPr>
          <w:trHeight w:val="74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兒少精神創傷與社會處遇對證詞之影響</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兒少的行為發展及問題行為</w:t>
            </w:r>
            <w:r w:rsidRPr="00A11083">
              <w:rPr>
                <w:rFonts w:eastAsia="標楷體" w:cs="新細明體" w:hint="eastAsia"/>
                <w:kern w:val="0"/>
                <w:sz w:val="28"/>
                <w:szCs w:val="28"/>
              </w:rPr>
              <w:br/>
            </w:r>
            <w:r w:rsidRPr="00A11083">
              <w:rPr>
                <w:rFonts w:eastAsia="標楷體" w:cs="新細明體" w:hint="eastAsia"/>
                <w:kern w:val="0"/>
                <w:sz w:val="28"/>
                <w:szCs w:val="28"/>
              </w:rPr>
              <w:t>心智障礙者的身心特質</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nil"/>
              <w:left w:val="single" w:sz="4" w:space="0" w:color="auto"/>
              <w:right w:val="single" w:sz="4" w:space="0" w:color="auto"/>
            </w:tcBorders>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60</w:t>
            </w:r>
          </w:p>
        </w:tc>
        <w:tc>
          <w:tcPr>
            <w:tcW w:w="709" w:type="dxa"/>
            <w:vMerge w:val="restart"/>
            <w:tcBorders>
              <w:top w:val="nil"/>
              <w:left w:val="single" w:sz="4" w:space="0" w:color="auto"/>
              <w:right w:val="single" w:sz="4" w:space="0" w:color="auto"/>
            </w:tcBorders>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vMerge w:val="restart"/>
            <w:tcBorders>
              <w:top w:val="nil"/>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性侵害案件應用兒少證人司法訪談概要</w:t>
            </w: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兒少證人司法訪談介紹與發展</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兒少證人司法訪談重要性</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性侵害案件兒少證人司法訪談的目的</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性侵害案件兒少證人司法訪談場所的設置及注意事項</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bottom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bottom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bottom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兒少證人司法訪談準則</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left w:val="single" w:sz="4" w:space="0" w:color="auto"/>
              <w:right w:val="single" w:sz="4" w:space="0" w:color="auto"/>
            </w:tcBorders>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180</w:t>
            </w:r>
          </w:p>
        </w:tc>
        <w:tc>
          <w:tcPr>
            <w:tcW w:w="709" w:type="dxa"/>
            <w:vMerge w:val="restart"/>
            <w:tcBorders>
              <w:left w:val="single" w:sz="4" w:space="0" w:color="auto"/>
              <w:right w:val="single" w:sz="4" w:space="0" w:color="auto"/>
            </w:tcBorders>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vMerge w:val="restart"/>
            <w:tcBorders>
              <w:left w:val="single" w:sz="4" w:space="0" w:color="auto"/>
              <w:right w:val="single" w:sz="4" w:space="0" w:color="auto"/>
            </w:tcBorders>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性侵害案件應用兒少證人司法訪談模式</w:t>
            </w: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性侵害案件兒少證人司法訪談前的準備計畫</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各種兒少司法訪談模式介紹</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兒少證人司法訪談程序</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性侵害案件兒少證人司法訪談範本結構與</w:t>
            </w:r>
            <w:r w:rsidRPr="00A11083">
              <w:rPr>
                <w:rFonts w:eastAsia="標楷體" w:cs="新細明體" w:hint="eastAsia"/>
                <w:kern w:val="0"/>
                <w:sz w:val="28"/>
                <w:szCs w:val="28"/>
              </w:rPr>
              <w:lastRenderedPageBreak/>
              <w:t>進行模式之七大架構：</w:t>
            </w:r>
            <w:r w:rsidRPr="00A11083">
              <w:rPr>
                <w:rFonts w:eastAsia="標楷體" w:cs="新細明體" w:hint="eastAsia"/>
                <w:kern w:val="0"/>
                <w:sz w:val="28"/>
                <w:szCs w:val="28"/>
              </w:rPr>
              <w:br/>
              <w:t>1.</w:t>
            </w:r>
            <w:r w:rsidRPr="00A11083">
              <w:rPr>
                <w:rFonts w:eastAsia="標楷體" w:cs="新細明體" w:hint="eastAsia"/>
                <w:kern w:val="0"/>
                <w:sz w:val="28"/>
                <w:szCs w:val="28"/>
              </w:rPr>
              <w:t>開場白、</w:t>
            </w:r>
            <w:r w:rsidRPr="00A11083">
              <w:rPr>
                <w:rFonts w:eastAsia="標楷體" w:cs="新細明體" w:hint="eastAsia"/>
                <w:kern w:val="0"/>
                <w:sz w:val="28"/>
                <w:szCs w:val="28"/>
              </w:rPr>
              <w:t>2.</w:t>
            </w:r>
            <w:r w:rsidRPr="00A11083">
              <w:rPr>
                <w:rFonts w:eastAsia="標楷體" w:cs="新細明體" w:hint="eastAsia"/>
                <w:kern w:val="0"/>
                <w:sz w:val="28"/>
                <w:szCs w:val="28"/>
              </w:rPr>
              <w:t>建立關係、</w:t>
            </w:r>
            <w:r w:rsidRPr="00A11083">
              <w:rPr>
                <w:rFonts w:eastAsia="標楷體" w:cs="新細明體" w:hint="eastAsia"/>
                <w:kern w:val="0"/>
                <w:sz w:val="28"/>
                <w:szCs w:val="28"/>
              </w:rPr>
              <w:t>3.</w:t>
            </w:r>
            <w:r w:rsidRPr="00A11083">
              <w:rPr>
                <w:rFonts w:eastAsia="標楷體" w:cs="新細明體" w:hint="eastAsia"/>
                <w:kern w:val="0"/>
                <w:sz w:val="28"/>
                <w:szCs w:val="28"/>
              </w:rPr>
              <w:t>規則說明、</w:t>
            </w:r>
            <w:r w:rsidRPr="00A11083">
              <w:rPr>
                <w:rFonts w:eastAsia="標楷體" w:cs="新細明體" w:hint="eastAsia"/>
                <w:kern w:val="0"/>
                <w:sz w:val="28"/>
                <w:szCs w:val="28"/>
              </w:rPr>
              <w:t>4.</w:t>
            </w:r>
            <w:r w:rsidRPr="00A11083">
              <w:rPr>
                <w:rFonts w:eastAsia="標楷體" w:cs="新細明體" w:hint="eastAsia"/>
                <w:kern w:val="0"/>
                <w:sz w:val="28"/>
                <w:szCs w:val="28"/>
              </w:rPr>
              <w:t>敘事練習、</w:t>
            </w:r>
            <w:r w:rsidRPr="00A11083">
              <w:rPr>
                <w:rFonts w:eastAsia="標楷體" w:cs="新細明體" w:hint="eastAsia"/>
                <w:kern w:val="0"/>
                <w:sz w:val="28"/>
                <w:szCs w:val="28"/>
              </w:rPr>
              <w:t>5.</w:t>
            </w:r>
            <w:r w:rsidRPr="00A11083">
              <w:rPr>
                <w:rFonts w:eastAsia="標楷體" w:cs="新細明體" w:hint="eastAsia"/>
                <w:kern w:val="0"/>
                <w:sz w:val="28"/>
                <w:szCs w:val="28"/>
              </w:rPr>
              <w:t>轉入主題、</w:t>
            </w:r>
            <w:r w:rsidRPr="00A11083">
              <w:rPr>
                <w:rFonts w:eastAsia="標楷體" w:cs="新細明體" w:hint="eastAsia"/>
                <w:kern w:val="0"/>
                <w:sz w:val="28"/>
                <w:szCs w:val="28"/>
              </w:rPr>
              <w:t>6.</w:t>
            </w:r>
            <w:r w:rsidRPr="00A11083">
              <w:rPr>
                <w:rFonts w:eastAsia="標楷體" w:cs="新細明體" w:hint="eastAsia"/>
                <w:kern w:val="0"/>
                <w:sz w:val="28"/>
                <w:szCs w:val="28"/>
              </w:rPr>
              <w:t>實質（</w:t>
            </w:r>
            <w:proofErr w:type="gramStart"/>
            <w:r w:rsidRPr="00A11083">
              <w:rPr>
                <w:rFonts w:eastAsia="標楷體" w:cs="新細明體" w:hint="eastAsia"/>
                <w:kern w:val="0"/>
                <w:sz w:val="28"/>
                <w:szCs w:val="28"/>
              </w:rPr>
              <w:t>詢</w:t>
            </w:r>
            <w:proofErr w:type="gramEnd"/>
            <w:r w:rsidRPr="00A11083">
              <w:rPr>
                <w:rFonts w:eastAsia="標楷體" w:cs="新細明體" w:hint="eastAsia"/>
                <w:kern w:val="0"/>
                <w:sz w:val="28"/>
                <w:szCs w:val="28"/>
              </w:rPr>
              <w:t>）訊問、</w:t>
            </w:r>
            <w:r w:rsidRPr="00A11083">
              <w:rPr>
                <w:rFonts w:eastAsia="標楷體" w:cs="新細明體" w:hint="eastAsia"/>
                <w:kern w:val="0"/>
                <w:sz w:val="28"/>
                <w:szCs w:val="28"/>
              </w:rPr>
              <w:t>7.</w:t>
            </w:r>
            <w:r w:rsidRPr="00A11083">
              <w:rPr>
                <w:rFonts w:eastAsia="標楷體" w:cs="新細明體" w:hint="eastAsia"/>
                <w:kern w:val="0"/>
                <w:sz w:val="28"/>
                <w:szCs w:val="28"/>
              </w:rPr>
              <w:t>結束訪談</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性侵害案件兒少證人司法訪談用的問題</w:t>
            </w:r>
            <w:r w:rsidRPr="00A11083">
              <w:rPr>
                <w:rFonts w:eastAsia="標楷體" w:cs="新細明體" w:hint="eastAsia"/>
                <w:kern w:val="0"/>
                <w:sz w:val="28"/>
                <w:szCs w:val="28"/>
              </w:rPr>
              <w:br/>
            </w:r>
            <w:proofErr w:type="gramStart"/>
            <w:r w:rsidRPr="00A11083">
              <w:rPr>
                <w:rFonts w:eastAsia="標楷體" w:cs="新細明體" w:hint="eastAsia"/>
                <w:kern w:val="0"/>
                <w:sz w:val="28"/>
                <w:szCs w:val="28"/>
              </w:rPr>
              <w:t>（</w:t>
            </w:r>
            <w:proofErr w:type="gramEnd"/>
            <w:r w:rsidRPr="00A11083">
              <w:rPr>
                <w:rFonts w:eastAsia="標楷體" w:cs="新細明體" w:hint="eastAsia"/>
                <w:kern w:val="0"/>
                <w:sz w:val="28"/>
                <w:szCs w:val="28"/>
              </w:rPr>
              <w:t>Dos and Don'ts)</w:t>
            </w:r>
          </w:p>
        </w:tc>
      </w:tr>
      <w:tr w:rsidR="0092368A" w:rsidRPr="00A11083" w:rsidTr="00834306">
        <w:trPr>
          <w:trHeight w:val="803"/>
        </w:trPr>
        <w:tc>
          <w:tcPr>
            <w:tcW w:w="567" w:type="dxa"/>
            <w:vMerge/>
            <w:tcBorders>
              <w:top w:val="nil"/>
              <w:left w:val="single" w:sz="8" w:space="0" w:color="auto"/>
              <w:bottom w:val="single" w:sz="8" w:space="0" w:color="000000"/>
              <w:right w:val="nil"/>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bottom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single" w:sz="4" w:space="0" w:color="auto"/>
              <w:bottom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left w:val="single" w:sz="4" w:space="0" w:color="auto"/>
              <w:bottom w:val="single" w:sz="4" w:space="0" w:color="auto"/>
              <w:right w:val="single" w:sz="4"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兒少司法訪談輔助工具介紹</w:t>
            </w:r>
          </w:p>
        </w:tc>
      </w:tr>
      <w:tr w:rsidR="0092368A" w:rsidRPr="00A11083" w:rsidTr="00834306">
        <w:trPr>
          <w:trHeight w:val="5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nil"/>
              <w:left w:val="single" w:sz="4"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60</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vMerge w:val="restart"/>
            <w:tcBorders>
              <w:top w:val="nil"/>
              <w:left w:val="single" w:sz="4"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兒少證詞與司法訪談</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兒少參與司法作證的案件類型</w:t>
            </w:r>
          </w:p>
        </w:tc>
      </w:tr>
      <w:tr w:rsidR="0092368A" w:rsidRPr="00A11083" w:rsidTr="00834306">
        <w:trPr>
          <w:trHeight w:val="5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兒少證人的角色及特徵</w:t>
            </w:r>
          </w:p>
        </w:tc>
      </w:tr>
      <w:tr w:rsidR="0092368A" w:rsidRPr="00A11083" w:rsidTr="00834306">
        <w:trPr>
          <w:trHeight w:val="503"/>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proofErr w:type="gramStart"/>
            <w:r w:rsidRPr="00A11083">
              <w:rPr>
                <w:rFonts w:eastAsia="標楷體" w:cs="新細明體" w:hint="eastAsia"/>
                <w:kern w:val="0"/>
                <w:sz w:val="28"/>
                <w:szCs w:val="28"/>
              </w:rPr>
              <w:t>兒少性侵害</w:t>
            </w:r>
            <w:proofErr w:type="gramEnd"/>
            <w:r w:rsidRPr="00A11083">
              <w:rPr>
                <w:rFonts w:eastAsia="標楷體" w:cs="新細明體" w:hint="eastAsia"/>
                <w:kern w:val="0"/>
                <w:sz w:val="28"/>
                <w:szCs w:val="28"/>
              </w:rPr>
              <w:t>案件的特性</w:t>
            </w:r>
          </w:p>
        </w:tc>
      </w:tr>
      <w:tr w:rsidR="0092368A" w:rsidRPr="00A11083" w:rsidTr="00834306">
        <w:trPr>
          <w:trHeight w:val="998"/>
        </w:trPr>
        <w:tc>
          <w:tcPr>
            <w:tcW w:w="567" w:type="dxa"/>
            <w:vMerge/>
            <w:tcBorders>
              <w:top w:val="nil"/>
              <w:left w:val="single" w:sz="8" w:space="0" w:color="auto"/>
              <w:bottom w:val="single" w:sz="8" w:space="0" w:color="000000"/>
              <w:right w:val="nil"/>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8"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性侵害案件司法實務（兒少性侵害法律架構、減述程序、證據能力、證據評價，心智障礙者的司法困境）</w:t>
            </w:r>
          </w:p>
        </w:tc>
      </w:tr>
      <w:tr w:rsidR="0092368A" w:rsidRPr="00A11083" w:rsidTr="00834306">
        <w:trPr>
          <w:trHeight w:val="503"/>
        </w:trPr>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第二天</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性侵害案件偵辦及專業人士出庭要領</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proofErr w:type="gramStart"/>
            <w:r w:rsidRPr="00A11083">
              <w:rPr>
                <w:rFonts w:eastAsia="標楷體" w:cs="新細明體" w:hint="eastAsia"/>
                <w:kern w:val="0"/>
                <w:sz w:val="28"/>
                <w:szCs w:val="28"/>
              </w:rPr>
              <w:t>兒少性侵害</w:t>
            </w:r>
            <w:proofErr w:type="gramEnd"/>
            <w:r w:rsidRPr="00A11083">
              <w:rPr>
                <w:rFonts w:eastAsia="標楷體" w:cs="新細明體" w:hint="eastAsia"/>
                <w:kern w:val="0"/>
                <w:sz w:val="28"/>
                <w:szCs w:val="28"/>
              </w:rPr>
              <w:t>案件偵辦流程</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專業人士的角色界定</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專業人士開庭前的準備事項</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專業人士開庭時的注意事項</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60</w:t>
            </w:r>
          </w:p>
        </w:tc>
        <w:tc>
          <w:tcPr>
            <w:tcW w:w="709"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模擬法庭</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專業人士交互詰問注意事項</w:t>
            </w:r>
          </w:p>
        </w:tc>
      </w:tr>
      <w:tr w:rsidR="0092368A" w:rsidRPr="00A11083" w:rsidTr="00834306">
        <w:trPr>
          <w:trHeight w:val="92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兒少證人司法訪談的運用</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示範演練、分組演練</w:t>
            </w:r>
            <w:r w:rsidRPr="00A11083">
              <w:rPr>
                <w:rFonts w:eastAsia="標楷體" w:cs="新細明體" w:hint="eastAsia"/>
                <w:kern w:val="0"/>
                <w:sz w:val="28"/>
                <w:szCs w:val="28"/>
              </w:rPr>
              <w:t>-</w:t>
            </w:r>
            <w:r w:rsidRPr="00A11083">
              <w:rPr>
                <w:rFonts w:eastAsia="標楷體" w:cs="新細明體" w:hint="eastAsia"/>
                <w:kern w:val="0"/>
                <w:sz w:val="28"/>
                <w:szCs w:val="28"/>
              </w:rPr>
              <w:t>司法訪談角色扮演</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分組演練</w:t>
            </w:r>
            <w:r w:rsidRPr="00A11083">
              <w:rPr>
                <w:rFonts w:eastAsia="標楷體" w:cs="新細明體" w:hint="eastAsia"/>
                <w:kern w:val="0"/>
                <w:sz w:val="28"/>
                <w:szCs w:val="28"/>
              </w:rPr>
              <w:t>-</w:t>
            </w:r>
            <w:r w:rsidRPr="00A11083">
              <w:rPr>
                <w:rFonts w:eastAsia="標楷體" w:cs="新細明體" w:hint="eastAsia"/>
                <w:kern w:val="0"/>
                <w:sz w:val="28"/>
                <w:szCs w:val="28"/>
              </w:rPr>
              <w:t>評論與心得</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tcBorders>
              <w:top w:val="nil"/>
              <w:left w:val="nil"/>
              <w:bottom w:val="nil"/>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60</w:t>
            </w:r>
          </w:p>
        </w:tc>
        <w:tc>
          <w:tcPr>
            <w:tcW w:w="709" w:type="dxa"/>
            <w:vMerge/>
            <w:tcBorders>
              <w:top w:val="nil"/>
              <w:left w:val="single" w:sz="4" w:space="0" w:color="auto"/>
              <w:bottom w:val="single" w:sz="4"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實務問題討論與經驗分享</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實務問題討論與經驗分享</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60</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回饋與檢核</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proofErr w:type="gramStart"/>
            <w:r w:rsidRPr="00A11083">
              <w:rPr>
                <w:rFonts w:eastAsia="標楷體" w:cs="新細明體" w:hint="eastAsia"/>
                <w:kern w:val="0"/>
                <w:sz w:val="28"/>
                <w:szCs w:val="28"/>
              </w:rPr>
              <w:t>後測問卷</w:t>
            </w:r>
            <w:proofErr w:type="gramEnd"/>
            <w:r w:rsidRPr="00A11083">
              <w:rPr>
                <w:rFonts w:eastAsia="標楷體" w:cs="新細明體" w:hint="eastAsia"/>
                <w:kern w:val="0"/>
                <w:sz w:val="28"/>
                <w:szCs w:val="28"/>
              </w:rPr>
              <w:t>/</w:t>
            </w:r>
            <w:r w:rsidRPr="00A11083">
              <w:rPr>
                <w:rFonts w:eastAsia="標楷體" w:cs="新細明體" w:hint="eastAsia"/>
                <w:kern w:val="0"/>
                <w:sz w:val="28"/>
                <w:szCs w:val="28"/>
              </w:rPr>
              <w:t>自評問卷</w:t>
            </w:r>
          </w:p>
        </w:tc>
      </w:tr>
      <w:tr w:rsidR="0092368A" w:rsidRPr="00A11083" w:rsidTr="00834306">
        <w:trPr>
          <w:trHeight w:val="503"/>
        </w:trPr>
        <w:tc>
          <w:tcPr>
            <w:tcW w:w="567" w:type="dxa"/>
            <w:vMerge/>
            <w:tcBorders>
              <w:top w:val="nil"/>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single" w:sz="4" w:space="0" w:color="auto"/>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tcBorders>
              <w:top w:val="nil"/>
              <w:left w:val="nil"/>
              <w:bottom w:val="single" w:sz="8"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課後檢測</w:t>
            </w:r>
          </w:p>
        </w:tc>
        <w:tc>
          <w:tcPr>
            <w:tcW w:w="5220" w:type="dxa"/>
            <w:tcBorders>
              <w:top w:val="nil"/>
              <w:left w:val="nil"/>
              <w:bottom w:val="single" w:sz="8"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情境影片檢視與評論</w:t>
            </w:r>
          </w:p>
          <w:p w:rsidR="0092368A" w:rsidRPr="00A11083" w:rsidRDefault="0092368A" w:rsidP="00834306">
            <w:pPr>
              <w:widowControl/>
              <w:spacing w:line="440" w:lineRule="exact"/>
              <w:rPr>
                <w:rFonts w:eastAsia="標楷體" w:cs="新細明體"/>
                <w:kern w:val="0"/>
                <w:sz w:val="28"/>
                <w:szCs w:val="28"/>
              </w:rPr>
            </w:pPr>
          </w:p>
        </w:tc>
      </w:tr>
      <w:tr w:rsidR="0092368A" w:rsidRPr="00A11083" w:rsidTr="00834306">
        <w:trPr>
          <w:trHeight w:val="503"/>
        </w:trPr>
        <w:tc>
          <w:tcPr>
            <w:tcW w:w="567" w:type="dxa"/>
            <w:vMerge w:val="restart"/>
            <w:tcBorders>
              <w:top w:val="nil"/>
              <w:left w:val="single" w:sz="8" w:space="0" w:color="auto"/>
              <w:right w:val="single" w:sz="8" w:space="0" w:color="auto"/>
            </w:tcBorders>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lastRenderedPageBreak/>
              <w:t>第三天</w:t>
            </w:r>
          </w:p>
        </w:tc>
        <w:tc>
          <w:tcPr>
            <w:tcW w:w="851" w:type="dxa"/>
            <w:tcBorders>
              <w:top w:val="single" w:sz="4" w:space="0" w:color="auto"/>
              <w:left w:val="single" w:sz="4" w:space="0" w:color="auto"/>
              <w:bottom w:val="single" w:sz="8" w:space="0" w:color="000000"/>
              <w:right w:val="single" w:sz="4" w:space="0" w:color="auto"/>
            </w:tcBorders>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10</w:t>
            </w:r>
          </w:p>
        </w:tc>
        <w:tc>
          <w:tcPr>
            <w:tcW w:w="709" w:type="dxa"/>
            <w:tcBorders>
              <w:top w:val="nil"/>
              <w:left w:val="single" w:sz="4" w:space="0" w:color="auto"/>
              <w:bottom w:val="single" w:sz="8" w:space="0" w:color="000000"/>
              <w:right w:val="single" w:sz="4" w:space="0" w:color="auto"/>
            </w:tcBorders>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7796" w:type="dxa"/>
            <w:gridSpan w:val="2"/>
            <w:tcBorders>
              <w:top w:val="nil"/>
              <w:left w:val="nil"/>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roofErr w:type="gramStart"/>
            <w:r w:rsidRPr="00A11083">
              <w:rPr>
                <w:rFonts w:eastAsia="標楷體" w:cs="新細明體" w:hint="eastAsia"/>
                <w:kern w:val="0"/>
                <w:sz w:val="28"/>
                <w:szCs w:val="28"/>
              </w:rPr>
              <w:t>前測問卷</w:t>
            </w:r>
            <w:proofErr w:type="gramEnd"/>
            <w:r w:rsidRPr="00A11083">
              <w:rPr>
                <w:rFonts w:eastAsia="標楷體" w:cs="新細明體" w:hint="eastAsia"/>
                <w:kern w:val="0"/>
                <w:sz w:val="28"/>
                <w:szCs w:val="28"/>
              </w:rPr>
              <w:t>/</w:t>
            </w:r>
            <w:r w:rsidRPr="00A11083">
              <w:rPr>
                <w:rFonts w:eastAsia="標楷體" w:cs="新細明體" w:hint="eastAsia"/>
                <w:kern w:val="0"/>
                <w:sz w:val="28"/>
                <w:szCs w:val="28"/>
              </w:rPr>
              <w:t>自評問卷</w:t>
            </w:r>
          </w:p>
        </w:tc>
      </w:tr>
      <w:tr w:rsidR="0092368A" w:rsidRPr="00A11083" w:rsidTr="00834306">
        <w:trPr>
          <w:trHeight w:val="803"/>
        </w:trPr>
        <w:tc>
          <w:tcPr>
            <w:tcW w:w="567" w:type="dxa"/>
            <w:vMerge/>
            <w:tcBorders>
              <w:left w:val="single" w:sz="8" w:space="0" w:color="auto"/>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60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tcBorders>
              <w:top w:val="single" w:sz="4" w:space="0" w:color="auto"/>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性侵害案件應用兒少證人司法訪談範本</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性侵害案件兒少證人司法訪談要點</w:t>
            </w:r>
          </w:p>
        </w:tc>
      </w:tr>
      <w:tr w:rsidR="0092368A" w:rsidRPr="00A11083" w:rsidTr="00834306">
        <w:trPr>
          <w:trHeight w:val="803"/>
        </w:trPr>
        <w:tc>
          <w:tcPr>
            <w:tcW w:w="567" w:type="dxa"/>
            <w:vMerge/>
            <w:tcBorders>
              <w:left w:val="single" w:sz="8" w:space="0" w:color="auto"/>
              <w:right w:val="single" w:sz="8" w:space="0" w:color="auto"/>
            </w:tcBorders>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tcBorders>
              <w:top w:val="single" w:sz="4"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tcBorders>
              <w:top w:val="single" w:sz="4"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兒少證人司法訪談範本之實務運用經驗討論</w:t>
            </w:r>
          </w:p>
        </w:tc>
        <w:tc>
          <w:tcPr>
            <w:tcW w:w="5220" w:type="dxa"/>
            <w:tcBorders>
              <w:top w:val="single" w:sz="4"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性侵害案件應用兒少證人司法訪談實務問題討論與經驗分享（學員報告或討論兒少司法訪談逐字稿）</w:t>
            </w:r>
          </w:p>
        </w:tc>
      </w:tr>
      <w:tr w:rsidR="0092368A" w:rsidRPr="00A11083" w:rsidTr="00834306">
        <w:trPr>
          <w:trHeight w:val="503"/>
        </w:trPr>
        <w:tc>
          <w:tcPr>
            <w:tcW w:w="567" w:type="dxa"/>
            <w:vMerge/>
            <w:tcBorders>
              <w:left w:val="single" w:sz="8" w:space="0" w:color="auto"/>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vMerge w:val="restart"/>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兒少證人司法訪談的運用</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分組演練</w:t>
            </w:r>
            <w:r w:rsidRPr="00A11083">
              <w:rPr>
                <w:rFonts w:eastAsia="標楷體" w:cs="新細明體" w:hint="eastAsia"/>
                <w:kern w:val="0"/>
                <w:sz w:val="28"/>
                <w:szCs w:val="28"/>
              </w:rPr>
              <w:t>-</w:t>
            </w:r>
            <w:r w:rsidRPr="00A11083">
              <w:rPr>
                <w:rFonts w:eastAsia="標楷體" w:cs="新細明體" w:hint="eastAsia"/>
                <w:kern w:val="0"/>
                <w:sz w:val="28"/>
                <w:szCs w:val="28"/>
              </w:rPr>
              <w:t>司法訪談角色扮演</w:t>
            </w:r>
          </w:p>
        </w:tc>
      </w:tr>
      <w:tr w:rsidR="0092368A" w:rsidRPr="00A11083" w:rsidTr="00834306">
        <w:trPr>
          <w:trHeight w:val="503"/>
        </w:trPr>
        <w:tc>
          <w:tcPr>
            <w:tcW w:w="567" w:type="dxa"/>
            <w:vMerge/>
            <w:tcBorders>
              <w:left w:val="single" w:sz="8" w:space="0" w:color="auto"/>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vMerge/>
            <w:tcBorders>
              <w:top w:val="nil"/>
              <w:left w:val="single" w:sz="4" w:space="0" w:color="auto"/>
              <w:bottom w:val="single" w:sz="4" w:space="0" w:color="auto"/>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分組演練</w:t>
            </w:r>
            <w:r w:rsidRPr="00A11083">
              <w:rPr>
                <w:rFonts w:eastAsia="標楷體" w:cs="新細明體" w:hint="eastAsia"/>
                <w:kern w:val="0"/>
                <w:sz w:val="28"/>
                <w:szCs w:val="28"/>
              </w:rPr>
              <w:t>-</w:t>
            </w:r>
            <w:r w:rsidRPr="00A11083">
              <w:rPr>
                <w:rFonts w:eastAsia="標楷體" w:cs="新細明體" w:hint="eastAsia"/>
                <w:kern w:val="0"/>
                <w:sz w:val="28"/>
                <w:szCs w:val="28"/>
              </w:rPr>
              <w:t>評論與心得</w:t>
            </w:r>
          </w:p>
        </w:tc>
      </w:tr>
      <w:tr w:rsidR="0092368A" w:rsidRPr="00A11083" w:rsidTr="00834306">
        <w:trPr>
          <w:trHeight w:val="503"/>
        </w:trPr>
        <w:tc>
          <w:tcPr>
            <w:tcW w:w="567" w:type="dxa"/>
            <w:vMerge/>
            <w:tcBorders>
              <w:left w:val="single" w:sz="8" w:space="0" w:color="auto"/>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nil"/>
              <w:left w:val="single" w:sz="4"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60</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76"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回饋與檢核</w:t>
            </w:r>
          </w:p>
        </w:tc>
        <w:tc>
          <w:tcPr>
            <w:tcW w:w="5220"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proofErr w:type="gramStart"/>
            <w:r w:rsidRPr="00A11083">
              <w:rPr>
                <w:rFonts w:eastAsia="標楷體" w:cs="新細明體" w:hint="eastAsia"/>
                <w:kern w:val="0"/>
                <w:sz w:val="28"/>
                <w:szCs w:val="28"/>
              </w:rPr>
              <w:t>後測問卷</w:t>
            </w:r>
            <w:proofErr w:type="gramEnd"/>
            <w:r w:rsidRPr="00A11083">
              <w:rPr>
                <w:rFonts w:eastAsia="標楷體" w:cs="新細明體" w:hint="eastAsia"/>
                <w:kern w:val="0"/>
                <w:sz w:val="28"/>
                <w:szCs w:val="28"/>
              </w:rPr>
              <w:t>/</w:t>
            </w:r>
            <w:r w:rsidRPr="00A11083">
              <w:rPr>
                <w:rFonts w:eastAsia="標楷體" w:cs="新細明體" w:hint="eastAsia"/>
                <w:kern w:val="0"/>
                <w:sz w:val="28"/>
                <w:szCs w:val="28"/>
              </w:rPr>
              <w:t>自評問卷</w:t>
            </w:r>
          </w:p>
        </w:tc>
      </w:tr>
      <w:tr w:rsidR="0092368A" w:rsidRPr="00A11083" w:rsidTr="00834306">
        <w:trPr>
          <w:trHeight w:val="503"/>
        </w:trPr>
        <w:tc>
          <w:tcPr>
            <w:tcW w:w="567" w:type="dxa"/>
            <w:vMerge/>
            <w:tcBorders>
              <w:left w:val="single" w:sz="8" w:space="0" w:color="auto"/>
              <w:bottom w:val="single" w:sz="8" w:space="0" w:color="000000"/>
              <w:right w:val="single" w:sz="8"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top w:val="nil"/>
              <w:left w:val="single" w:sz="4" w:space="0" w:color="auto"/>
              <w:bottom w:val="single" w:sz="8" w:space="0" w:color="000000"/>
              <w:right w:val="single" w:sz="4" w:space="0" w:color="auto"/>
            </w:tcBorders>
            <w:vAlign w:val="center"/>
            <w:hideMark/>
          </w:tcPr>
          <w:p w:rsidR="0092368A" w:rsidRPr="00A11083" w:rsidRDefault="0092368A" w:rsidP="00834306">
            <w:pPr>
              <w:widowControl/>
              <w:spacing w:line="440" w:lineRule="exact"/>
              <w:rPr>
                <w:rFonts w:eastAsia="標楷體" w:cs="新細明體"/>
                <w:kern w:val="0"/>
                <w:sz w:val="28"/>
                <w:szCs w:val="28"/>
              </w:rPr>
            </w:pPr>
          </w:p>
        </w:tc>
        <w:tc>
          <w:tcPr>
            <w:tcW w:w="2576" w:type="dxa"/>
            <w:tcBorders>
              <w:top w:val="nil"/>
              <w:left w:val="nil"/>
              <w:bottom w:val="single" w:sz="8"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課後檢測</w:t>
            </w:r>
          </w:p>
        </w:tc>
        <w:tc>
          <w:tcPr>
            <w:tcW w:w="5220" w:type="dxa"/>
            <w:tcBorders>
              <w:top w:val="nil"/>
              <w:left w:val="nil"/>
              <w:bottom w:val="single" w:sz="8" w:space="0" w:color="auto"/>
              <w:right w:val="single" w:sz="4" w:space="0" w:color="auto"/>
            </w:tcBorders>
            <w:shd w:val="clear" w:color="auto" w:fill="auto"/>
            <w:vAlign w:val="center"/>
            <w:hideMark/>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kern w:val="0"/>
                <w:sz w:val="28"/>
                <w:szCs w:val="28"/>
              </w:rPr>
              <w:t>情境影片檢視與評論</w:t>
            </w:r>
          </w:p>
        </w:tc>
      </w:tr>
    </w:tbl>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Pr="00A11083" w:rsidRDefault="0092368A" w:rsidP="0092368A">
      <w:pPr>
        <w:pStyle w:val="a3"/>
        <w:snapToGrid w:val="0"/>
        <w:spacing w:line="440" w:lineRule="exact"/>
        <w:ind w:leftChars="0" w:left="0"/>
        <w:jc w:val="both"/>
        <w:rPr>
          <w:rFonts w:eastAsia="標楷體" w:cs="Arial"/>
          <w:bCs/>
          <w:sz w:val="28"/>
          <w:szCs w:val="28"/>
        </w:rPr>
      </w:pPr>
    </w:p>
    <w:p w:rsidR="0092368A" w:rsidRDefault="0092368A" w:rsidP="0092368A">
      <w:pPr>
        <w:pStyle w:val="a3"/>
        <w:snapToGrid w:val="0"/>
        <w:spacing w:line="440" w:lineRule="exact"/>
        <w:ind w:leftChars="0" w:left="0"/>
        <w:jc w:val="both"/>
        <w:rPr>
          <w:rFonts w:eastAsia="標楷體" w:cs="Arial"/>
          <w:bCs/>
          <w:sz w:val="28"/>
          <w:szCs w:val="28"/>
        </w:rPr>
      </w:pPr>
    </w:p>
    <w:p w:rsidR="0092368A" w:rsidRDefault="0092368A" w:rsidP="0092368A">
      <w:pPr>
        <w:pStyle w:val="a3"/>
        <w:snapToGrid w:val="0"/>
        <w:spacing w:line="440" w:lineRule="exact"/>
        <w:ind w:leftChars="0" w:left="0"/>
        <w:jc w:val="both"/>
        <w:rPr>
          <w:rFonts w:eastAsia="標楷體" w:cs="Arial"/>
          <w:bCs/>
          <w:sz w:val="28"/>
          <w:szCs w:val="28"/>
        </w:rPr>
      </w:pPr>
    </w:p>
    <w:tbl>
      <w:tblPr>
        <w:tblW w:w="9923" w:type="dxa"/>
        <w:tblInd w:w="-823" w:type="dxa"/>
        <w:tblCellMar>
          <w:left w:w="28" w:type="dxa"/>
          <w:right w:w="28" w:type="dxa"/>
        </w:tblCellMar>
        <w:tblLook w:val="04A0" w:firstRow="1" w:lastRow="0" w:firstColumn="1" w:lastColumn="0" w:noHBand="0" w:noVBand="1"/>
      </w:tblPr>
      <w:tblGrid>
        <w:gridCol w:w="566"/>
        <w:gridCol w:w="851"/>
        <w:gridCol w:w="709"/>
        <w:gridCol w:w="2580"/>
        <w:gridCol w:w="5217"/>
      </w:tblGrid>
      <w:tr w:rsidR="0092368A" w:rsidRPr="00A11083" w:rsidTr="00834306">
        <w:trPr>
          <w:trHeight w:val="600"/>
          <w:tblHeader/>
        </w:trPr>
        <w:tc>
          <w:tcPr>
            <w:tcW w:w="9923" w:type="dxa"/>
            <w:gridSpan w:val="5"/>
            <w:tcBorders>
              <w:top w:val="single" w:sz="8" w:space="0" w:color="auto"/>
              <w:left w:val="single" w:sz="8" w:space="0" w:color="auto"/>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b/>
                <w:kern w:val="0"/>
                <w:sz w:val="28"/>
                <w:szCs w:val="28"/>
                <w:u w:val="single"/>
              </w:rPr>
            </w:pPr>
            <w:r w:rsidRPr="00A11083">
              <w:rPr>
                <w:rFonts w:eastAsia="標楷體" w:cs="新細明體" w:hint="eastAsia"/>
                <w:b/>
                <w:kern w:val="0"/>
                <w:sz w:val="28"/>
                <w:szCs w:val="28"/>
                <w:u w:val="single"/>
              </w:rPr>
              <w:lastRenderedPageBreak/>
              <w:t>進階課程（</w:t>
            </w:r>
            <w:r w:rsidRPr="00A11083">
              <w:rPr>
                <w:rFonts w:eastAsia="標楷體" w:cs="新細明體" w:hint="eastAsia"/>
                <w:b/>
                <w:kern w:val="0"/>
                <w:sz w:val="28"/>
                <w:szCs w:val="28"/>
                <w:u w:val="single"/>
              </w:rPr>
              <w:t>12</w:t>
            </w:r>
            <w:r w:rsidRPr="00A11083">
              <w:rPr>
                <w:rFonts w:eastAsia="標楷體" w:cs="新細明體" w:hint="eastAsia"/>
                <w:b/>
                <w:kern w:val="0"/>
                <w:sz w:val="28"/>
                <w:szCs w:val="28"/>
                <w:u w:val="single"/>
              </w:rPr>
              <w:t>小時）</w:t>
            </w:r>
          </w:p>
        </w:tc>
      </w:tr>
      <w:tr w:rsidR="0092368A" w:rsidRPr="00A11083" w:rsidTr="00834306">
        <w:trPr>
          <w:trHeight w:val="600"/>
          <w:tblHeader/>
        </w:trPr>
        <w:tc>
          <w:tcPr>
            <w:tcW w:w="566" w:type="dxa"/>
            <w:tcBorders>
              <w:top w:val="single" w:sz="8" w:space="0" w:color="auto"/>
              <w:left w:val="single" w:sz="8" w:space="0" w:color="auto"/>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天</w:t>
            </w:r>
          </w:p>
        </w:tc>
        <w:tc>
          <w:tcPr>
            <w:tcW w:w="1560" w:type="dxa"/>
            <w:gridSpan w:val="2"/>
            <w:tcBorders>
              <w:top w:val="single" w:sz="8" w:space="0" w:color="auto"/>
              <w:left w:val="nil"/>
              <w:bottom w:val="single" w:sz="8" w:space="0" w:color="auto"/>
              <w:right w:val="single" w:sz="4" w:space="0" w:color="000000"/>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授課時數</w:t>
            </w:r>
          </w:p>
        </w:tc>
        <w:tc>
          <w:tcPr>
            <w:tcW w:w="2580" w:type="dxa"/>
            <w:tcBorders>
              <w:top w:val="single" w:sz="8" w:space="0" w:color="auto"/>
              <w:left w:val="nil"/>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課程名稱</w:t>
            </w:r>
          </w:p>
        </w:tc>
        <w:tc>
          <w:tcPr>
            <w:tcW w:w="5217" w:type="dxa"/>
            <w:tcBorders>
              <w:top w:val="single" w:sz="8" w:space="0" w:color="auto"/>
              <w:left w:val="nil"/>
              <w:bottom w:val="single" w:sz="8"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課程內容</w:t>
            </w:r>
          </w:p>
        </w:tc>
      </w:tr>
      <w:tr w:rsidR="0092368A" w:rsidRPr="00A11083" w:rsidTr="00834306">
        <w:trPr>
          <w:trHeight w:val="503"/>
        </w:trPr>
        <w:tc>
          <w:tcPr>
            <w:tcW w:w="566" w:type="dxa"/>
            <w:vMerge w:val="restart"/>
            <w:tcBorders>
              <w:top w:val="nil"/>
              <w:left w:val="single" w:sz="8"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第一天</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10</w:t>
            </w:r>
          </w:p>
        </w:tc>
        <w:tc>
          <w:tcPr>
            <w:tcW w:w="709" w:type="dxa"/>
            <w:tcBorders>
              <w:top w:val="nil"/>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7797" w:type="dxa"/>
            <w:gridSpan w:val="2"/>
            <w:tcBorders>
              <w:top w:val="single" w:sz="8" w:space="0" w:color="auto"/>
              <w:left w:val="nil"/>
              <w:bottom w:val="single" w:sz="4" w:space="0" w:color="auto"/>
              <w:right w:val="single" w:sz="4" w:space="0" w:color="auto"/>
            </w:tcBorders>
            <w:shd w:val="clear" w:color="auto" w:fill="auto"/>
            <w:vAlign w:val="center"/>
            <w:hideMark/>
          </w:tcPr>
          <w:p w:rsidR="0092368A" w:rsidRPr="00A11083" w:rsidRDefault="0092368A" w:rsidP="00834306">
            <w:pPr>
              <w:widowControl/>
              <w:spacing w:line="440" w:lineRule="exact"/>
              <w:jc w:val="center"/>
              <w:rPr>
                <w:rFonts w:eastAsia="標楷體" w:cs="新細明體"/>
                <w:kern w:val="0"/>
                <w:sz w:val="28"/>
                <w:szCs w:val="28"/>
              </w:rPr>
            </w:pPr>
            <w:proofErr w:type="gramStart"/>
            <w:r w:rsidRPr="00A11083">
              <w:rPr>
                <w:rFonts w:eastAsia="標楷體" w:cs="新細明體" w:hint="eastAsia"/>
                <w:kern w:val="0"/>
                <w:sz w:val="28"/>
                <w:szCs w:val="28"/>
              </w:rPr>
              <w:t>前測問卷</w:t>
            </w:r>
            <w:proofErr w:type="gramEnd"/>
            <w:r w:rsidRPr="00A11083">
              <w:rPr>
                <w:rFonts w:eastAsia="標楷體" w:cs="新細明體" w:hint="eastAsia"/>
                <w:kern w:val="0"/>
                <w:sz w:val="28"/>
                <w:szCs w:val="28"/>
              </w:rPr>
              <w:t>/</w:t>
            </w:r>
            <w:r w:rsidRPr="00A11083">
              <w:rPr>
                <w:rFonts w:eastAsia="標楷體" w:cs="新細明體" w:hint="eastAsia"/>
                <w:kern w:val="0"/>
                <w:sz w:val="28"/>
                <w:szCs w:val="28"/>
              </w:rPr>
              <w:t>自評問卷</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nil"/>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nil"/>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80" w:type="dxa"/>
            <w:vMerge w:val="restart"/>
            <w:tcBorders>
              <w:top w:val="single" w:sz="8" w:space="0" w:color="auto"/>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color w:val="000000"/>
                <w:kern w:val="0"/>
                <w:sz w:val="28"/>
                <w:szCs w:val="28"/>
              </w:rPr>
              <w:t>智能障礙者之司法訪談背景概念</w:t>
            </w: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疑似智能障礙者的辨識要點</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智能障礙者之分類</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與智能障礙者對話的基本理論</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智能障礙者的創傷反應</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80" w:type="dxa"/>
            <w:vMerge w:val="restart"/>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r w:rsidRPr="00A11083">
              <w:rPr>
                <w:rFonts w:eastAsia="標楷體" w:cs="新細明體" w:hint="eastAsia"/>
                <w:color w:val="000000"/>
                <w:kern w:val="0"/>
                <w:sz w:val="28"/>
                <w:szCs w:val="28"/>
              </w:rPr>
              <w:t>智能障礙者之司法訪談方法</w:t>
            </w: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各種司法訪談模式介紹</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roofErr w:type="gramStart"/>
            <w:r w:rsidRPr="00A11083">
              <w:rPr>
                <w:rFonts w:eastAsia="標楷體" w:cs="新細明體" w:hint="eastAsia"/>
                <w:color w:val="000000"/>
                <w:kern w:val="0"/>
                <w:sz w:val="28"/>
                <w:szCs w:val="28"/>
              </w:rPr>
              <w:t>詢</w:t>
            </w:r>
            <w:proofErr w:type="gramEnd"/>
            <w:r w:rsidRPr="00A11083">
              <w:rPr>
                <w:rFonts w:eastAsia="標楷體" w:cs="新細明體" w:hint="eastAsia"/>
                <w:color w:val="000000"/>
                <w:kern w:val="0"/>
                <w:sz w:val="28"/>
                <w:szCs w:val="28"/>
              </w:rPr>
              <w:t>（訊）問者與智能障礙者如何建立關係</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各種司法訪談模式應用於智能障礙者的操作程序</w:t>
            </w:r>
          </w:p>
        </w:tc>
      </w:tr>
      <w:tr w:rsidR="0092368A" w:rsidRPr="00A11083" w:rsidTr="00834306">
        <w:trPr>
          <w:trHeight w:val="503"/>
        </w:trPr>
        <w:tc>
          <w:tcPr>
            <w:tcW w:w="566" w:type="dxa"/>
            <w:vMerge/>
            <w:tcBorders>
              <w:left w:val="single" w:sz="8" w:space="0" w:color="auto"/>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檢視各種司法訪談模式應用於智能障礙者的示範影片</w:t>
            </w:r>
          </w:p>
        </w:tc>
      </w:tr>
      <w:tr w:rsidR="0092368A" w:rsidRPr="00A11083" w:rsidTr="00834306">
        <w:trPr>
          <w:trHeight w:val="503"/>
        </w:trPr>
        <w:tc>
          <w:tcPr>
            <w:tcW w:w="566" w:type="dxa"/>
            <w:vMerge/>
            <w:tcBorders>
              <w:top w:val="single" w:sz="4" w:space="0" w:color="auto"/>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single" w:sz="4" w:space="0" w:color="auto"/>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80" w:type="dxa"/>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智能障礙者司法訪談</w:t>
            </w: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情境影片檢視與討論</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智能障礙者司法訪談分組演練</w:t>
            </w: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分組演練與討論</w:t>
            </w:r>
            <w:r w:rsidRPr="00A11083">
              <w:rPr>
                <w:rFonts w:eastAsia="標楷體" w:cs="新細明體" w:hint="eastAsia"/>
                <w:color w:val="000000"/>
                <w:kern w:val="0"/>
                <w:sz w:val="28"/>
                <w:szCs w:val="28"/>
              </w:rPr>
              <w:t>-</w:t>
            </w:r>
            <w:r w:rsidRPr="00A11083">
              <w:rPr>
                <w:rFonts w:eastAsia="標楷體" w:cs="新細明體" w:hint="eastAsia"/>
                <w:color w:val="000000"/>
                <w:kern w:val="0"/>
                <w:sz w:val="28"/>
                <w:szCs w:val="28"/>
              </w:rPr>
              <w:t>司法訪談角色扮演</w:t>
            </w:r>
          </w:p>
        </w:tc>
      </w:tr>
      <w:tr w:rsidR="0092368A" w:rsidRPr="00A11083" w:rsidTr="00834306">
        <w:trPr>
          <w:trHeight w:val="503"/>
        </w:trPr>
        <w:tc>
          <w:tcPr>
            <w:tcW w:w="566" w:type="dxa"/>
            <w:vMerge/>
            <w:tcBorders>
              <w:left w:val="single" w:sz="8" w:space="0" w:color="auto"/>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797" w:type="dxa"/>
            <w:gridSpan w:val="2"/>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本</w:t>
            </w:r>
            <w:r w:rsidRPr="00A11083">
              <w:rPr>
                <w:rFonts w:eastAsia="標楷體" w:cs="新細明體" w:hint="eastAsia"/>
                <w:color w:val="000000"/>
                <w:kern w:val="0"/>
                <w:sz w:val="28"/>
                <w:szCs w:val="28"/>
              </w:rPr>
              <w:t>2</w:t>
            </w:r>
            <w:r w:rsidRPr="00A11083">
              <w:rPr>
                <w:rFonts w:eastAsia="標楷體" w:cs="新細明體" w:hint="eastAsia"/>
                <w:color w:val="000000"/>
                <w:kern w:val="0"/>
                <w:sz w:val="28"/>
                <w:szCs w:val="28"/>
              </w:rPr>
              <w:t>堂課程時數得依據學員人數從</w:t>
            </w:r>
            <w:r w:rsidRPr="00A11083">
              <w:rPr>
                <w:rFonts w:eastAsia="標楷體" w:cs="新細明體" w:hint="eastAsia"/>
                <w:color w:val="000000"/>
                <w:kern w:val="0"/>
                <w:sz w:val="28"/>
                <w:szCs w:val="28"/>
              </w:rPr>
              <w:t>120</w:t>
            </w:r>
            <w:r w:rsidRPr="00A11083">
              <w:rPr>
                <w:rFonts w:eastAsia="標楷體" w:cs="新細明體" w:hint="eastAsia"/>
                <w:color w:val="000000"/>
                <w:kern w:val="0"/>
                <w:sz w:val="28"/>
                <w:szCs w:val="28"/>
              </w:rPr>
              <w:t>分鐘調整至</w:t>
            </w:r>
            <w:r w:rsidRPr="00A11083">
              <w:rPr>
                <w:rFonts w:eastAsia="標楷體" w:cs="新細明體" w:hint="eastAsia"/>
                <w:color w:val="000000"/>
                <w:kern w:val="0"/>
                <w:sz w:val="28"/>
                <w:szCs w:val="28"/>
              </w:rPr>
              <w:t>240</w:t>
            </w:r>
            <w:r w:rsidRPr="00A11083">
              <w:rPr>
                <w:rFonts w:eastAsia="標楷體" w:cs="新細明體" w:hint="eastAsia"/>
                <w:color w:val="000000"/>
                <w:kern w:val="0"/>
                <w:sz w:val="28"/>
                <w:szCs w:val="28"/>
              </w:rPr>
              <w:t>分鐘。</w:t>
            </w:r>
          </w:p>
        </w:tc>
      </w:tr>
      <w:tr w:rsidR="0092368A" w:rsidRPr="00A11083" w:rsidTr="00834306">
        <w:trPr>
          <w:trHeight w:val="503"/>
        </w:trPr>
        <w:tc>
          <w:tcPr>
            <w:tcW w:w="566" w:type="dxa"/>
            <w:vMerge w:val="restart"/>
            <w:tcBorders>
              <w:top w:val="single" w:sz="4" w:space="0" w:color="auto"/>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r w:rsidRPr="00A11083">
              <w:rPr>
                <w:rFonts w:eastAsia="標楷體" w:cs="新細明體" w:hint="eastAsia"/>
                <w:kern w:val="0"/>
                <w:sz w:val="28"/>
                <w:szCs w:val="28"/>
              </w:rPr>
              <w:t>第二天</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single" w:sz="4" w:space="0" w:color="auto"/>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80" w:type="dxa"/>
            <w:vMerge w:val="restart"/>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智能障礙者於司法案件的困境</w:t>
            </w: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color w:val="000000"/>
                <w:kern w:val="0"/>
                <w:sz w:val="28"/>
                <w:szCs w:val="28"/>
              </w:rPr>
            </w:pPr>
            <w:r w:rsidRPr="00A11083">
              <w:rPr>
                <w:rFonts w:eastAsia="標楷體" w:cs="新細明體" w:hint="eastAsia"/>
                <w:color w:val="000000"/>
                <w:kern w:val="0"/>
                <w:sz w:val="28"/>
                <w:szCs w:val="28"/>
              </w:rPr>
              <w:t>智能障礙者易受暗示、誘導，或證詞反覆之特殊性</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tcBorders>
              <w:top w:val="single" w:sz="4" w:space="0" w:color="auto"/>
              <w:left w:val="single" w:sz="4" w:space="0" w:color="auto"/>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709" w:type="dxa"/>
            <w:vMerge/>
            <w:tcBorders>
              <w:top w:val="single" w:sz="4" w:space="0" w:color="auto"/>
              <w:left w:val="nil"/>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2580"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color w:val="000000"/>
                <w:kern w:val="0"/>
                <w:sz w:val="28"/>
                <w:szCs w:val="28"/>
              </w:rPr>
            </w:pPr>
            <w:r w:rsidRPr="00A11083">
              <w:rPr>
                <w:rFonts w:eastAsia="標楷體" w:cs="新細明體" w:hint="eastAsia"/>
                <w:color w:val="000000"/>
                <w:kern w:val="0"/>
                <w:sz w:val="28"/>
                <w:szCs w:val="28"/>
              </w:rPr>
              <w:t>智能障礙者的證詞可信度評估</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tcBorders>
              <w:top w:val="single" w:sz="4" w:space="0" w:color="auto"/>
              <w:left w:val="single" w:sz="4" w:space="0" w:color="auto"/>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709" w:type="dxa"/>
            <w:vMerge/>
            <w:tcBorders>
              <w:top w:val="single" w:sz="4" w:space="0" w:color="auto"/>
              <w:left w:val="nil"/>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2580"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color w:val="000000"/>
                <w:kern w:val="0"/>
                <w:sz w:val="28"/>
                <w:szCs w:val="28"/>
              </w:rPr>
            </w:pPr>
            <w:r w:rsidRPr="00A11083">
              <w:rPr>
                <w:rFonts w:eastAsia="標楷體" w:cs="新細明體" w:hint="eastAsia"/>
                <w:color w:val="000000"/>
                <w:kern w:val="0"/>
                <w:sz w:val="28"/>
                <w:szCs w:val="28"/>
              </w:rPr>
              <w:t>智能障礙者的表達能力判定</w:t>
            </w:r>
            <w:r w:rsidRPr="00A11083">
              <w:rPr>
                <w:rFonts w:eastAsia="標楷體" w:cs="新細明體" w:hint="eastAsia"/>
                <w:color w:val="000000"/>
                <w:kern w:val="0"/>
                <w:sz w:val="28"/>
                <w:szCs w:val="28"/>
              </w:rPr>
              <w:br/>
            </w:r>
            <w:r w:rsidRPr="00A11083">
              <w:rPr>
                <w:rFonts w:eastAsia="標楷體" w:cs="新細明體" w:hint="eastAsia"/>
                <w:color w:val="000000"/>
                <w:kern w:val="0"/>
                <w:sz w:val="28"/>
                <w:szCs w:val="28"/>
              </w:rPr>
              <w:t>（是否有足夠能力判斷或表達「接受」</w:t>
            </w:r>
            <w:r w:rsidRPr="00A11083">
              <w:rPr>
                <w:rFonts w:eastAsia="標楷體" w:cs="新細明體" w:hint="eastAsia"/>
                <w:color w:val="000000"/>
                <w:kern w:val="0"/>
                <w:sz w:val="28"/>
                <w:szCs w:val="28"/>
              </w:rPr>
              <w:t>/</w:t>
            </w:r>
            <w:r w:rsidRPr="00A11083">
              <w:rPr>
                <w:rFonts w:eastAsia="標楷體" w:cs="新細明體" w:hint="eastAsia"/>
                <w:color w:val="000000"/>
                <w:kern w:val="0"/>
                <w:sz w:val="28"/>
                <w:szCs w:val="28"/>
              </w:rPr>
              <w:t>「拒絕」）</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709" w:type="dxa"/>
            <w:vMerge/>
            <w:tcBorders>
              <w:top w:val="single" w:sz="4" w:space="0" w:color="auto"/>
              <w:left w:val="nil"/>
              <w:bottom w:val="single" w:sz="4" w:space="0" w:color="auto"/>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2580"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color w:val="000000"/>
                <w:kern w:val="0"/>
                <w:sz w:val="28"/>
                <w:szCs w:val="28"/>
              </w:rPr>
            </w:pPr>
            <w:r w:rsidRPr="00A11083">
              <w:rPr>
                <w:rFonts w:eastAsia="標楷體" w:cs="新細明體" w:hint="eastAsia"/>
                <w:color w:val="000000"/>
                <w:kern w:val="0"/>
                <w:sz w:val="28"/>
                <w:szCs w:val="28"/>
              </w:rPr>
              <w:t>特殊案件探討（</w:t>
            </w:r>
            <w:proofErr w:type="gramStart"/>
            <w:r w:rsidRPr="00A11083">
              <w:rPr>
                <w:rFonts w:eastAsia="標楷體" w:cs="新細明體" w:hint="eastAsia"/>
                <w:color w:val="000000"/>
                <w:kern w:val="0"/>
                <w:sz w:val="28"/>
                <w:szCs w:val="28"/>
              </w:rPr>
              <w:t>罹</w:t>
            </w:r>
            <w:proofErr w:type="gramEnd"/>
            <w:r w:rsidRPr="00A11083">
              <w:rPr>
                <w:rFonts w:eastAsia="標楷體" w:cs="新細明體" w:hint="eastAsia"/>
                <w:color w:val="000000"/>
                <w:kern w:val="0"/>
                <w:sz w:val="28"/>
                <w:szCs w:val="28"/>
              </w:rPr>
              <w:t>患精神疾病之受害者等）</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single" w:sz="4" w:space="0" w:color="auto"/>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80" w:type="dxa"/>
            <w:vMerge w:val="restart"/>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協助智能障礙者案件偵辦及專業人士之角色界定</w:t>
            </w: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color w:val="000000"/>
                <w:kern w:val="0"/>
                <w:sz w:val="28"/>
                <w:szCs w:val="28"/>
              </w:rPr>
            </w:pPr>
            <w:r w:rsidRPr="00A11083">
              <w:rPr>
                <w:rFonts w:eastAsia="標楷體" w:cs="新細明體" w:hint="eastAsia"/>
                <w:color w:val="000000"/>
                <w:kern w:val="0"/>
                <w:sz w:val="28"/>
                <w:szCs w:val="28"/>
              </w:rPr>
              <w:t>專業人士對智能障礙者進行司法訪談時的協助模式</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tcBorders>
              <w:top w:val="single" w:sz="4" w:space="0" w:color="auto"/>
              <w:left w:val="single" w:sz="4" w:space="0" w:color="auto"/>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709" w:type="dxa"/>
            <w:vMerge/>
            <w:tcBorders>
              <w:top w:val="single" w:sz="4" w:space="0" w:color="auto"/>
              <w:left w:val="nil"/>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2580"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color w:val="000000"/>
                <w:kern w:val="0"/>
                <w:sz w:val="28"/>
                <w:szCs w:val="28"/>
              </w:rPr>
            </w:pPr>
            <w:r w:rsidRPr="00A11083">
              <w:rPr>
                <w:rFonts w:eastAsia="標楷體" w:cs="新細明體" w:hint="eastAsia"/>
                <w:color w:val="000000"/>
                <w:kern w:val="0"/>
                <w:sz w:val="28"/>
                <w:szCs w:val="28"/>
              </w:rPr>
              <w:t>專業人士對智能障礙者進行司法訪談時之應注意事項</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709" w:type="dxa"/>
            <w:vMerge/>
            <w:tcBorders>
              <w:top w:val="single" w:sz="4" w:space="0" w:color="auto"/>
              <w:left w:val="nil"/>
              <w:bottom w:val="single" w:sz="4" w:space="0" w:color="auto"/>
              <w:right w:val="single" w:sz="4" w:space="0" w:color="auto"/>
            </w:tcBorders>
            <w:shd w:val="clear" w:color="auto" w:fill="auto"/>
            <w:vAlign w:val="center"/>
          </w:tcPr>
          <w:p w:rsidR="0092368A" w:rsidRPr="00A11083" w:rsidRDefault="0092368A" w:rsidP="00834306">
            <w:pPr>
              <w:spacing w:line="440" w:lineRule="exact"/>
              <w:jc w:val="center"/>
              <w:rPr>
                <w:rFonts w:eastAsia="標楷體" w:cs="新細明體"/>
                <w:kern w:val="0"/>
                <w:sz w:val="28"/>
                <w:szCs w:val="28"/>
              </w:rPr>
            </w:pPr>
          </w:p>
        </w:tc>
        <w:tc>
          <w:tcPr>
            <w:tcW w:w="2580"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color w:val="000000"/>
                <w:kern w:val="0"/>
                <w:sz w:val="28"/>
                <w:szCs w:val="28"/>
              </w:rPr>
            </w:pPr>
            <w:r w:rsidRPr="00A11083">
              <w:rPr>
                <w:rFonts w:eastAsia="標楷體" w:cs="新細明體" w:hint="eastAsia"/>
                <w:color w:val="000000"/>
                <w:kern w:val="0"/>
                <w:sz w:val="28"/>
                <w:szCs w:val="28"/>
              </w:rPr>
              <w:t>專業人士的角色界定</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120</w:t>
            </w:r>
          </w:p>
        </w:tc>
        <w:tc>
          <w:tcPr>
            <w:tcW w:w="709" w:type="dxa"/>
            <w:vMerge w:val="restart"/>
            <w:tcBorders>
              <w:top w:val="single" w:sz="4" w:space="0" w:color="auto"/>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r w:rsidRPr="00A11083">
              <w:rPr>
                <w:rFonts w:eastAsia="標楷體" w:cs="新細明體" w:hint="eastAsia"/>
                <w:kern w:val="0"/>
                <w:sz w:val="28"/>
                <w:szCs w:val="28"/>
              </w:rPr>
              <w:t>分鐘</w:t>
            </w:r>
          </w:p>
        </w:tc>
        <w:tc>
          <w:tcPr>
            <w:tcW w:w="2580" w:type="dxa"/>
            <w:vMerge w:val="restart"/>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智能障礙者司法訪談實務與演練討論</w:t>
            </w: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olor w:val="000000"/>
                <w:kern w:val="0"/>
                <w:sz w:val="28"/>
                <w:szCs w:val="28"/>
              </w:rPr>
            </w:pPr>
            <w:r w:rsidRPr="00A11083">
              <w:rPr>
                <w:rFonts w:eastAsia="標楷體" w:hint="eastAsia"/>
                <w:color w:val="000000"/>
                <w:kern w:val="0"/>
                <w:sz w:val="28"/>
                <w:szCs w:val="28"/>
              </w:rPr>
              <w:t>講師挑選</w:t>
            </w:r>
            <w:r w:rsidRPr="00A11083">
              <w:rPr>
                <w:rFonts w:eastAsia="標楷體"/>
                <w:color w:val="000000"/>
                <w:kern w:val="0"/>
                <w:sz w:val="28"/>
                <w:szCs w:val="28"/>
              </w:rPr>
              <w:t>1</w:t>
            </w:r>
            <w:r w:rsidRPr="00A11083">
              <w:rPr>
                <w:rFonts w:eastAsia="標楷體" w:hint="eastAsia"/>
                <w:color w:val="000000"/>
                <w:kern w:val="0"/>
                <w:sz w:val="28"/>
                <w:szCs w:val="28"/>
              </w:rPr>
              <w:t>～</w:t>
            </w:r>
            <w:r w:rsidRPr="00A11083">
              <w:rPr>
                <w:rFonts w:eastAsia="標楷體"/>
                <w:color w:val="000000"/>
                <w:kern w:val="0"/>
                <w:sz w:val="28"/>
                <w:szCs w:val="28"/>
              </w:rPr>
              <w:t>2</w:t>
            </w:r>
            <w:r w:rsidRPr="00A11083">
              <w:rPr>
                <w:rFonts w:eastAsia="標楷體" w:hint="eastAsia"/>
                <w:color w:val="000000"/>
                <w:kern w:val="0"/>
                <w:sz w:val="28"/>
                <w:szCs w:val="28"/>
              </w:rPr>
              <w:t>部第一天分組演練的錄影，與學員進行檢視、討論</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jc w:val="center"/>
              <w:rPr>
                <w:rFonts w:eastAsia="標楷體" w:cs="新細明體"/>
                <w:kern w:val="0"/>
                <w:sz w:val="28"/>
                <w:szCs w:val="28"/>
              </w:rPr>
            </w:pPr>
          </w:p>
        </w:tc>
        <w:tc>
          <w:tcPr>
            <w:tcW w:w="2580"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
        </w:tc>
        <w:tc>
          <w:tcPr>
            <w:tcW w:w="5217" w:type="dxa"/>
            <w:tcBorders>
              <w:top w:val="single" w:sz="8" w:space="0" w:color="auto"/>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學員提供實際處理過的個案，分享實務經驗，及問題討論</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2580" w:type="dxa"/>
            <w:vMerge w:val="restart"/>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智能障礙者在司法機構的司法訪談演練</w:t>
            </w:r>
          </w:p>
        </w:tc>
        <w:tc>
          <w:tcPr>
            <w:tcW w:w="5217" w:type="dxa"/>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olor w:val="000000"/>
                <w:kern w:val="0"/>
                <w:sz w:val="28"/>
                <w:szCs w:val="28"/>
              </w:rPr>
            </w:pPr>
            <w:r w:rsidRPr="00A11083">
              <w:rPr>
                <w:rFonts w:eastAsia="標楷體" w:hint="eastAsia"/>
                <w:color w:val="000000"/>
                <w:kern w:val="0"/>
                <w:sz w:val="28"/>
                <w:szCs w:val="28"/>
              </w:rPr>
              <w:t>模擬司法機構中案件偵辦之偵訊</w:t>
            </w:r>
            <w:r w:rsidRPr="00A11083">
              <w:rPr>
                <w:rFonts w:eastAsia="標楷體" w:hint="eastAsia"/>
                <w:color w:val="000000"/>
                <w:kern w:val="0"/>
                <w:sz w:val="28"/>
                <w:szCs w:val="28"/>
              </w:rPr>
              <w:br/>
            </w:r>
            <w:r w:rsidRPr="00A11083">
              <w:rPr>
                <w:rFonts w:eastAsia="標楷體" w:hint="eastAsia"/>
                <w:color w:val="000000"/>
                <w:kern w:val="0"/>
                <w:sz w:val="28"/>
                <w:szCs w:val="28"/>
              </w:rPr>
              <w:t>分組演練</w:t>
            </w:r>
            <w:r w:rsidRPr="00A11083">
              <w:rPr>
                <w:rFonts w:eastAsia="標楷體"/>
                <w:color w:val="000000"/>
                <w:kern w:val="0"/>
                <w:sz w:val="28"/>
                <w:szCs w:val="28"/>
              </w:rPr>
              <w:t>-</w:t>
            </w:r>
            <w:r w:rsidRPr="00A11083">
              <w:rPr>
                <w:rFonts w:eastAsia="標楷體" w:hint="eastAsia"/>
                <w:color w:val="000000"/>
                <w:kern w:val="0"/>
                <w:sz w:val="28"/>
                <w:szCs w:val="28"/>
              </w:rPr>
              <w:t>司法訪談角色扮演</w:t>
            </w:r>
          </w:p>
        </w:tc>
      </w:tr>
      <w:tr w:rsidR="0092368A" w:rsidRPr="00A11083" w:rsidTr="00834306">
        <w:trPr>
          <w:trHeight w:val="503"/>
        </w:trPr>
        <w:tc>
          <w:tcPr>
            <w:tcW w:w="566" w:type="dxa"/>
            <w:vMerge/>
            <w:tcBorders>
              <w:left w:val="single" w:sz="8"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nil"/>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2580"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p>
        </w:tc>
        <w:tc>
          <w:tcPr>
            <w:tcW w:w="5217" w:type="dxa"/>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olor w:val="000000"/>
                <w:kern w:val="0"/>
                <w:sz w:val="28"/>
                <w:szCs w:val="28"/>
              </w:rPr>
            </w:pPr>
            <w:r w:rsidRPr="00A11083">
              <w:rPr>
                <w:rFonts w:eastAsia="標楷體" w:cs="新細明體" w:hint="eastAsia"/>
                <w:color w:val="000000"/>
                <w:kern w:val="0"/>
                <w:sz w:val="28"/>
                <w:szCs w:val="28"/>
              </w:rPr>
              <w:t>評論與心得</w:t>
            </w:r>
          </w:p>
        </w:tc>
      </w:tr>
      <w:tr w:rsidR="0092368A" w:rsidRPr="00A11083" w:rsidTr="00834306">
        <w:trPr>
          <w:trHeight w:val="503"/>
        </w:trPr>
        <w:tc>
          <w:tcPr>
            <w:tcW w:w="566" w:type="dxa"/>
            <w:vMerge/>
            <w:tcBorders>
              <w:left w:val="single" w:sz="8" w:space="0" w:color="auto"/>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851" w:type="dxa"/>
            <w:vMerge/>
            <w:tcBorders>
              <w:left w:val="single" w:sz="4" w:space="0" w:color="auto"/>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709" w:type="dxa"/>
            <w:vMerge/>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kern w:val="0"/>
                <w:sz w:val="28"/>
                <w:szCs w:val="28"/>
              </w:rPr>
            </w:pPr>
          </w:p>
        </w:tc>
        <w:tc>
          <w:tcPr>
            <w:tcW w:w="7797" w:type="dxa"/>
            <w:gridSpan w:val="2"/>
            <w:tcBorders>
              <w:left w:val="nil"/>
              <w:bottom w:val="single" w:sz="4" w:space="0" w:color="auto"/>
              <w:right w:val="single" w:sz="4" w:space="0" w:color="auto"/>
            </w:tcBorders>
            <w:shd w:val="clear" w:color="auto" w:fill="auto"/>
            <w:vAlign w:val="center"/>
          </w:tcPr>
          <w:p w:rsidR="0092368A" w:rsidRPr="00A11083" w:rsidRDefault="0092368A" w:rsidP="00834306">
            <w:pPr>
              <w:widowControl/>
              <w:spacing w:line="440" w:lineRule="exact"/>
              <w:rPr>
                <w:rFonts w:eastAsia="標楷體" w:cs="新細明體"/>
                <w:color w:val="000000"/>
                <w:kern w:val="0"/>
                <w:sz w:val="28"/>
                <w:szCs w:val="28"/>
              </w:rPr>
            </w:pPr>
            <w:r w:rsidRPr="00A11083">
              <w:rPr>
                <w:rFonts w:eastAsia="標楷體" w:cs="新細明體" w:hint="eastAsia"/>
                <w:color w:val="000000"/>
                <w:kern w:val="0"/>
                <w:sz w:val="28"/>
                <w:szCs w:val="28"/>
              </w:rPr>
              <w:t>本</w:t>
            </w:r>
            <w:r w:rsidRPr="00A11083">
              <w:rPr>
                <w:rFonts w:eastAsia="標楷體" w:cs="新細明體" w:hint="eastAsia"/>
                <w:color w:val="000000"/>
                <w:kern w:val="0"/>
                <w:sz w:val="28"/>
                <w:szCs w:val="28"/>
              </w:rPr>
              <w:t>2</w:t>
            </w:r>
            <w:r w:rsidRPr="00A11083">
              <w:rPr>
                <w:rFonts w:eastAsia="標楷體" w:cs="新細明體" w:hint="eastAsia"/>
                <w:color w:val="000000"/>
                <w:kern w:val="0"/>
                <w:sz w:val="28"/>
                <w:szCs w:val="28"/>
              </w:rPr>
              <w:t>堂課程時數得依據學員人數從</w:t>
            </w:r>
            <w:r w:rsidRPr="00A11083">
              <w:rPr>
                <w:rFonts w:eastAsia="標楷體" w:cs="新細明體" w:hint="eastAsia"/>
                <w:color w:val="000000"/>
                <w:kern w:val="0"/>
                <w:sz w:val="28"/>
                <w:szCs w:val="28"/>
              </w:rPr>
              <w:t>120</w:t>
            </w:r>
            <w:r w:rsidRPr="00A11083">
              <w:rPr>
                <w:rFonts w:eastAsia="標楷體" w:cs="新細明體" w:hint="eastAsia"/>
                <w:color w:val="000000"/>
                <w:kern w:val="0"/>
                <w:sz w:val="28"/>
                <w:szCs w:val="28"/>
              </w:rPr>
              <w:t>分鐘調整至</w:t>
            </w:r>
            <w:r w:rsidRPr="00A11083">
              <w:rPr>
                <w:rFonts w:eastAsia="標楷體" w:cs="新細明體" w:hint="eastAsia"/>
                <w:color w:val="000000"/>
                <w:kern w:val="0"/>
                <w:sz w:val="28"/>
                <w:szCs w:val="28"/>
              </w:rPr>
              <w:t>240</w:t>
            </w:r>
            <w:r w:rsidRPr="00A11083">
              <w:rPr>
                <w:rFonts w:eastAsia="標楷體" w:cs="新細明體" w:hint="eastAsia"/>
                <w:color w:val="000000"/>
                <w:kern w:val="0"/>
                <w:sz w:val="28"/>
                <w:szCs w:val="28"/>
              </w:rPr>
              <w:t>分鐘。</w:t>
            </w:r>
          </w:p>
        </w:tc>
      </w:tr>
    </w:tbl>
    <w:p w:rsidR="0092368A" w:rsidRDefault="0092368A" w:rsidP="0092368A">
      <w:pPr>
        <w:snapToGrid w:val="0"/>
        <w:spacing w:line="440" w:lineRule="exact"/>
        <w:ind w:left="1121" w:hangingChars="400" w:hanging="1121"/>
        <w:rPr>
          <w:rFonts w:ascii="標楷體" w:eastAsia="標楷體" w:hAnsi="標楷體"/>
          <w:b/>
          <w:sz w:val="28"/>
          <w:szCs w:val="28"/>
        </w:rPr>
      </w:pPr>
    </w:p>
    <w:p w:rsidR="00E22245" w:rsidRPr="00BA3421" w:rsidRDefault="00E22245" w:rsidP="005816BE">
      <w:pPr>
        <w:spacing w:line="440" w:lineRule="exact"/>
        <w:ind w:left="841" w:hangingChars="300" w:hanging="841"/>
        <w:rPr>
          <w:rFonts w:ascii="標楷體" w:eastAsia="標楷體" w:hAnsi="標楷體"/>
          <w:b/>
          <w:sz w:val="28"/>
          <w:szCs w:val="28"/>
        </w:rPr>
      </w:pPr>
      <w:r w:rsidRPr="00BA3421">
        <w:rPr>
          <w:rFonts w:ascii="標楷體" w:eastAsia="標楷體" w:hAnsi="標楷體" w:hint="eastAsia"/>
          <w:b/>
          <w:sz w:val="28"/>
          <w:szCs w:val="28"/>
        </w:rPr>
        <w:t>肆、歷次會議決議事項執行情形報告</w:t>
      </w:r>
    </w:p>
    <w:p w:rsidR="007B7250" w:rsidRDefault="00E22245" w:rsidP="00D52427">
      <w:pPr>
        <w:spacing w:line="440" w:lineRule="exact"/>
        <w:ind w:leftChars="150" w:left="920" w:hangingChars="200" w:hanging="560"/>
        <w:rPr>
          <w:rFonts w:ascii="標楷體" w:eastAsia="標楷體" w:hAnsi="標楷體"/>
          <w:sz w:val="28"/>
          <w:szCs w:val="28"/>
        </w:rPr>
      </w:pPr>
      <w:r w:rsidRPr="00BA3421">
        <w:rPr>
          <w:rFonts w:ascii="標楷體" w:eastAsia="標楷體" w:hAnsi="標楷體" w:hint="eastAsia"/>
          <w:sz w:val="28"/>
          <w:szCs w:val="28"/>
        </w:rPr>
        <w:t>一、前次會議</w:t>
      </w:r>
      <w:r w:rsidR="00B44E50" w:rsidRPr="00124203">
        <w:rPr>
          <w:rFonts w:ascii="標楷體" w:eastAsia="標楷體" w:hint="eastAsia"/>
          <w:sz w:val="28"/>
          <w:szCs w:val="28"/>
        </w:rPr>
        <w:t>專案報告</w:t>
      </w:r>
      <w:r w:rsidRPr="00BA3421">
        <w:rPr>
          <w:rFonts w:ascii="標楷體" w:eastAsia="標楷體" w:hAnsi="標楷體" w:hint="eastAsia"/>
          <w:sz w:val="28"/>
          <w:szCs w:val="28"/>
        </w:rPr>
        <w:t>部分</w:t>
      </w:r>
      <w:r w:rsidR="007E250A">
        <w:rPr>
          <w:rFonts w:ascii="標楷體" w:eastAsia="標楷體" w:hAnsi="標楷體" w:hint="eastAsia"/>
          <w:sz w:val="28"/>
          <w:szCs w:val="28"/>
        </w:rPr>
        <w:t>：</w:t>
      </w:r>
    </w:p>
    <w:p w:rsidR="00B44E50" w:rsidRDefault="007B7250" w:rsidP="00276576">
      <w:pPr>
        <w:spacing w:line="440" w:lineRule="exact"/>
        <w:ind w:leftChars="200" w:left="1040" w:hangingChars="200" w:hanging="560"/>
        <w:rPr>
          <w:rFonts w:ascii="標楷體" w:eastAsia="標楷體" w:hAnsi="標楷體"/>
          <w:b/>
          <w:sz w:val="28"/>
          <w:szCs w:val="28"/>
        </w:rPr>
      </w:pPr>
      <w:r w:rsidRPr="00276576">
        <w:rPr>
          <w:rFonts w:ascii="標楷體" w:eastAsia="標楷體" w:hAnsi="標楷體" w:hint="eastAsia"/>
          <w:sz w:val="28"/>
          <w:szCs w:val="28"/>
        </w:rPr>
        <w:t>(一)第一案：</w:t>
      </w:r>
      <w:r w:rsidR="00276576">
        <w:rPr>
          <w:rFonts w:ascii="標楷體" w:eastAsia="標楷體" w:hint="eastAsia"/>
          <w:b/>
          <w:sz w:val="28"/>
          <w:szCs w:val="28"/>
        </w:rPr>
        <w:t>繼續列管</w:t>
      </w:r>
      <w:r w:rsidR="00846417">
        <w:rPr>
          <w:rFonts w:ascii="標楷體" w:eastAsia="標楷體" w:hAnsi="標楷體" w:hint="eastAsia"/>
          <w:b/>
          <w:sz w:val="28"/>
          <w:szCs w:val="28"/>
        </w:rPr>
        <w:t>；</w:t>
      </w:r>
      <w:r w:rsidR="00846417">
        <w:rPr>
          <w:rFonts w:ascii="標楷體" w:eastAsia="標楷體" w:hint="eastAsia"/>
          <w:b/>
          <w:sz w:val="28"/>
          <w:szCs w:val="28"/>
        </w:rPr>
        <w:t>請本部心理及口腔健康司賡續就兒少醫療示範中心辦理情形邀請本部醫事司、保護服務司召開會議</w:t>
      </w:r>
      <w:r w:rsidR="00281943">
        <w:rPr>
          <w:rFonts w:ascii="標楷體" w:eastAsia="標楷體" w:hint="eastAsia"/>
          <w:b/>
          <w:sz w:val="28"/>
          <w:szCs w:val="28"/>
        </w:rPr>
        <w:t>討論。</w:t>
      </w:r>
      <w:bookmarkStart w:id="0" w:name="_GoBack"/>
      <w:bookmarkEnd w:id="0"/>
    </w:p>
    <w:p w:rsidR="00E22245" w:rsidRPr="00BA3421" w:rsidRDefault="00B44E50" w:rsidP="002A33C2">
      <w:pPr>
        <w:tabs>
          <w:tab w:val="left" w:pos="3619"/>
        </w:tabs>
        <w:spacing w:line="44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Pr="00D42154">
        <w:rPr>
          <w:rFonts w:ascii="標楷體" w:eastAsia="標楷體" w:hint="eastAsia"/>
          <w:sz w:val="28"/>
          <w:szCs w:val="28"/>
        </w:rPr>
        <w:t>前次</w:t>
      </w:r>
      <w:r>
        <w:rPr>
          <w:rFonts w:ascii="標楷體" w:eastAsia="標楷體" w:hint="eastAsia"/>
          <w:sz w:val="28"/>
          <w:szCs w:val="28"/>
        </w:rPr>
        <w:t>會議提案</w:t>
      </w:r>
      <w:r w:rsidRPr="00D42154">
        <w:rPr>
          <w:rFonts w:ascii="標楷體" w:eastAsia="標楷體" w:hint="eastAsia"/>
          <w:sz w:val="28"/>
          <w:szCs w:val="28"/>
        </w:rPr>
        <w:t>部分</w:t>
      </w:r>
      <w:r w:rsidR="007E250A">
        <w:rPr>
          <w:rFonts w:ascii="標楷體" w:eastAsia="標楷體" w:hint="eastAsia"/>
          <w:sz w:val="28"/>
          <w:szCs w:val="28"/>
        </w:rPr>
        <w:t>：</w:t>
      </w:r>
      <w:r w:rsidR="002A33C2">
        <w:rPr>
          <w:rFonts w:ascii="標楷體" w:eastAsia="標楷體"/>
          <w:sz w:val="28"/>
          <w:szCs w:val="28"/>
        </w:rPr>
        <w:tab/>
      </w:r>
    </w:p>
    <w:p w:rsidR="00B44E50" w:rsidRPr="00B44E50" w:rsidRDefault="008B0763" w:rsidP="00276576">
      <w:pPr>
        <w:spacing w:line="440" w:lineRule="exact"/>
        <w:ind w:leftChars="200" w:left="1040" w:hangingChars="200" w:hanging="560"/>
        <w:rPr>
          <w:rFonts w:ascii="標楷體" w:eastAsia="標楷體" w:hAnsi="標楷體"/>
          <w:b/>
          <w:sz w:val="28"/>
          <w:szCs w:val="28"/>
        </w:rPr>
      </w:pPr>
      <w:r w:rsidRPr="00276576">
        <w:rPr>
          <w:rFonts w:ascii="標楷體" w:eastAsia="標楷體" w:hAnsi="標楷體" w:hint="eastAsia"/>
          <w:sz w:val="28"/>
          <w:szCs w:val="28"/>
        </w:rPr>
        <w:t>(</w:t>
      </w:r>
      <w:proofErr w:type="gramStart"/>
      <w:r w:rsidR="00B44E50" w:rsidRPr="00276576">
        <w:rPr>
          <w:rFonts w:ascii="標楷體" w:eastAsia="標楷體" w:hAnsi="標楷體" w:hint="eastAsia"/>
          <w:sz w:val="28"/>
          <w:szCs w:val="28"/>
        </w:rPr>
        <w:t>一</w:t>
      </w:r>
      <w:proofErr w:type="gramEnd"/>
      <w:r w:rsidRPr="00276576">
        <w:rPr>
          <w:rFonts w:ascii="標楷體" w:eastAsia="標楷體" w:hAnsi="標楷體" w:hint="eastAsia"/>
          <w:sz w:val="28"/>
          <w:szCs w:val="28"/>
        </w:rPr>
        <w:t>)</w:t>
      </w:r>
      <w:r w:rsidR="00B44E50" w:rsidRPr="00276576">
        <w:rPr>
          <w:rFonts w:ascii="標楷體" w:eastAsia="標楷體" w:hAnsi="標楷體" w:hint="eastAsia"/>
          <w:sz w:val="28"/>
          <w:szCs w:val="28"/>
        </w:rPr>
        <w:t>第一案：</w:t>
      </w:r>
      <w:r w:rsidR="002A33C2">
        <w:rPr>
          <w:rFonts w:ascii="標楷體" w:eastAsia="標楷體" w:hAnsi="標楷體" w:hint="eastAsia"/>
          <w:b/>
          <w:sz w:val="28"/>
          <w:szCs w:val="28"/>
        </w:rPr>
        <w:t>解除</w:t>
      </w:r>
      <w:r w:rsidR="00B44E50" w:rsidRPr="00D26669">
        <w:rPr>
          <w:rFonts w:ascii="標楷體" w:eastAsia="標楷體" w:hAnsi="標楷體" w:hint="eastAsia"/>
          <w:b/>
          <w:sz w:val="28"/>
          <w:szCs w:val="28"/>
        </w:rPr>
        <w:t>列管</w:t>
      </w:r>
      <w:r w:rsidR="000A2BDC" w:rsidRPr="00442C69">
        <w:rPr>
          <w:rFonts w:ascii="標楷體" w:eastAsia="標楷體" w:hAnsi="標楷體" w:hint="eastAsia"/>
          <w:sz w:val="28"/>
          <w:szCs w:val="28"/>
        </w:rPr>
        <w:t>。</w:t>
      </w:r>
    </w:p>
    <w:p w:rsidR="00E22245" w:rsidRPr="00D26669" w:rsidRDefault="00B44E50" w:rsidP="00276576">
      <w:pPr>
        <w:spacing w:line="440" w:lineRule="exact"/>
        <w:ind w:leftChars="200" w:left="2160" w:hangingChars="600" w:hanging="1680"/>
        <w:rPr>
          <w:rFonts w:ascii="標楷體" w:eastAsia="標楷體" w:hAnsi="標楷體"/>
          <w:b/>
          <w:sz w:val="28"/>
          <w:szCs w:val="28"/>
        </w:rPr>
      </w:pPr>
      <w:r w:rsidRPr="00276576">
        <w:rPr>
          <w:rFonts w:ascii="標楷體" w:eastAsia="標楷體" w:hAnsi="標楷體" w:hint="eastAsia"/>
          <w:sz w:val="28"/>
          <w:szCs w:val="28"/>
        </w:rPr>
        <w:t>(二)</w:t>
      </w:r>
      <w:r w:rsidR="008B0763" w:rsidRPr="00276576">
        <w:rPr>
          <w:rFonts w:ascii="標楷體" w:eastAsia="標楷體" w:hAnsi="標楷體" w:hint="eastAsia"/>
          <w:sz w:val="28"/>
          <w:szCs w:val="28"/>
        </w:rPr>
        <w:t>第二案：</w:t>
      </w:r>
      <w:r w:rsidR="00276576" w:rsidRPr="00276576">
        <w:rPr>
          <w:rFonts w:ascii="標楷體" w:eastAsia="標楷體" w:hint="eastAsia"/>
          <w:b/>
          <w:sz w:val="28"/>
          <w:szCs w:val="28"/>
        </w:rPr>
        <w:t>繼續列管；</w:t>
      </w:r>
      <w:r w:rsidR="00276576" w:rsidRPr="00942932">
        <w:rPr>
          <w:rFonts w:ascii="標楷體" w:eastAsia="標楷體" w:hint="eastAsia"/>
          <w:b/>
          <w:sz w:val="28"/>
          <w:szCs w:val="28"/>
        </w:rPr>
        <w:t>請警政署於下次會議補充說明</w:t>
      </w:r>
      <w:r w:rsidR="001B4512" w:rsidRPr="00942932">
        <w:rPr>
          <w:rFonts w:ascii="標楷體" w:eastAsia="標楷體" w:hint="eastAsia"/>
          <w:b/>
          <w:sz w:val="28"/>
          <w:szCs w:val="28"/>
        </w:rPr>
        <w:t>專業警察</w:t>
      </w:r>
      <w:r w:rsidR="00276576" w:rsidRPr="00942932">
        <w:rPr>
          <w:rFonts w:ascii="標楷體" w:eastAsia="標楷體" w:hint="eastAsia"/>
          <w:b/>
          <w:sz w:val="28"/>
          <w:szCs w:val="28"/>
        </w:rPr>
        <w:t>受理家暴事件處理流程</w:t>
      </w:r>
      <w:r w:rsidR="00276576" w:rsidRPr="00942932">
        <w:rPr>
          <w:rFonts w:ascii="標楷體" w:eastAsia="標楷體" w:hAnsi="標楷體" w:hint="eastAsia"/>
          <w:b/>
          <w:sz w:val="28"/>
          <w:szCs w:val="28"/>
        </w:rPr>
        <w:t>。</w:t>
      </w:r>
    </w:p>
    <w:p w:rsidR="00B44E50" w:rsidRDefault="008B0763" w:rsidP="00276576">
      <w:pPr>
        <w:spacing w:line="440" w:lineRule="exact"/>
        <w:ind w:leftChars="200" w:left="1040" w:hangingChars="200" w:hanging="560"/>
        <w:rPr>
          <w:rFonts w:ascii="標楷體" w:eastAsia="標楷體" w:hAnsi="標楷體"/>
          <w:sz w:val="28"/>
          <w:szCs w:val="28"/>
        </w:rPr>
      </w:pPr>
      <w:r w:rsidRPr="00276576">
        <w:rPr>
          <w:rFonts w:ascii="標楷體" w:eastAsia="標楷體" w:hAnsi="標楷體" w:hint="eastAsia"/>
          <w:sz w:val="28"/>
          <w:szCs w:val="28"/>
        </w:rPr>
        <w:t>(三)第三案：</w:t>
      </w:r>
      <w:r w:rsidR="002A33C2" w:rsidRPr="00D26669">
        <w:rPr>
          <w:rFonts w:ascii="標楷體" w:eastAsia="標楷體" w:hAnsi="標楷體" w:hint="eastAsia"/>
          <w:b/>
          <w:sz w:val="28"/>
          <w:szCs w:val="28"/>
        </w:rPr>
        <w:t>解除</w:t>
      </w:r>
      <w:r w:rsidR="007D1BF0" w:rsidRPr="00BA3421">
        <w:rPr>
          <w:rFonts w:ascii="標楷體" w:eastAsia="標楷體" w:hAnsi="標楷體" w:hint="eastAsia"/>
          <w:b/>
          <w:sz w:val="28"/>
          <w:szCs w:val="28"/>
        </w:rPr>
        <w:t>列管</w:t>
      </w:r>
      <w:r w:rsidR="00796C5F" w:rsidRPr="00D26669">
        <w:rPr>
          <w:rFonts w:ascii="標楷體" w:eastAsia="標楷體" w:hAnsi="標楷體" w:hint="eastAsia"/>
          <w:sz w:val="28"/>
          <w:szCs w:val="28"/>
        </w:rPr>
        <w:t>。</w:t>
      </w:r>
    </w:p>
    <w:p w:rsidR="00276576" w:rsidRPr="00B44E50" w:rsidRDefault="00276576" w:rsidP="00276576">
      <w:pPr>
        <w:spacing w:line="440" w:lineRule="exact"/>
        <w:ind w:leftChars="200" w:left="1040" w:hangingChars="200" w:hanging="560"/>
        <w:rPr>
          <w:rFonts w:ascii="標楷體" w:eastAsia="標楷體" w:hAnsi="標楷體"/>
          <w:b/>
          <w:sz w:val="28"/>
          <w:szCs w:val="28"/>
        </w:rPr>
      </w:pPr>
      <w:r w:rsidRPr="00276576">
        <w:rPr>
          <w:rFonts w:ascii="標楷體" w:eastAsia="標楷體" w:hAnsi="標楷體" w:hint="eastAsia"/>
          <w:sz w:val="28"/>
          <w:szCs w:val="28"/>
        </w:rPr>
        <w:t>(四)第四案：</w:t>
      </w:r>
      <w:r>
        <w:rPr>
          <w:rFonts w:ascii="標楷體" w:eastAsia="標楷體" w:hAnsi="標楷體" w:hint="eastAsia"/>
          <w:b/>
          <w:sz w:val="28"/>
          <w:szCs w:val="28"/>
        </w:rPr>
        <w:t>解除列管。</w:t>
      </w:r>
    </w:p>
    <w:p w:rsidR="008B3627" w:rsidRPr="00BA3421" w:rsidRDefault="00B44E50" w:rsidP="005816BE">
      <w:pPr>
        <w:spacing w:line="440" w:lineRule="exact"/>
        <w:ind w:leftChars="150" w:left="920" w:hangingChars="200" w:hanging="560"/>
        <w:rPr>
          <w:rFonts w:ascii="標楷體" w:eastAsia="標楷體"/>
          <w:sz w:val="28"/>
          <w:szCs w:val="28"/>
        </w:rPr>
      </w:pPr>
      <w:r>
        <w:rPr>
          <w:rFonts w:ascii="標楷體" w:eastAsia="標楷體" w:hAnsi="標楷體" w:hint="eastAsia"/>
          <w:sz w:val="28"/>
          <w:szCs w:val="28"/>
        </w:rPr>
        <w:t>三</w:t>
      </w:r>
      <w:r w:rsidR="008B3627" w:rsidRPr="00BA3421">
        <w:rPr>
          <w:rFonts w:ascii="標楷體" w:eastAsia="標楷體" w:hAnsi="標楷體" w:hint="eastAsia"/>
          <w:sz w:val="28"/>
          <w:szCs w:val="28"/>
        </w:rPr>
        <w:t>、</w:t>
      </w:r>
      <w:r w:rsidR="008B3627" w:rsidRPr="00BA3421">
        <w:rPr>
          <w:rFonts w:ascii="標楷體" w:eastAsia="標楷體" w:hint="eastAsia"/>
          <w:sz w:val="28"/>
          <w:szCs w:val="28"/>
        </w:rPr>
        <w:t>前次</w:t>
      </w:r>
      <w:r>
        <w:rPr>
          <w:rFonts w:ascii="標楷體" w:eastAsia="標楷體" w:hint="eastAsia"/>
          <w:sz w:val="28"/>
          <w:szCs w:val="28"/>
        </w:rPr>
        <w:t>會議</w:t>
      </w:r>
      <w:r w:rsidR="00276576">
        <w:rPr>
          <w:rFonts w:ascii="標楷體" w:eastAsia="標楷體" w:hint="eastAsia"/>
          <w:sz w:val="28"/>
          <w:szCs w:val="28"/>
        </w:rPr>
        <w:t>各單位工作報告</w:t>
      </w:r>
      <w:r w:rsidR="008B3627" w:rsidRPr="00BA3421">
        <w:rPr>
          <w:rFonts w:ascii="標楷體" w:eastAsia="標楷體" w:hint="eastAsia"/>
          <w:sz w:val="28"/>
          <w:szCs w:val="28"/>
        </w:rPr>
        <w:t>部分</w:t>
      </w:r>
      <w:r w:rsidR="007E250A">
        <w:rPr>
          <w:rFonts w:ascii="標楷體" w:eastAsia="標楷體" w:hint="eastAsia"/>
          <w:sz w:val="28"/>
          <w:szCs w:val="28"/>
        </w:rPr>
        <w:t>：</w:t>
      </w:r>
    </w:p>
    <w:p w:rsidR="00030788" w:rsidRPr="00D26669" w:rsidRDefault="00030788" w:rsidP="00276576">
      <w:pPr>
        <w:spacing w:line="440" w:lineRule="exact"/>
        <w:ind w:leftChars="200" w:left="1040" w:hangingChars="200" w:hanging="560"/>
        <w:rPr>
          <w:rFonts w:ascii="標楷體" w:eastAsia="標楷體"/>
          <w:b/>
          <w:sz w:val="28"/>
          <w:szCs w:val="28"/>
        </w:rPr>
      </w:pPr>
      <w:r w:rsidRPr="00276576">
        <w:rPr>
          <w:rFonts w:ascii="標楷體" w:eastAsia="標楷體" w:hint="eastAsia"/>
          <w:sz w:val="28"/>
          <w:szCs w:val="28"/>
        </w:rPr>
        <w:t>(</w:t>
      </w:r>
      <w:proofErr w:type="gramStart"/>
      <w:r w:rsidRPr="00276576">
        <w:rPr>
          <w:rFonts w:ascii="標楷體" w:eastAsia="標楷體" w:hint="eastAsia"/>
          <w:sz w:val="28"/>
          <w:szCs w:val="28"/>
        </w:rPr>
        <w:t>一</w:t>
      </w:r>
      <w:proofErr w:type="gramEnd"/>
      <w:r w:rsidRPr="00276576">
        <w:rPr>
          <w:rFonts w:ascii="標楷體" w:eastAsia="標楷體" w:hint="eastAsia"/>
          <w:sz w:val="28"/>
          <w:szCs w:val="28"/>
        </w:rPr>
        <w:t>)</w:t>
      </w:r>
      <w:r w:rsidRPr="00276576">
        <w:rPr>
          <w:rFonts w:ascii="標楷體" w:eastAsia="標楷體" w:hAnsi="標楷體" w:hint="eastAsia"/>
          <w:sz w:val="28"/>
          <w:szCs w:val="28"/>
        </w:rPr>
        <w:t>第一</w:t>
      </w:r>
      <w:r w:rsidRPr="00276576">
        <w:rPr>
          <w:rFonts w:ascii="標楷體" w:eastAsia="標楷體" w:hint="eastAsia"/>
          <w:sz w:val="28"/>
          <w:szCs w:val="28"/>
        </w:rPr>
        <w:t>案：</w:t>
      </w:r>
      <w:r w:rsidR="002A33C2" w:rsidRPr="00D26669">
        <w:rPr>
          <w:rFonts w:ascii="標楷體" w:eastAsia="標楷體" w:hAnsi="標楷體" w:hint="eastAsia"/>
          <w:b/>
          <w:sz w:val="28"/>
          <w:szCs w:val="28"/>
        </w:rPr>
        <w:t>解除</w:t>
      </w:r>
      <w:r w:rsidRPr="00D26669">
        <w:rPr>
          <w:rFonts w:ascii="標楷體" w:eastAsia="標楷體" w:hint="eastAsia"/>
          <w:b/>
          <w:sz w:val="28"/>
          <w:szCs w:val="28"/>
        </w:rPr>
        <w:t>列管</w:t>
      </w:r>
      <w:r w:rsidRPr="00D67E5A">
        <w:rPr>
          <w:rFonts w:ascii="標楷體" w:eastAsia="標楷體" w:hint="eastAsia"/>
          <w:sz w:val="28"/>
          <w:szCs w:val="28"/>
        </w:rPr>
        <w:t>。</w:t>
      </w:r>
    </w:p>
    <w:p w:rsidR="008B3627" w:rsidRDefault="00030788" w:rsidP="00276576">
      <w:pPr>
        <w:spacing w:line="440" w:lineRule="exact"/>
        <w:ind w:leftChars="200" w:left="1040" w:hangingChars="200" w:hanging="560"/>
        <w:rPr>
          <w:rFonts w:ascii="標楷體" w:eastAsia="標楷體"/>
          <w:b/>
          <w:sz w:val="28"/>
          <w:szCs w:val="28"/>
        </w:rPr>
      </w:pPr>
      <w:r w:rsidRPr="00276576">
        <w:rPr>
          <w:rFonts w:ascii="標楷體" w:eastAsia="標楷體" w:hint="eastAsia"/>
          <w:sz w:val="28"/>
          <w:szCs w:val="28"/>
        </w:rPr>
        <w:t>(二)</w:t>
      </w:r>
      <w:r w:rsidRPr="00276576">
        <w:rPr>
          <w:rFonts w:ascii="標楷體" w:eastAsia="標楷體" w:hAnsi="標楷體" w:hint="eastAsia"/>
          <w:sz w:val="28"/>
          <w:szCs w:val="28"/>
        </w:rPr>
        <w:t>第二</w:t>
      </w:r>
      <w:r w:rsidRPr="00276576">
        <w:rPr>
          <w:rFonts w:ascii="標楷體" w:eastAsia="標楷體" w:hint="eastAsia"/>
          <w:sz w:val="28"/>
          <w:szCs w:val="28"/>
        </w:rPr>
        <w:t>案：</w:t>
      </w:r>
      <w:r w:rsidRPr="00D26669">
        <w:rPr>
          <w:rFonts w:ascii="標楷體" w:eastAsia="標楷體" w:hint="eastAsia"/>
          <w:b/>
          <w:sz w:val="28"/>
          <w:szCs w:val="28"/>
        </w:rPr>
        <w:t>解除列管。</w:t>
      </w:r>
    </w:p>
    <w:p w:rsidR="002A33C2" w:rsidRDefault="002A33C2" w:rsidP="002A33C2">
      <w:pPr>
        <w:spacing w:line="440" w:lineRule="exact"/>
        <w:ind w:leftChars="150" w:left="920" w:hangingChars="200" w:hanging="560"/>
        <w:rPr>
          <w:rFonts w:ascii="標楷體" w:eastAsia="標楷體"/>
          <w:sz w:val="28"/>
          <w:szCs w:val="28"/>
        </w:rPr>
      </w:pPr>
      <w:r w:rsidRPr="002A33C2">
        <w:rPr>
          <w:rFonts w:ascii="標楷體" w:eastAsia="標楷體" w:hAnsi="標楷體" w:hint="eastAsia"/>
          <w:sz w:val="28"/>
          <w:szCs w:val="28"/>
        </w:rPr>
        <w:t>四、</w:t>
      </w:r>
      <w:r w:rsidR="00276576" w:rsidRPr="00BA3421">
        <w:rPr>
          <w:rFonts w:ascii="標楷體" w:eastAsia="標楷體" w:hint="eastAsia"/>
          <w:sz w:val="28"/>
          <w:szCs w:val="28"/>
        </w:rPr>
        <w:t>歷次會議</w:t>
      </w:r>
      <w:r w:rsidR="00276576">
        <w:rPr>
          <w:rFonts w:ascii="標楷體" w:eastAsia="標楷體" w:hint="eastAsia"/>
          <w:sz w:val="28"/>
          <w:szCs w:val="28"/>
        </w:rPr>
        <w:t>專案報告</w:t>
      </w:r>
      <w:r w:rsidR="00276576" w:rsidRPr="00BA3421">
        <w:rPr>
          <w:rFonts w:ascii="標楷體" w:eastAsia="標楷體" w:hint="eastAsia"/>
          <w:sz w:val="28"/>
          <w:szCs w:val="28"/>
        </w:rPr>
        <w:t>部分</w:t>
      </w:r>
      <w:r w:rsidR="007E250A">
        <w:rPr>
          <w:rFonts w:ascii="標楷體" w:eastAsia="標楷體" w:hint="eastAsia"/>
          <w:sz w:val="28"/>
          <w:szCs w:val="28"/>
        </w:rPr>
        <w:t>：</w:t>
      </w:r>
    </w:p>
    <w:p w:rsidR="002A33C2" w:rsidRDefault="002A33C2" w:rsidP="002A33C2">
      <w:pPr>
        <w:spacing w:line="440" w:lineRule="exact"/>
        <w:ind w:leftChars="150" w:left="920" w:hangingChars="200" w:hanging="560"/>
        <w:rPr>
          <w:rFonts w:ascii="標楷體" w:eastAsia="標楷體"/>
          <w:sz w:val="28"/>
          <w:szCs w:val="28"/>
        </w:rPr>
      </w:pPr>
      <w:r>
        <w:rPr>
          <w:rFonts w:ascii="標楷體" w:eastAsia="標楷體" w:hint="eastAsia"/>
          <w:sz w:val="28"/>
          <w:szCs w:val="28"/>
        </w:rPr>
        <w:t xml:space="preserve"> (</w:t>
      </w:r>
      <w:proofErr w:type="gramStart"/>
      <w:r>
        <w:rPr>
          <w:rFonts w:ascii="標楷體" w:eastAsia="標楷體" w:hint="eastAsia"/>
          <w:sz w:val="28"/>
          <w:szCs w:val="28"/>
        </w:rPr>
        <w:t>一</w:t>
      </w:r>
      <w:proofErr w:type="gramEnd"/>
      <w:r>
        <w:rPr>
          <w:rFonts w:ascii="標楷體" w:eastAsia="標楷體" w:hint="eastAsia"/>
          <w:sz w:val="28"/>
          <w:szCs w:val="28"/>
        </w:rPr>
        <w:t>)第一案：</w:t>
      </w:r>
      <w:proofErr w:type="gramStart"/>
      <w:r w:rsidRPr="002A33C2">
        <w:rPr>
          <w:rFonts w:ascii="標楷體" w:eastAsia="標楷體" w:hint="eastAsia"/>
          <w:b/>
          <w:sz w:val="28"/>
          <w:szCs w:val="28"/>
        </w:rPr>
        <w:t>併</w:t>
      </w:r>
      <w:proofErr w:type="gramEnd"/>
      <w:r w:rsidR="00276576">
        <w:rPr>
          <w:rFonts w:ascii="標楷體" w:eastAsia="標楷體" w:hint="eastAsia"/>
          <w:b/>
          <w:sz w:val="28"/>
          <w:szCs w:val="28"/>
        </w:rPr>
        <w:t>前次會議</w:t>
      </w:r>
      <w:r w:rsidRPr="002A33C2">
        <w:rPr>
          <w:rFonts w:ascii="標楷體" w:eastAsia="標楷體" w:hint="eastAsia"/>
          <w:b/>
          <w:sz w:val="28"/>
          <w:szCs w:val="28"/>
        </w:rPr>
        <w:t>專案報告繼續列管</w:t>
      </w:r>
      <w:r>
        <w:rPr>
          <w:rFonts w:ascii="標楷體" w:eastAsia="標楷體" w:hint="eastAsia"/>
          <w:sz w:val="28"/>
          <w:szCs w:val="28"/>
        </w:rPr>
        <w:t>。</w:t>
      </w:r>
    </w:p>
    <w:p w:rsidR="002A33C2" w:rsidRPr="002A33C2" w:rsidRDefault="002A33C2" w:rsidP="002A33C2">
      <w:pPr>
        <w:spacing w:line="440" w:lineRule="exact"/>
        <w:ind w:leftChars="150" w:left="920" w:hangingChars="200" w:hanging="560"/>
        <w:rPr>
          <w:rFonts w:ascii="標楷體" w:eastAsia="標楷體" w:hAnsi="標楷體"/>
          <w:sz w:val="28"/>
          <w:szCs w:val="28"/>
        </w:rPr>
      </w:pPr>
      <w:r>
        <w:rPr>
          <w:rFonts w:ascii="標楷體" w:eastAsia="標楷體" w:hint="eastAsia"/>
          <w:sz w:val="28"/>
          <w:szCs w:val="28"/>
        </w:rPr>
        <w:t xml:space="preserve"> (二)第二案：</w:t>
      </w:r>
      <w:r w:rsidRPr="0091111A">
        <w:rPr>
          <w:rFonts w:ascii="標楷體" w:eastAsia="標楷體" w:hint="eastAsia"/>
          <w:b/>
          <w:sz w:val="28"/>
          <w:szCs w:val="28"/>
        </w:rPr>
        <w:t>解除列管</w:t>
      </w:r>
      <w:r>
        <w:rPr>
          <w:rFonts w:ascii="標楷體" w:eastAsia="標楷體" w:hint="eastAsia"/>
          <w:sz w:val="28"/>
          <w:szCs w:val="28"/>
        </w:rPr>
        <w:t>。</w:t>
      </w:r>
    </w:p>
    <w:p w:rsidR="00B44E50" w:rsidRDefault="002A33C2" w:rsidP="005816BE">
      <w:pPr>
        <w:spacing w:line="440" w:lineRule="exact"/>
        <w:ind w:leftChars="150" w:left="920" w:hangingChars="200" w:hanging="560"/>
        <w:rPr>
          <w:rFonts w:ascii="標楷體" w:eastAsia="標楷體"/>
          <w:sz w:val="28"/>
          <w:szCs w:val="28"/>
        </w:rPr>
      </w:pPr>
      <w:r>
        <w:rPr>
          <w:rFonts w:ascii="標楷體" w:eastAsia="標楷體" w:hAnsi="標楷體" w:hint="eastAsia"/>
          <w:sz w:val="28"/>
          <w:szCs w:val="28"/>
        </w:rPr>
        <w:t>五</w:t>
      </w:r>
      <w:r w:rsidR="008B3627" w:rsidRPr="00BA3421">
        <w:rPr>
          <w:rFonts w:ascii="標楷體" w:eastAsia="標楷體" w:hAnsi="標楷體" w:hint="eastAsia"/>
          <w:sz w:val="28"/>
          <w:szCs w:val="28"/>
        </w:rPr>
        <w:t>、</w:t>
      </w:r>
      <w:r w:rsidR="00276576" w:rsidRPr="0091111A">
        <w:rPr>
          <w:rFonts w:ascii="標楷體" w:eastAsia="標楷體" w:hAnsi="標楷體" w:hint="eastAsia"/>
          <w:sz w:val="28"/>
          <w:szCs w:val="28"/>
        </w:rPr>
        <w:t>歷次會議提案部分</w:t>
      </w:r>
      <w:r w:rsidR="007E250A">
        <w:rPr>
          <w:rFonts w:ascii="標楷體" w:eastAsia="標楷體" w:hint="eastAsia"/>
          <w:sz w:val="28"/>
          <w:szCs w:val="28"/>
        </w:rPr>
        <w:t>：</w:t>
      </w:r>
    </w:p>
    <w:p w:rsidR="0091111A" w:rsidRDefault="0091111A" w:rsidP="00276576">
      <w:pPr>
        <w:spacing w:line="440" w:lineRule="exact"/>
        <w:ind w:leftChars="200" w:left="1040" w:hangingChars="200" w:hanging="560"/>
        <w:rPr>
          <w:rFonts w:ascii="標楷體" w:eastAsia="標楷體"/>
          <w:sz w:val="28"/>
          <w:szCs w:val="28"/>
        </w:rPr>
      </w:pPr>
      <w:r w:rsidRPr="00276576">
        <w:rPr>
          <w:rFonts w:ascii="標楷體" w:eastAsia="標楷體" w:hint="eastAsia"/>
          <w:sz w:val="28"/>
          <w:szCs w:val="28"/>
        </w:rPr>
        <w:lastRenderedPageBreak/>
        <w:t>(</w:t>
      </w:r>
      <w:proofErr w:type="gramStart"/>
      <w:r w:rsidRPr="00276576">
        <w:rPr>
          <w:rFonts w:ascii="標楷體" w:eastAsia="標楷體" w:hint="eastAsia"/>
          <w:sz w:val="28"/>
          <w:szCs w:val="28"/>
        </w:rPr>
        <w:t>一</w:t>
      </w:r>
      <w:proofErr w:type="gramEnd"/>
      <w:r w:rsidRPr="00276576">
        <w:rPr>
          <w:rFonts w:ascii="標楷體" w:eastAsia="標楷體" w:hint="eastAsia"/>
          <w:sz w:val="28"/>
          <w:szCs w:val="28"/>
        </w:rPr>
        <w:t>)</w:t>
      </w:r>
      <w:r w:rsidRPr="00276576">
        <w:rPr>
          <w:rFonts w:ascii="標楷體" w:eastAsia="標楷體" w:hAnsi="標楷體" w:hint="eastAsia"/>
          <w:sz w:val="28"/>
          <w:szCs w:val="28"/>
        </w:rPr>
        <w:t>第一</w:t>
      </w:r>
      <w:r w:rsidRPr="00276576">
        <w:rPr>
          <w:rFonts w:ascii="標楷體" w:eastAsia="標楷體" w:hint="eastAsia"/>
          <w:sz w:val="28"/>
          <w:szCs w:val="28"/>
        </w:rPr>
        <w:t>案：</w:t>
      </w:r>
      <w:r w:rsidRPr="00D26669">
        <w:rPr>
          <w:rFonts w:ascii="標楷體" w:eastAsia="標楷體" w:hAnsi="標楷體" w:hint="eastAsia"/>
          <w:b/>
          <w:sz w:val="28"/>
          <w:szCs w:val="28"/>
        </w:rPr>
        <w:t>解除</w:t>
      </w:r>
      <w:r w:rsidRPr="00D26669">
        <w:rPr>
          <w:rFonts w:ascii="標楷體" w:eastAsia="標楷體" w:hint="eastAsia"/>
          <w:b/>
          <w:sz w:val="28"/>
          <w:szCs w:val="28"/>
        </w:rPr>
        <w:t>列管</w:t>
      </w:r>
      <w:r w:rsidRPr="00D67E5A">
        <w:rPr>
          <w:rFonts w:ascii="標楷體" w:eastAsia="標楷體" w:hint="eastAsia"/>
          <w:sz w:val="28"/>
          <w:szCs w:val="28"/>
        </w:rPr>
        <w:t>。</w:t>
      </w:r>
    </w:p>
    <w:p w:rsidR="00276576" w:rsidRPr="00D26669" w:rsidRDefault="00276576" w:rsidP="00276576">
      <w:pPr>
        <w:spacing w:line="440" w:lineRule="exact"/>
        <w:ind w:leftChars="200" w:left="1040" w:hangingChars="200" w:hanging="560"/>
        <w:rPr>
          <w:rFonts w:ascii="標楷體" w:eastAsia="標楷體"/>
          <w:b/>
          <w:sz w:val="28"/>
          <w:szCs w:val="28"/>
        </w:rPr>
      </w:pPr>
      <w:r>
        <w:rPr>
          <w:rFonts w:ascii="標楷體" w:eastAsia="標楷體" w:hint="eastAsia"/>
          <w:sz w:val="28"/>
          <w:szCs w:val="28"/>
        </w:rPr>
        <w:t>(二)第二案：</w:t>
      </w:r>
      <w:r w:rsidRPr="0091111A">
        <w:rPr>
          <w:rFonts w:ascii="標楷體" w:eastAsia="標楷體" w:hint="eastAsia"/>
          <w:b/>
          <w:sz w:val="28"/>
          <w:szCs w:val="28"/>
        </w:rPr>
        <w:t>解除列管</w:t>
      </w:r>
      <w:r>
        <w:rPr>
          <w:rFonts w:ascii="標楷體" w:eastAsia="標楷體" w:hint="eastAsia"/>
          <w:sz w:val="28"/>
          <w:szCs w:val="28"/>
        </w:rPr>
        <w:t>。</w:t>
      </w:r>
    </w:p>
    <w:p w:rsidR="0091111A" w:rsidRDefault="0091111A" w:rsidP="005816BE">
      <w:pPr>
        <w:spacing w:line="440" w:lineRule="exact"/>
        <w:ind w:leftChars="150" w:left="920" w:hangingChars="200" w:hanging="560"/>
        <w:rPr>
          <w:rFonts w:ascii="標楷體" w:eastAsia="標楷體"/>
          <w:sz w:val="28"/>
          <w:szCs w:val="28"/>
        </w:rPr>
      </w:pPr>
      <w:r>
        <w:rPr>
          <w:rFonts w:ascii="標楷體" w:eastAsia="標楷體" w:hint="eastAsia"/>
          <w:sz w:val="28"/>
          <w:szCs w:val="28"/>
        </w:rPr>
        <w:t>六、</w:t>
      </w:r>
      <w:r w:rsidR="00276576">
        <w:rPr>
          <w:rFonts w:ascii="標楷體" w:eastAsia="標楷體" w:hint="eastAsia"/>
          <w:sz w:val="28"/>
          <w:szCs w:val="28"/>
        </w:rPr>
        <w:t>本</w:t>
      </w:r>
      <w:r w:rsidR="00276576" w:rsidRPr="00D42154">
        <w:rPr>
          <w:rFonts w:ascii="標楷體" w:eastAsia="標楷體" w:hint="eastAsia"/>
          <w:sz w:val="28"/>
          <w:szCs w:val="28"/>
        </w:rPr>
        <w:t>次</w:t>
      </w:r>
      <w:r w:rsidR="00276576">
        <w:rPr>
          <w:rFonts w:ascii="標楷體" w:eastAsia="標楷體" w:hint="eastAsia"/>
          <w:sz w:val="28"/>
          <w:szCs w:val="28"/>
        </w:rPr>
        <w:t>會前協商會議決議列管事項</w:t>
      </w:r>
      <w:r>
        <w:rPr>
          <w:rFonts w:ascii="標楷體" w:eastAsia="標楷體" w:hint="eastAsia"/>
          <w:sz w:val="28"/>
          <w:szCs w:val="28"/>
        </w:rPr>
        <w:t>：</w:t>
      </w:r>
    </w:p>
    <w:p w:rsidR="0091111A" w:rsidRDefault="00276576" w:rsidP="00276576">
      <w:pPr>
        <w:spacing w:line="440" w:lineRule="exact"/>
        <w:ind w:leftChars="200" w:left="2300" w:hangingChars="650" w:hanging="1820"/>
        <w:rPr>
          <w:rFonts w:ascii="標楷體" w:eastAsia="標楷體"/>
          <w:b/>
          <w:sz w:val="28"/>
          <w:szCs w:val="28"/>
        </w:rPr>
      </w:pPr>
      <w:r>
        <w:rPr>
          <w:rFonts w:ascii="標楷體" w:eastAsia="標楷體" w:hint="eastAsia"/>
          <w:sz w:val="28"/>
          <w:szCs w:val="28"/>
        </w:rPr>
        <w:t>(</w:t>
      </w:r>
      <w:proofErr w:type="gramStart"/>
      <w:r>
        <w:rPr>
          <w:rFonts w:ascii="標楷體" w:eastAsia="標楷體" w:hint="eastAsia"/>
          <w:sz w:val="28"/>
          <w:szCs w:val="28"/>
        </w:rPr>
        <w:t>一</w:t>
      </w:r>
      <w:proofErr w:type="gramEnd"/>
      <w:r>
        <w:rPr>
          <w:rFonts w:ascii="標楷體" w:eastAsia="標楷體" w:hint="eastAsia"/>
          <w:sz w:val="28"/>
          <w:szCs w:val="28"/>
        </w:rPr>
        <w:t>)</w:t>
      </w:r>
      <w:r w:rsidRPr="00124203">
        <w:rPr>
          <w:rFonts w:ascii="標楷體" w:eastAsia="標楷體" w:hint="eastAsia"/>
          <w:sz w:val="28"/>
          <w:szCs w:val="28"/>
        </w:rPr>
        <w:t>第一</w:t>
      </w:r>
      <w:r>
        <w:rPr>
          <w:rFonts w:ascii="標楷體" w:eastAsia="標楷體" w:hint="eastAsia"/>
          <w:sz w:val="28"/>
          <w:szCs w:val="28"/>
        </w:rPr>
        <w:t>、二、三</w:t>
      </w:r>
      <w:r w:rsidRPr="00124203">
        <w:rPr>
          <w:rFonts w:ascii="標楷體" w:eastAsia="標楷體" w:hint="eastAsia"/>
          <w:sz w:val="28"/>
          <w:szCs w:val="28"/>
        </w:rPr>
        <w:t>案：</w:t>
      </w:r>
      <w:r w:rsidRPr="00276576">
        <w:rPr>
          <w:rFonts w:ascii="標楷體" w:eastAsia="標楷體" w:hAnsi="標楷體" w:hint="eastAsia"/>
          <w:b/>
          <w:sz w:val="28"/>
          <w:szCs w:val="28"/>
        </w:rPr>
        <w:t>繼續列管，依本屆第4次會前協商會議列管，請執行單位依本次會前協商決議儘速辦理</w:t>
      </w:r>
      <w:r w:rsidRPr="00276576">
        <w:rPr>
          <w:rFonts w:ascii="標楷體" w:eastAsia="標楷體" w:hint="eastAsia"/>
          <w:b/>
          <w:sz w:val="28"/>
          <w:szCs w:val="28"/>
        </w:rPr>
        <w:t>。</w:t>
      </w:r>
    </w:p>
    <w:p w:rsidR="006B0969" w:rsidRDefault="006B0969" w:rsidP="00A436EF">
      <w:pPr>
        <w:spacing w:line="440" w:lineRule="exact"/>
        <w:ind w:left="561" w:hangingChars="200" w:hanging="561"/>
        <w:jc w:val="both"/>
        <w:rPr>
          <w:rFonts w:ascii="標楷體" w:eastAsia="標楷體" w:hAnsi="標楷體"/>
          <w:b/>
          <w:sz w:val="28"/>
          <w:szCs w:val="28"/>
        </w:rPr>
      </w:pPr>
    </w:p>
    <w:p w:rsidR="00A436EF" w:rsidRDefault="002B7687" w:rsidP="00A436EF">
      <w:pPr>
        <w:spacing w:line="440" w:lineRule="exact"/>
        <w:ind w:left="561" w:hangingChars="200" w:hanging="561"/>
        <w:jc w:val="both"/>
        <w:rPr>
          <w:rFonts w:ascii="標楷體" w:eastAsia="標楷體" w:hAnsi="標楷體"/>
          <w:b/>
          <w:sz w:val="28"/>
          <w:szCs w:val="28"/>
        </w:rPr>
      </w:pPr>
      <w:r w:rsidRPr="00BA3421">
        <w:rPr>
          <w:rFonts w:ascii="標楷體" w:eastAsia="標楷體" w:hAnsi="標楷體" w:hint="eastAsia"/>
          <w:b/>
          <w:sz w:val="28"/>
          <w:szCs w:val="28"/>
        </w:rPr>
        <w:t>伍、各單位工作報告：</w:t>
      </w:r>
    </w:p>
    <w:p w:rsidR="002B7687" w:rsidRDefault="002B7687" w:rsidP="00A436EF">
      <w:pPr>
        <w:spacing w:line="440" w:lineRule="exact"/>
        <w:ind w:left="561" w:hangingChars="200" w:hanging="561"/>
        <w:jc w:val="both"/>
        <w:rPr>
          <w:rFonts w:ascii="標楷體" w:eastAsia="標楷體" w:hAnsi="標楷體"/>
          <w:b/>
          <w:sz w:val="28"/>
          <w:szCs w:val="28"/>
        </w:rPr>
      </w:pPr>
      <w:r>
        <w:rPr>
          <w:rFonts w:ascii="標楷體" w:eastAsia="標楷體" w:hAnsi="標楷體" w:hint="eastAsia"/>
          <w:b/>
          <w:sz w:val="28"/>
          <w:szCs w:val="28"/>
        </w:rPr>
        <w:t>決　議：</w:t>
      </w:r>
    </w:p>
    <w:p w:rsidR="002B7687" w:rsidRDefault="002B7687" w:rsidP="00A436EF">
      <w:pPr>
        <w:spacing w:line="440" w:lineRule="exact"/>
        <w:ind w:left="561" w:hangingChars="200" w:hanging="561"/>
        <w:jc w:val="both"/>
        <w:rPr>
          <w:rFonts w:ascii="標楷體" w:eastAsia="標楷體"/>
          <w:b/>
          <w:sz w:val="28"/>
          <w:szCs w:val="28"/>
        </w:rPr>
      </w:pPr>
      <w:r>
        <w:rPr>
          <w:rFonts w:ascii="標楷體" w:eastAsia="標楷體" w:hint="eastAsia"/>
          <w:b/>
          <w:sz w:val="28"/>
          <w:szCs w:val="28"/>
        </w:rPr>
        <w:t xml:space="preserve">　　一、</w:t>
      </w:r>
      <w:proofErr w:type="gramStart"/>
      <w:r>
        <w:rPr>
          <w:rFonts w:ascii="標楷體" w:eastAsia="標楷體" w:hint="eastAsia"/>
          <w:b/>
          <w:sz w:val="28"/>
          <w:szCs w:val="28"/>
        </w:rPr>
        <w:t>洽悉。</w:t>
      </w:r>
      <w:proofErr w:type="gramEnd"/>
    </w:p>
    <w:p w:rsidR="001B4512" w:rsidRDefault="002B7687" w:rsidP="00782EE5">
      <w:pPr>
        <w:spacing w:line="440" w:lineRule="exact"/>
        <w:ind w:left="1121" w:hangingChars="400" w:hanging="1121"/>
        <w:jc w:val="both"/>
        <w:rPr>
          <w:rFonts w:ascii="標楷體" w:eastAsia="標楷體"/>
          <w:b/>
          <w:sz w:val="28"/>
          <w:szCs w:val="28"/>
        </w:rPr>
      </w:pPr>
      <w:r>
        <w:rPr>
          <w:rFonts w:ascii="標楷體" w:eastAsia="標楷體" w:hint="eastAsia"/>
          <w:b/>
          <w:sz w:val="28"/>
          <w:szCs w:val="28"/>
        </w:rPr>
        <w:t xml:space="preserve">　　二、</w:t>
      </w:r>
      <w:r w:rsidR="001B4512">
        <w:rPr>
          <w:rFonts w:ascii="標楷體" w:eastAsia="標楷體" w:hint="eastAsia"/>
          <w:b/>
          <w:sz w:val="28"/>
          <w:szCs w:val="28"/>
        </w:rPr>
        <w:t>針對家庭暴力防治法第63條之1</w:t>
      </w:r>
      <w:r w:rsidR="003D24A6">
        <w:rPr>
          <w:rFonts w:ascii="標楷體" w:eastAsia="標楷體" w:hint="eastAsia"/>
          <w:b/>
          <w:sz w:val="28"/>
          <w:szCs w:val="28"/>
        </w:rPr>
        <w:t>施行後之相關</w:t>
      </w:r>
      <w:r w:rsidR="001B4512">
        <w:rPr>
          <w:rFonts w:ascii="標楷體" w:eastAsia="標楷體" w:hint="eastAsia"/>
          <w:b/>
          <w:sz w:val="28"/>
          <w:szCs w:val="28"/>
        </w:rPr>
        <w:t>統計數據</w:t>
      </w:r>
      <w:r w:rsidR="003D24A6">
        <w:rPr>
          <w:rFonts w:ascii="標楷體" w:eastAsia="標楷體" w:hint="eastAsia"/>
          <w:b/>
          <w:sz w:val="28"/>
          <w:szCs w:val="28"/>
        </w:rPr>
        <w:t>、處理情形，請本部保護服務司、教育部於下次會議工作報告內容中補充說明；另請</w:t>
      </w:r>
      <w:r w:rsidR="00C135E7">
        <w:rPr>
          <w:rFonts w:ascii="標楷體" w:eastAsia="標楷體" w:hint="eastAsia"/>
          <w:b/>
          <w:sz w:val="28"/>
          <w:szCs w:val="28"/>
        </w:rPr>
        <w:t>司法院於下次會議提供依據該條核發保護令之案件統計。</w:t>
      </w:r>
    </w:p>
    <w:p w:rsidR="003D24A6" w:rsidRDefault="003D24A6" w:rsidP="00782EE5">
      <w:pPr>
        <w:spacing w:line="440" w:lineRule="exact"/>
        <w:ind w:left="1121" w:hangingChars="400" w:hanging="1121"/>
        <w:jc w:val="both"/>
        <w:rPr>
          <w:rFonts w:ascii="標楷體" w:eastAsia="標楷體"/>
          <w:b/>
          <w:sz w:val="28"/>
          <w:szCs w:val="28"/>
        </w:rPr>
      </w:pPr>
      <w:r>
        <w:rPr>
          <w:rFonts w:ascii="標楷體" w:eastAsia="標楷體" w:hint="eastAsia"/>
          <w:b/>
          <w:sz w:val="28"/>
          <w:szCs w:val="28"/>
        </w:rPr>
        <w:t xml:space="preserve">    三、</w:t>
      </w:r>
      <w:r w:rsidR="00C135E7">
        <w:rPr>
          <w:rFonts w:ascii="標楷體" w:eastAsia="標楷體" w:hint="eastAsia"/>
          <w:b/>
          <w:sz w:val="28"/>
          <w:szCs w:val="28"/>
        </w:rPr>
        <w:t>請法務部</w:t>
      </w:r>
      <w:r w:rsidR="00881FA0">
        <w:rPr>
          <w:rFonts w:ascii="標楷體" w:eastAsia="標楷體" w:hint="eastAsia"/>
          <w:b/>
          <w:sz w:val="28"/>
          <w:szCs w:val="28"/>
        </w:rPr>
        <w:t>於下次會議補充</w:t>
      </w:r>
      <w:proofErr w:type="gramStart"/>
      <w:r w:rsidR="00DD053E">
        <w:rPr>
          <w:rFonts w:ascii="標楷體" w:eastAsia="標楷體" w:hint="eastAsia"/>
          <w:b/>
          <w:sz w:val="28"/>
          <w:szCs w:val="28"/>
        </w:rPr>
        <w:t>家暴高危機</w:t>
      </w:r>
      <w:proofErr w:type="gramEnd"/>
      <w:r w:rsidR="00DD053E">
        <w:rPr>
          <w:rFonts w:ascii="標楷體" w:eastAsia="標楷體" w:hint="eastAsia"/>
          <w:b/>
          <w:sz w:val="28"/>
          <w:szCs w:val="28"/>
        </w:rPr>
        <w:t>個案</w:t>
      </w:r>
      <w:r w:rsidR="00C135E7">
        <w:rPr>
          <w:rFonts w:ascii="標楷體" w:eastAsia="標楷體" w:hint="eastAsia"/>
          <w:b/>
          <w:sz w:val="28"/>
          <w:szCs w:val="28"/>
        </w:rPr>
        <w:t>羈押</w:t>
      </w:r>
      <w:r w:rsidR="00881FA0">
        <w:rPr>
          <w:rFonts w:ascii="標楷體" w:eastAsia="標楷體" w:hint="eastAsia"/>
          <w:b/>
          <w:sz w:val="28"/>
          <w:szCs w:val="28"/>
        </w:rPr>
        <w:t>比率</w:t>
      </w:r>
      <w:r w:rsidR="001D13B3">
        <w:rPr>
          <w:rFonts w:ascii="標楷體" w:eastAsia="標楷體" w:hint="eastAsia"/>
          <w:b/>
          <w:sz w:val="28"/>
          <w:szCs w:val="28"/>
        </w:rPr>
        <w:t>相關統計數據。</w:t>
      </w:r>
    </w:p>
    <w:p w:rsidR="006B0969" w:rsidRDefault="006B0969" w:rsidP="006B0969">
      <w:pPr>
        <w:spacing w:line="440" w:lineRule="exact"/>
        <w:ind w:left="561" w:hangingChars="200" w:hanging="561"/>
        <w:jc w:val="both"/>
        <w:rPr>
          <w:rFonts w:ascii="標楷體" w:eastAsia="標楷體"/>
          <w:b/>
          <w:sz w:val="28"/>
          <w:szCs w:val="28"/>
        </w:rPr>
      </w:pPr>
    </w:p>
    <w:p w:rsidR="006B0969" w:rsidRDefault="006B0969" w:rsidP="006B0969">
      <w:pPr>
        <w:spacing w:line="440" w:lineRule="exact"/>
        <w:ind w:left="561" w:hangingChars="200" w:hanging="561"/>
        <w:jc w:val="both"/>
        <w:rPr>
          <w:rFonts w:ascii="標楷體" w:eastAsia="標楷體"/>
          <w:b/>
          <w:sz w:val="28"/>
          <w:szCs w:val="28"/>
        </w:rPr>
      </w:pPr>
      <w:r>
        <w:rPr>
          <w:rFonts w:ascii="標楷體" w:eastAsia="標楷體" w:hint="eastAsia"/>
          <w:b/>
          <w:sz w:val="28"/>
          <w:szCs w:val="28"/>
        </w:rPr>
        <w:t>陸、臨時動議：無</w:t>
      </w:r>
    </w:p>
    <w:p w:rsidR="00A436EF" w:rsidRPr="00BA3421" w:rsidRDefault="00A436EF" w:rsidP="00A436EF">
      <w:pPr>
        <w:spacing w:line="440" w:lineRule="exact"/>
        <w:ind w:left="561" w:hangingChars="200" w:hanging="561"/>
        <w:jc w:val="both"/>
        <w:rPr>
          <w:rFonts w:ascii="標楷體" w:eastAsia="標楷體" w:hAnsi="標楷體"/>
          <w:b/>
          <w:sz w:val="28"/>
          <w:szCs w:val="28"/>
        </w:rPr>
      </w:pPr>
      <w:proofErr w:type="gramStart"/>
      <w:r>
        <w:rPr>
          <w:rFonts w:ascii="標楷體" w:eastAsia="標楷體" w:hint="eastAsia"/>
          <w:b/>
          <w:sz w:val="28"/>
          <w:szCs w:val="28"/>
        </w:rPr>
        <w:t>柒</w:t>
      </w:r>
      <w:proofErr w:type="gramEnd"/>
      <w:r>
        <w:rPr>
          <w:rFonts w:ascii="標楷體" w:eastAsia="標楷體" w:hint="eastAsia"/>
          <w:b/>
          <w:sz w:val="28"/>
          <w:szCs w:val="28"/>
        </w:rPr>
        <w:t>、散會：</w:t>
      </w:r>
      <w:r w:rsidR="006B0969">
        <w:rPr>
          <w:rFonts w:ascii="標楷體" w:eastAsia="標楷體" w:hint="eastAsia"/>
          <w:b/>
          <w:sz w:val="28"/>
          <w:szCs w:val="28"/>
        </w:rPr>
        <w:t>上</w:t>
      </w:r>
      <w:r>
        <w:rPr>
          <w:rFonts w:ascii="標楷體" w:eastAsia="標楷體" w:hint="eastAsia"/>
          <w:b/>
          <w:sz w:val="28"/>
          <w:szCs w:val="28"/>
        </w:rPr>
        <w:t>午</w:t>
      </w:r>
      <w:r w:rsidR="006B0969">
        <w:rPr>
          <w:rFonts w:ascii="標楷體" w:eastAsia="標楷體" w:hint="eastAsia"/>
          <w:b/>
          <w:sz w:val="28"/>
          <w:szCs w:val="28"/>
        </w:rPr>
        <w:t>12</w:t>
      </w:r>
      <w:r>
        <w:rPr>
          <w:rFonts w:ascii="標楷體" w:eastAsia="標楷體" w:hint="eastAsia"/>
          <w:b/>
          <w:sz w:val="28"/>
          <w:szCs w:val="28"/>
        </w:rPr>
        <w:t>時</w:t>
      </w:r>
      <w:r w:rsidR="003C2A43">
        <w:rPr>
          <w:rFonts w:ascii="標楷體" w:eastAsia="標楷體" w:hint="eastAsia"/>
          <w:b/>
          <w:sz w:val="28"/>
          <w:szCs w:val="28"/>
        </w:rPr>
        <w:t>4</w:t>
      </w:r>
      <w:r>
        <w:rPr>
          <w:rFonts w:ascii="標楷體" w:eastAsia="標楷體" w:hint="eastAsia"/>
          <w:b/>
          <w:sz w:val="28"/>
          <w:szCs w:val="28"/>
        </w:rPr>
        <w:t>0分。</w:t>
      </w:r>
    </w:p>
    <w:sectPr w:rsidR="00A436EF" w:rsidRPr="00BA3421">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A55" w:rsidRDefault="00267A55" w:rsidP="004E0D1B">
      <w:r>
        <w:separator/>
      </w:r>
    </w:p>
  </w:endnote>
  <w:endnote w:type="continuationSeparator" w:id="0">
    <w:p w:rsidR="00267A55" w:rsidRDefault="00267A55"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文鼎中楷">
    <w:altName w:val="新細明體"/>
    <w:charset w:val="88"/>
    <w:family w:val="modern"/>
    <w:pitch w:val="fixed"/>
    <w:sig w:usb0="00000001" w:usb1="08080000" w:usb2="00000010" w:usb3="00000000" w:csb0="00100000" w:csb1="00000000"/>
  </w:font>
  <w:font w:name="microsoft jhenghei">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724409"/>
      <w:docPartObj>
        <w:docPartGallery w:val="Page Numbers (Bottom of Page)"/>
        <w:docPartUnique/>
      </w:docPartObj>
    </w:sdtPr>
    <w:sdtEndPr/>
    <w:sdtContent>
      <w:p w:rsidR="00EA4908" w:rsidRDefault="00EA4908">
        <w:pPr>
          <w:pStyle w:val="a6"/>
          <w:jc w:val="center"/>
        </w:pPr>
        <w:r>
          <w:fldChar w:fldCharType="begin"/>
        </w:r>
        <w:r>
          <w:instrText>PAGE   \* MERGEFORMAT</w:instrText>
        </w:r>
        <w:r>
          <w:fldChar w:fldCharType="separate"/>
        </w:r>
        <w:r w:rsidR="00281943" w:rsidRPr="00281943">
          <w:rPr>
            <w:noProof/>
            <w:lang w:val="zh-TW"/>
          </w:rPr>
          <w:t>16</w:t>
        </w:r>
        <w:r>
          <w:fldChar w:fldCharType="end"/>
        </w:r>
      </w:p>
    </w:sdtContent>
  </w:sdt>
  <w:p w:rsidR="00EA4908" w:rsidRDefault="00EA490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A55" w:rsidRDefault="00267A55" w:rsidP="004E0D1B">
      <w:r>
        <w:separator/>
      </w:r>
    </w:p>
  </w:footnote>
  <w:footnote w:type="continuationSeparator" w:id="0">
    <w:p w:rsidR="00267A55" w:rsidRDefault="00267A55"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55D1"/>
    <w:multiLevelType w:val="hybridMultilevel"/>
    <w:tmpl w:val="60CE5AEE"/>
    <w:lvl w:ilvl="0" w:tplc="7B783E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AE2FB6"/>
    <w:multiLevelType w:val="hybridMultilevel"/>
    <w:tmpl w:val="6BAAE784"/>
    <w:lvl w:ilvl="0" w:tplc="5EBCAB28">
      <w:start w:val="1"/>
      <w:numFmt w:val="taiwaneseCountingThousand"/>
      <w:lvlText w:val="%1、"/>
      <w:lvlJc w:val="left"/>
      <w:pPr>
        <w:ind w:left="720" w:hanging="720"/>
      </w:pPr>
      <w:rPr>
        <w:rFonts w:ascii="標楷體"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AFF675A"/>
    <w:multiLevelType w:val="hybridMultilevel"/>
    <w:tmpl w:val="4E92CFAE"/>
    <w:lvl w:ilvl="0" w:tplc="BBEA7F3A">
      <w:start w:val="1"/>
      <w:numFmt w:val="taiwaneseCountingThousand"/>
      <w:lvlText w:val="%1、"/>
      <w:lvlJc w:val="left"/>
      <w:pPr>
        <w:ind w:left="1006" w:hanging="720"/>
      </w:pPr>
      <w:rPr>
        <w:rFonts w:hint="default"/>
        <w:b w:val="0"/>
        <w:u w:val="none"/>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
    <w:nsid w:val="1C575FF9"/>
    <w:multiLevelType w:val="hybridMultilevel"/>
    <w:tmpl w:val="42A41614"/>
    <w:lvl w:ilvl="0" w:tplc="0DF2513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DE75E7B"/>
    <w:multiLevelType w:val="hybridMultilevel"/>
    <w:tmpl w:val="F3F6D474"/>
    <w:lvl w:ilvl="0" w:tplc="333295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E851696"/>
    <w:multiLevelType w:val="hybridMultilevel"/>
    <w:tmpl w:val="7E50482E"/>
    <w:lvl w:ilvl="0" w:tplc="D4E87008">
      <w:start w:val="1"/>
      <w:numFmt w:val="decimal"/>
      <w:lvlText w:val="%1."/>
      <w:lvlJc w:val="left"/>
      <w:pPr>
        <w:ind w:left="380" w:hanging="380"/>
      </w:pPr>
      <w:rPr>
        <w:rFonts w:ascii="Times New Roman" w:hAnsi="Times New Roman" w:hint="default"/>
        <w:color w:val="auto"/>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EAC60B7"/>
    <w:multiLevelType w:val="multilevel"/>
    <w:tmpl w:val="4C0E2976"/>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389" w:hanging="556"/>
      </w:pPr>
      <w:rPr>
        <w:rFonts w:ascii="標楷體" w:eastAsia="標楷體" w:hAnsi="標楷體" w:hint="eastAsia"/>
      </w:rPr>
    </w:lvl>
    <w:lvl w:ilvl="3">
      <w:start w:val="1"/>
      <w:numFmt w:val="decimalFullWidth"/>
      <w:suff w:val="nothing"/>
      <w:lvlText w:val="(%4)"/>
      <w:lvlJc w:val="left"/>
      <w:pPr>
        <w:ind w:left="1667" w:hanging="556"/>
      </w:pPr>
      <w:rPr>
        <w:rFonts w:ascii="標楷體" w:eastAsia="標楷體" w:hAnsi="標楷體" w:hint="eastAsia"/>
      </w:rPr>
    </w:lvl>
    <w:lvl w:ilvl="4">
      <w:start w:val="1"/>
      <w:numFmt w:val="ideographTraditional"/>
      <w:suff w:val="nothing"/>
      <w:lvlText w:val="%5、"/>
      <w:lvlJc w:val="left"/>
      <w:pPr>
        <w:ind w:left="1945" w:hanging="556"/>
      </w:pPr>
      <w:rPr>
        <w:rFonts w:ascii="標楷體" w:eastAsia="標楷體" w:hAnsi="標楷體" w:hint="eastAsia"/>
      </w:rPr>
    </w:lvl>
    <w:lvl w:ilvl="5">
      <w:start w:val="1"/>
      <w:numFmt w:val="ideographTraditional"/>
      <w:suff w:val="nothing"/>
      <w:lvlText w:val="（%6）"/>
      <w:lvlJc w:val="left"/>
      <w:pPr>
        <w:ind w:left="2500" w:hanging="833"/>
      </w:pPr>
      <w:rPr>
        <w:rFonts w:ascii="標楷體" w:eastAsia="標楷體" w:hAnsi="標楷體" w:hint="eastAsia"/>
      </w:rPr>
    </w:lvl>
    <w:lvl w:ilvl="6">
      <w:start w:val="1"/>
      <w:numFmt w:val="ideographZodiac"/>
      <w:suff w:val="nothing"/>
      <w:lvlText w:val="%7、"/>
      <w:lvlJc w:val="left"/>
      <w:pPr>
        <w:ind w:left="2778" w:hanging="556"/>
      </w:pPr>
      <w:rPr>
        <w:rFonts w:ascii="標楷體" w:eastAsia="標楷體" w:hAnsi="標楷體" w:hint="eastAsia"/>
      </w:rPr>
    </w:lvl>
    <w:lvl w:ilvl="7">
      <w:start w:val="1"/>
      <w:numFmt w:val="ideographZodiac"/>
      <w:suff w:val="nothing"/>
      <w:lvlText w:val="（%8）"/>
      <w:lvlJc w:val="left"/>
      <w:pPr>
        <w:ind w:left="3334" w:hanging="834"/>
      </w:pPr>
      <w:rPr>
        <w:rFonts w:ascii="標楷體" w:eastAsia="標楷體" w:hAnsi="標楷體" w:hint="eastAsia"/>
      </w:rPr>
    </w:lvl>
    <w:lvl w:ilvl="8">
      <w:start w:val="1"/>
      <w:numFmt w:val="decimalFullWidth"/>
      <w:suff w:val="nothing"/>
      <w:lvlText w:val="%9）"/>
      <w:lvlJc w:val="left"/>
      <w:pPr>
        <w:ind w:left="3611" w:hanging="555"/>
      </w:pPr>
      <w:rPr>
        <w:rFonts w:ascii="標楷體" w:eastAsia="標楷體" w:hAnsi="標楷體" w:hint="eastAsia"/>
      </w:rPr>
    </w:lvl>
  </w:abstractNum>
  <w:abstractNum w:abstractNumId="7">
    <w:nsid w:val="202321CD"/>
    <w:multiLevelType w:val="hybridMultilevel"/>
    <w:tmpl w:val="E1BA4A1A"/>
    <w:lvl w:ilvl="0" w:tplc="04090015">
      <w:start w:val="1"/>
      <w:numFmt w:val="taiwaneseCountingThousand"/>
      <w:lvlText w:val="%1、"/>
      <w:lvlJc w:val="left"/>
      <w:pPr>
        <w:ind w:left="90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D654212"/>
    <w:multiLevelType w:val="hybridMultilevel"/>
    <w:tmpl w:val="046600EE"/>
    <w:lvl w:ilvl="0" w:tplc="2828E88C">
      <w:start w:val="1"/>
      <w:numFmt w:val="taiwaneseCountingThousand"/>
      <w:lvlText w:val="%1、"/>
      <w:lvlJc w:val="left"/>
      <w:pPr>
        <w:ind w:left="720" w:hanging="720"/>
      </w:pPr>
      <w:rPr>
        <w:rFonts w:ascii="標楷體" w:eastAsia="標楷體" w:hAnsi="標楷體"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0C77319"/>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AB73DFC"/>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nsid w:val="3CF37810"/>
    <w:multiLevelType w:val="hybridMultilevel"/>
    <w:tmpl w:val="8B8AA6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E160589"/>
    <w:multiLevelType w:val="hybridMultilevel"/>
    <w:tmpl w:val="1E9480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0F52675"/>
    <w:multiLevelType w:val="hybridMultilevel"/>
    <w:tmpl w:val="057E33FC"/>
    <w:lvl w:ilvl="0" w:tplc="7DE40BC6">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4">
    <w:nsid w:val="459104FE"/>
    <w:multiLevelType w:val="hybridMultilevel"/>
    <w:tmpl w:val="D862C41E"/>
    <w:lvl w:ilvl="0" w:tplc="9B56AFD4">
      <w:start w:val="1"/>
      <w:numFmt w:val="taiwaneseCountingThousand"/>
      <w:lvlText w:val="%1、"/>
      <w:lvlJc w:val="left"/>
      <w:pPr>
        <w:ind w:left="1040" w:hanging="72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5">
    <w:nsid w:val="45E2296B"/>
    <w:multiLevelType w:val="hybridMultilevel"/>
    <w:tmpl w:val="B83EB24E"/>
    <w:lvl w:ilvl="0" w:tplc="C486E9A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nsid w:val="4A8C3078"/>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A932CA1"/>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nsid w:val="50F62AB3"/>
    <w:multiLevelType w:val="hybridMultilevel"/>
    <w:tmpl w:val="95009862"/>
    <w:lvl w:ilvl="0" w:tplc="AEEC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18A6469"/>
    <w:multiLevelType w:val="hybridMultilevel"/>
    <w:tmpl w:val="A22E56A2"/>
    <w:lvl w:ilvl="0" w:tplc="1F7647C4">
      <w:start w:val="1"/>
      <w:numFmt w:val="taiwaneseCountingThousand"/>
      <w:lvlText w:val="%1、"/>
      <w:lvlJc w:val="left"/>
      <w:pPr>
        <w:ind w:left="1050" w:hanging="720"/>
      </w:pPr>
      <w:rPr>
        <w:rFonts w:ascii="標楷體" w:eastAsia="標楷體" w:hAnsi="標楷體" w:hint="default"/>
        <w:color w:val="000000" w:themeColor="text1"/>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20">
    <w:nsid w:val="58DC470A"/>
    <w:multiLevelType w:val="hybridMultilevel"/>
    <w:tmpl w:val="CEB0BD9E"/>
    <w:lvl w:ilvl="0" w:tplc="09C88C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95964EE"/>
    <w:multiLevelType w:val="hybridMultilevel"/>
    <w:tmpl w:val="10084142"/>
    <w:lvl w:ilvl="0" w:tplc="CFA6C8AC">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C3C44F9"/>
    <w:multiLevelType w:val="hybridMultilevel"/>
    <w:tmpl w:val="C27EDD3C"/>
    <w:lvl w:ilvl="0" w:tplc="A3D225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C8D61C2"/>
    <w:multiLevelType w:val="hybridMultilevel"/>
    <w:tmpl w:val="C5922438"/>
    <w:lvl w:ilvl="0" w:tplc="2AA0ABD6">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FFE67BF"/>
    <w:multiLevelType w:val="hybridMultilevel"/>
    <w:tmpl w:val="4D7ACDB2"/>
    <w:lvl w:ilvl="0" w:tplc="78F6DD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nsid w:val="610B1DBD"/>
    <w:multiLevelType w:val="hybridMultilevel"/>
    <w:tmpl w:val="02E424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2577DCE"/>
    <w:multiLevelType w:val="hybridMultilevel"/>
    <w:tmpl w:val="153280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503645B"/>
    <w:multiLevelType w:val="hybridMultilevel"/>
    <w:tmpl w:val="0A3CFDB8"/>
    <w:lvl w:ilvl="0" w:tplc="089A3B9A">
      <w:start w:val="1"/>
      <w:numFmt w:val="taiwaneseCountingThousand"/>
      <w:lvlText w:val="%1、"/>
      <w:lvlJc w:val="left"/>
      <w:pPr>
        <w:ind w:left="1159" w:hanging="720"/>
      </w:pPr>
      <w:rPr>
        <w:rFonts w:hint="default"/>
      </w:rPr>
    </w:lvl>
    <w:lvl w:ilvl="1" w:tplc="04090019" w:tentative="1">
      <w:start w:val="1"/>
      <w:numFmt w:val="ideographTraditional"/>
      <w:lvlText w:val="%2、"/>
      <w:lvlJc w:val="left"/>
      <w:pPr>
        <w:ind w:left="1399" w:hanging="480"/>
      </w:pPr>
    </w:lvl>
    <w:lvl w:ilvl="2" w:tplc="0409001B" w:tentative="1">
      <w:start w:val="1"/>
      <w:numFmt w:val="lowerRoman"/>
      <w:lvlText w:val="%3."/>
      <w:lvlJc w:val="right"/>
      <w:pPr>
        <w:ind w:left="1879" w:hanging="480"/>
      </w:pPr>
    </w:lvl>
    <w:lvl w:ilvl="3" w:tplc="0409000F" w:tentative="1">
      <w:start w:val="1"/>
      <w:numFmt w:val="decimal"/>
      <w:lvlText w:val="%4."/>
      <w:lvlJc w:val="left"/>
      <w:pPr>
        <w:ind w:left="2359" w:hanging="480"/>
      </w:pPr>
    </w:lvl>
    <w:lvl w:ilvl="4" w:tplc="04090019" w:tentative="1">
      <w:start w:val="1"/>
      <w:numFmt w:val="ideographTraditional"/>
      <w:lvlText w:val="%5、"/>
      <w:lvlJc w:val="left"/>
      <w:pPr>
        <w:ind w:left="2839" w:hanging="480"/>
      </w:pPr>
    </w:lvl>
    <w:lvl w:ilvl="5" w:tplc="0409001B" w:tentative="1">
      <w:start w:val="1"/>
      <w:numFmt w:val="lowerRoman"/>
      <w:lvlText w:val="%6."/>
      <w:lvlJc w:val="right"/>
      <w:pPr>
        <w:ind w:left="3319" w:hanging="480"/>
      </w:pPr>
    </w:lvl>
    <w:lvl w:ilvl="6" w:tplc="0409000F" w:tentative="1">
      <w:start w:val="1"/>
      <w:numFmt w:val="decimal"/>
      <w:lvlText w:val="%7."/>
      <w:lvlJc w:val="left"/>
      <w:pPr>
        <w:ind w:left="3799" w:hanging="480"/>
      </w:pPr>
    </w:lvl>
    <w:lvl w:ilvl="7" w:tplc="04090019" w:tentative="1">
      <w:start w:val="1"/>
      <w:numFmt w:val="ideographTraditional"/>
      <w:lvlText w:val="%8、"/>
      <w:lvlJc w:val="left"/>
      <w:pPr>
        <w:ind w:left="4279" w:hanging="480"/>
      </w:pPr>
    </w:lvl>
    <w:lvl w:ilvl="8" w:tplc="0409001B" w:tentative="1">
      <w:start w:val="1"/>
      <w:numFmt w:val="lowerRoman"/>
      <w:lvlText w:val="%9."/>
      <w:lvlJc w:val="right"/>
      <w:pPr>
        <w:ind w:left="4759" w:hanging="480"/>
      </w:pPr>
    </w:lvl>
  </w:abstractNum>
  <w:abstractNum w:abstractNumId="28">
    <w:nsid w:val="66D555C0"/>
    <w:multiLevelType w:val="multilevel"/>
    <w:tmpl w:val="5344CB34"/>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270" w:hanging="635"/>
      </w:pPr>
      <w:rPr>
        <w:rFonts w:ascii="標楷體" w:eastAsia="標楷體" w:hAnsi="標楷體" w:cs="新細明體"/>
      </w:rPr>
    </w:lvl>
    <w:lvl w:ilvl="2">
      <w:start w:val="1"/>
      <w:numFmt w:val="decimalFullWidth"/>
      <w:suff w:val="nothing"/>
      <w:lvlText w:val="%3、"/>
      <w:lvlJc w:val="left"/>
      <w:pPr>
        <w:ind w:left="1587" w:hanging="635"/>
      </w:pPr>
      <w:rPr>
        <w:rFonts w:ascii="標楷體" w:eastAsia="標楷體" w:hAnsi="標楷體" w:hint="eastAsia"/>
      </w:rPr>
    </w:lvl>
    <w:lvl w:ilvl="3">
      <w:start w:val="1"/>
      <w:numFmt w:val="decimalFullWidth"/>
      <w:suff w:val="nothing"/>
      <w:lvlText w:val="(%4)"/>
      <w:lvlJc w:val="left"/>
      <w:pPr>
        <w:ind w:left="1905" w:hanging="635"/>
      </w:pPr>
      <w:rPr>
        <w:rFonts w:ascii="標楷體" w:eastAsia="標楷體" w:hAnsi="標楷體" w:hint="eastAsia"/>
      </w:rPr>
    </w:lvl>
    <w:lvl w:ilvl="4">
      <w:start w:val="1"/>
      <w:numFmt w:val="ideographTraditional"/>
      <w:suff w:val="nothing"/>
      <w:lvlText w:val="%5、"/>
      <w:lvlJc w:val="left"/>
      <w:pPr>
        <w:ind w:left="2222" w:hanging="635"/>
      </w:pPr>
      <w:rPr>
        <w:rFonts w:ascii="標楷體" w:eastAsia="標楷體" w:hAnsi="標楷體" w:hint="eastAsia"/>
      </w:rPr>
    </w:lvl>
    <w:lvl w:ilvl="5">
      <w:start w:val="1"/>
      <w:numFmt w:val="ideographTraditional"/>
      <w:suff w:val="nothing"/>
      <w:lvlText w:val="（%6）"/>
      <w:lvlJc w:val="left"/>
      <w:pPr>
        <w:ind w:left="2857" w:hanging="952"/>
      </w:pPr>
      <w:rPr>
        <w:rFonts w:ascii="標楷體" w:eastAsia="標楷體" w:hAnsi="標楷體" w:hint="eastAsia"/>
      </w:rPr>
    </w:lvl>
    <w:lvl w:ilvl="6">
      <w:start w:val="1"/>
      <w:numFmt w:val="ideographZodiac"/>
      <w:suff w:val="nothing"/>
      <w:lvlText w:val="%7、"/>
      <w:lvlJc w:val="left"/>
      <w:pPr>
        <w:ind w:left="3175" w:hanging="635"/>
      </w:pPr>
      <w:rPr>
        <w:rFonts w:ascii="標楷體" w:eastAsia="標楷體" w:hAnsi="標楷體" w:hint="eastAsia"/>
      </w:rPr>
    </w:lvl>
    <w:lvl w:ilvl="7">
      <w:start w:val="1"/>
      <w:numFmt w:val="ideographZodiac"/>
      <w:suff w:val="nothing"/>
      <w:lvlText w:val="（%8）"/>
      <w:lvlJc w:val="left"/>
      <w:pPr>
        <w:ind w:left="3810" w:hanging="953"/>
      </w:pPr>
      <w:rPr>
        <w:rFonts w:ascii="標楷體" w:eastAsia="標楷體" w:hAnsi="標楷體" w:hint="eastAsia"/>
      </w:rPr>
    </w:lvl>
    <w:lvl w:ilvl="8">
      <w:start w:val="1"/>
      <w:numFmt w:val="decimalFullWidth"/>
      <w:suff w:val="nothing"/>
      <w:lvlText w:val="%9）"/>
      <w:lvlJc w:val="left"/>
      <w:pPr>
        <w:ind w:left="4127" w:hanging="635"/>
      </w:pPr>
      <w:rPr>
        <w:rFonts w:ascii="標楷體" w:eastAsia="標楷體" w:hAnsi="標楷體" w:hint="eastAsia"/>
      </w:rPr>
    </w:lvl>
  </w:abstractNum>
  <w:abstractNum w:abstractNumId="29">
    <w:nsid w:val="67ED4B50"/>
    <w:multiLevelType w:val="hybridMultilevel"/>
    <w:tmpl w:val="94EEFA14"/>
    <w:lvl w:ilvl="0" w:tplc="7FDC7C8C">
      <w:start w:val="1"/>
      <w:numFmt w:val="taiwaneseCountingThousand"/>
      <w:lvlText w:val="%1、"/>
      <w:lvlJc w:val="left"/>
      <w:pPr>
        <w:ind w:left="480" w:hanging="480"/>
      </w:pPr>
      <w:rPr>
        <w:lang w:val="en-US"/>
      </w:rPr>
    </w:lvl>
    <w:lvl w:ilvl="1" w:tplc="80ACC84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BF67D81"/>
    <w:multiLevelType w:val="hybridMultilevel"/>
    <w:tmpl w:val="7C90078C"/>
    <w:lvl w:ilvl="0" w:tplc="D67A87BC">
      <w:start w:val="1"/>
      <w:numFmt w:val="taiwaneseCountingThousand"/>
      <w:lvlText w:val="(%1)"/>
      <w:lvlJc w:val="left"/>
      <w:pPr>
        <w:ind w:left="720" w:hanging="720"/>
      </w:pPr>
      <w:rPr>
        <w:rFonts w:hint="default"/>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C1662E2"/>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E65619A"/>
    <w:multiLevelType w:val="hybridMultilevel"/>
    <w:tmpl w:val="896A175A"/>
    <w:lvl w:ilvl="0" w:tplc="9D8A4B6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F73616F"/>
    <w:multiLevelType w:val="hybridMultilevel"/>
    <w:tmpl w:val="4568FE58"/>
    <w:lvl w:ilvl="0" w:tplc="3E1E6C02">
      <w:start w:val="1"/>
      <w:numFmt w:val="taiwaneseCountingThousand"/>
      <w:lvlText w:val="（%1）"/>
      <w:lvlJc w:val="left"/>
      <w:pPr>
        <w:ind w:left="480" w:hanging="480"/>
      </w:pPr>
      <w:rPr>
        <w:rFonts w:hint="eastAsia"/>
      </w:rPr>
    </w:lvl>
    <w:lvl w:ilvl="1" w:tplc="3E1E6C0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006627E"/>
    <w:multiLevelType w:val="hybridMultilevel"/>
    <w:tmpl w:val="FBDA6274"/>
    <w:lvl w:ilvl="0" w:tplc="4EC6736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nsid w:val="72127407"/>
    <w:multiLevelType w:val="hybridMultilevel"/>
    <w:tmpl w:val="8AEC13EC"/>
    <w:lvl w:ilvl="0" w:tplc="29AABA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A9C0DF4"/>
    <w:multiLevelType w:val="hybridMultilevel"/>
    <w:tmpl w:val="04047D54"/>
    <w:lvl w:ilvl="0" w:tplc="4510EE14">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DCD0281"/>
    <w:multiLevelType w:val="hybridMultilevel"/>
    <w:tmpl w:val="620E0812"/>
    <w:lvl w:ilvl="0" w:tplc="5606A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2"/>
  </w:num>
  <w:num w:numId="3">
    <w:abstractNumId w:val="29"/>
  </w:num>
  <w:num w:numId="4">
    <w:abstractNumId w:val="15"/>
  </w:num>
  <w:num w:numId="5">
    <w:abstractNumId w:val="10"/>
  </w:num>
  <w:num w:numId="6">
    <w:abstractNumId w:val="18"/>
  </w:num>
  <w:num w:numId="7">
    <w:abstractNumId w:val="17"/>
  </w:num>
  <w:num w:numId="8">
    <w:abstractNumId w:val="12"/>
  </w:num>
  <w:num w:numId="9">
    <w:abstractNumId w:val="26"/>
  </w:num>
  <w:num w:numId="10">
    <w:abstractNumId w:val="11"/>
  </w:num>
  <w:num w:numId="11">
    <w:abstractNumId w:val="2"/>
  </w:num>
  <w:num w:numId="12">
    <w:abstractNumId w:val="34"/>
  </w:num>
  <w:num w:numId="13">
    <w:abstractNumId w:val="21"/>
  </w:num>
  <w:num w:numId="14">
    <w:abstractNumId w:val="3"/>
  </w:num>
  <w:num w:numId="15">
    <w:abstractNumId w:val="20"/>
  </w:num>
  <w:num w:numId="16">
    <w:abstractNumId w:val="9"/>
  </w:num>
  <w:num w:numId="17">
    <w:abstractNumId w:val="16"/>
  </w:num>
  <w:num w:numId="18">
    <w:abstractNumId w:val="31"/>
  </w:num>
  <w:num w:numId="19">
    <w:abstractNumId w:val="19"/>
  </w:num>
  <w:num w:numId="20">
    <w:abstractNumId w:val="7"/>
  </w:num>
  <w:num w:numId="21">
    <w:abstractNumId w:val="35"/>
  </w:num>
  <w:num w:numId="22">
    <w:abstractNumId w:val="0"/>
  </w:num>
  <w:num w:numId="23">
    <w:abstractNumId w:val="30"/>
  </w:num>
  <w:num w:numId="24">
    <w:abstractNumId w:val="24"/>
  </w:num>
  <w:num w:numId="25">
    <w:abstractNumId w:val="36"/>
  </w:num>
  <w:num w:numId="26">
    <w:abstractNumId w:val="27"/>
  </w:num>
  <w:num w:numId="27">
    <w:abstractNumId w:val="37"/>
  </w:num>
  <w:num w:numId="28">
    <w:abstractNumId w:val="25"/>
  </w:num>
  <w:num w:numId="29">
    <w:abstractNumId w:val="5"/>
  </w:num>
  <w:num w:numId="30">
    <w:abstractNumId w:val="6"/>
  </w:num>
  <w:num w:numId="31">
    <w:abstractNumId w:val="1"/>
  </w:num>
  <w:num w:numId="32">
    <w:abstractNumId w:val="8"/>
  </w:num>
  <w:num w:numId="33">
    <w:abstractNumId w:val="4"/>
  </w:num>
  <w:num w:numId="34">
    <w:abstractNumId w:val="14"/>
  </w:num>
  <w:num w:numId="35">
    <w:abstractNumId w:val="33"/>
  </w:num>
  <w:num w:numId="36">
    <w:abstractNumId w:val="32"/>
  </w:num>
  <w:num w:numId="37">
    <w:abstractNumId w:val="28"/>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11010"/>
    <w:rsid w:val="00011274"/>
    <w:rsid w:val="00026EBD"/>
    <w:rsid w:val="00027796"/>
    <w:rsid w:val="00030788"/>
    <w:rsid w:val="000307CE"/>
    <w:rsid w:val="00030D81"/>
    <w:rsid w:val="00046965"/>
    <w:rsid w:val="000808BB"/>
    <w:rsid w:val="0009292D"/>
    <w:rsid w:val="000A2BDC"/>
    <w:rsid w:val="000E143C"/>
    <w:rsid w:val="0010171E"/>
    <w:rsid w:val="0011455E"/>
    <w:rsid w:val="00116AF1"/>
    <w:rsid w:val="00127654"/>
    <w:rsid w:val="001336B0"/>
    <w:rsid w:val="00142838"/>
    <w:rsid w:val="00193D2C"/>
    <w:rsid w:val="001951DB"/>
    <w:rsid w:val="001A1C4B"/>
    <w:rsid w:val="001B4512"/>
    <w:rsid w:val="001B642D"/>
    <w:rsid w:val="001C2DBF"/>
    <w:rsid w:val="001D13B3"/>
    <w:rsid w:val="001E51E1"/>
    <w:rsid w:val="001E65AC"/>
    <w:rsid w:val="001F2C26"/>
    <w:rsid w:val="001F5C19"/>
    <w:rsid w:val="002361A8"/>
    <w:rsid w:val="00255322"/>
    <w:rsid w:val="0026439E"/>
    <w:rsid w:val="00267A55"/>
    <w:rsid w:val="00276576"/>
    <w:rsid w:val="00281943"/>
    <w:rsid w:val="00290C7B"/>
    <w:rsid w:val="002A33C2"/>
    <w:rsid w:val="002B7687"/>
    <w:rsid w:val="002D7E17"/>
    <w:rsid w:val="002E24CC"/>
    <w:rsid w:val="002F57E0"/>
    <w:rsid w:val="00300D71"/>
    <w:rsid w:val="00313361"/>
    <w:rsid w:val="00313BB4"/>
    <w:rsid w:val="003866CE"/>
    <w:rsid w:val="003961F1"/>
    <w:rsid w:val="003A5B35"/>
    <w:rsid w:val="003C2A43"/>
    <w:rsid w:val="003D24A6"/>
    <w:rsid w:val="003D4EF8"/>
    <w:rsid w:val="003D60F4"/>
    <w:rsid w:val="00401CF8"/>
    <w:rsid w:val="00423599"/>
    <w:rsid w:val="00427EE3"/>
    <w:rsid w:val="0043000E"/>
    <w:rsid w:val="0043010B"/>
    <w:rsid w:val="00442C69"/>
    <w:rsid w:val="00467427"/>
    <w:rsid w:val="00492D07"/>
    <w:rsid w:val="004D0193"/>
    <w:rsid w:val="004E0D1B"/>
    <w:rsid w:val="00523678"/>
    <w:rsid w:val="005375F3"/>
    <w:rsid w:val="00555FC5"/>
    <w:rsid w:val="0055601A"/>
    <w:rsid w:val="00561B02"/>
    <w:rsid w:val="00565F3A"/>
    <w:rsid w:val="005816BE"/>
    <w:rsid w:val="0059675D"/>
    <w:rsid w:val="005C5150"/>
    <w:rsid w:val="005E4B81"/>
    <w:rsid w:val="005F062E"/>
    <w:rsid w:val="005F65E5"/>
    <w:rsid w:val="00600636"/>
    <w:rsid w:val="00626FE4"/>
    <w:rsid w:val="006608F6"/>
    <w:rsid w:val="00663AC9"/>
    <w:rsid w:val="00665645"/>
    <w:rsid w:val="0067684B"/>
    <w:rsid w:val="006770B1"/>
    <w:rsid w:val="00683257"/>
    <w:rsid w:val="0069753D"/>
    <w:rsid w:val="006A0559"/>
    <w:rsid w:val="006B0969"/>
    <w:rsid w:val="006B3F14"/>
    <w:rsid w:val="006B43FE"/>
    <w:rsid w:val="006B4B48"/>
    <w:rsid w:val="006C106D"/>
    <w:rsid w:val="006F4F2C"/>
    <w:rsid w:val="00700E7A"/>
    <w:rsid w:val="007233D0"/>
    <w:rsid w:val="00724F53"/>
    <w:rsid w:val="00727058"/>
    <w:rsid w:val="00742959"/>
    <w:rsid w:val="00762525"/>
    <w:rsid w:val="007722C1"/>
    <w:rsid w:val="00782EE5"/>
    <w:rsid w:val="007860C7"/>
    <w:rsid w:val="00791CFD"/>
    <w:rsid w:val="00796C5F"/>
    <w:rsid w:val="007B7250"/>
    <w:rsid w:val="007C672E"/>
    <w:rsid w:val="007D1BF0"/>
    <w:rsid w:val="007E250A"/>
    <w:rsid w:val="007E532C"/>
    <w:rsid w:val="008154D6"/>
    <w:rsid w:val="00816F6C"/>
    <w:rsid w:val="008344C6"/>
    <w:rsid w:val="00836DB7"/>
    <w:rsid w:val="00846417"/>
    <w:rsid w:val="008710E0"/>
    <w:rsid w:val="00881FA0"/>
    <w:rsid w:val="0089343E"/>
    <w:rsid w:val="008A619A"/>
    <w:rsid w:val="008A623E"/>
    <w:rsid w:val="008B0763"/>
    <w:rsid w:val="008B3627"/>
    <w:rsid w:val="008B48ED"/>
    <w:rsid w:val="008C05ED"/>
    <w:rsid w:val="008D3504"/>
    <w:rsid w:val="008F19E9"/>
    <w:rsid w:val="008F5294"/>
    <w:rsid w:val="0091111A"/>
    <w:rsid w:val="0092368A"/>
    <w:rsid w:val="00942932"/>
    <w:rsid w:val="009459CA"/>
    <w:rsid w:val="00953BD7"/>
    <w:rsid w:val="00987B00"/>
    <w:rsid w:val="00994931"/>
    <w:rsid w:val="009B2299"/>
    <w:rsid w:val="009C511C"/>
    <w:rsid w:val="009E785B"/>
    <w:rsid w:val="009F0B9E"/>
    <w:rsid w:val="00A022B5"/>
    <w:rsid w:val="00A109C8"/>
    <w:rsid w:val="00A200EC"/>
    <w:rsid w:val="00A436EF"/>
    <w:rsid w:val="00A45D87"/>
    <w:rsid w:val="00A91AB5"/>
    <w:rsid w:val="00AB286F"/>
    <w:rsid w:val="00AC7F89"/>
    <w:rsid w:val="00AD7A8C"/>
    <w:rsid w:val="00AF5A87"/>
    <w:rsid w:val="00B44E50"/>
    <w:rsid w:val="00B50213"/>
    <w:rsid w:val="00B55EA4"/>
    <w:rsid w:val="00B74B7D"/>
    <w:rsid w:val="00B76AC6"/>
    <w:rsid w:val="00BA0395"/>
    <w:rsid w:val="00BA2008"/>
    <w:rsid w:val="00BA3421"/>
    <w:rsid w:val="00BC128A"/>
    <w:rsid w:val="00BC61E2"/>
    <w:rsid w:val="00BC6D07"/>
    <w:rsid w:val="00BD4128"/>
    <w:rsid w:val="00BF010F"/>
    <w:rsid w:val="00C10E5C"/>
    <w:rsid w:val="00C11BAE"/>
    <w:rsid w:val="00C135E7"/>
    <w:rsid w:val="00C22B1E"/>
    <w:rsid w:val="00C34D88"/>
    <w:rsid w:val="00C366DC"/>
    <w:rsid w:val="00C36E79"/>
    <w:rsid w:val="00C374F0"/>
    <w:rsid w:val="00C81419"/>
    <w:rsid w:val="00C9671E"/>
    <w:rsid w:val="00CA32E4"/>
    <w:rsid w:val="00CC0A3E"/>
    <w:rsid w:val="00CC7059"/>
    <w:rsid w:val="00D06B95"/>
    <w:rsid w:val="00D10D3B"/>
    <w:rsid w:val="00D12FAA"/>
    <w:rsid w:val="00D26669"/>
    <w:rsid w:val="00D26A8B"/>
    <w:rsid w:val="00D37993"/>
    <w:rsid w:val="00D43220"/>
    <w:rsid w:val="00D50E51"/>
    <w:rsid w:val="00D52427"/>
    <w:rsid w:val="00D67E5A"/>
    <w:rsid w:val="00DC1CA4"/>
    <w:rsid w:val="00DD053E"/>
    <w:rsid w:val="00DE1380"/>
    <w:rsid w:val="00E030A4"/>
    <w:rsid w:val="00E14744"/>
    <w:rsid w:val="00E22245"/>
    <w:rsid w:val="00E368EF"/>
    <w:rsid w:val="00E4461E"/>
    <w:rsid w:val="00E526C4"/>
    <w:rsid w:val="00E641EE"/>
    <w:rsid w:val="00E97A4F"/>
    <w:rsid w:val="00EA4908"/>
    <w:rsid w:val="00EE7541"/>
    <w:rsid w:val="00F04BF9"/>
    <w:rsid w:val="00F3378F"/>
    <w:rsid w:val="00F34C14"/>
    <w:rsid w:val="00F36FCC"/>
    <w:rsid w:val="00F66B99"/>
    <w:rsid w:val="00F76718"/>
    <w:rsid w:val="00F84630"/>
    <w:rsid w:val="00FA0B8D"/>
    <w:rsid w:val="00FA6BEF"/>
    <w:rsid w:val="00FC0979"/>
    <w:rsid w:val="00FC769F"/>
    <w:rsid w:val="00FD42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17</Pages>
  <Words>1444</Words>
  <Characters>8236</Characters>
  <Application>Microsoft Office Word</Application>
  <DocSecurity>0</DocSecurity>
  <Lines>68</Lines>
  <Paragraphs>19</Paragraphs>
  <ScaleCrop>false</ScaleCrop>
  <Company/>
  <LinksUpToDate>false</LinksUpToDate>
  <CharactersWithSpaces>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保護服務司劉松燕</dc:creator>
  <cp:lastModifiedBy>保護服務司劉松燕</cp:lastModifiedBy>
  <cp:revision>8</cp:revision>
  <cp:lastPrinted>2016-10-24T01:58:00Z</cp:lastPrinted>
  <dcterms:created xsi:type="dcterms:W3CDTF">2016-10-18T09:13:00Z</dcterms:created>
  <dcterms:modified xsi:type="dcterms:W3CDTF">2016-10-24T02:01:00Z</dcterms:modified>
</cp:coreProperties>
</file>