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footer10.xml" ContentType="application/vnd.openxmlformats-officedocument.wordprocessingml.footer+xml"/>
  <Override PartName="/word/footer11.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footer9.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styles.xml" ContentType="application/vnd.openxmlformats-officedocument.wordprocessingml.styles+xml"/>
  <Override PartName="/word/footer8.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標楷體" w:hAnsi="標楷體" w:eastAsia="標楷體" w:cs="標楷體"/>
          <w:b/>
          <w:b/>
          <w:bCs/>
          <w:sz w:val="28"/>
          <w:szCs w:val="28"/>
        </w:rPr>
      </w:pPr>
      <w:r>
        <w:rPr>
          <w:rFonts w:ascii="標楷體" w:hAnsi="標楷體" w:cs="標楷體" w:eastAsia="標楷體"/>
          <w:b/>
          <w:bCs/>
          <w:sz w:val="28"/>
          <w:szCs w:val="28"/>
        </w:rPr>
        <w:t>內政部一百零二年度推展社會福利補助經費申請補助項目及基準</w:t>
      </w:r>
    </w:p>
    <w:p>
      <w:pPr>
        <w:pStyle w:val="Normal"/>
        <w:spacing w:lineRule="exact" w:line="400"/>
        <w:ind w:end="100" w:hanging="0"/>
        <w:jc w:val="end"/>
        <w:rPr>
          <w:rFonts w:ascii="標楷體" w:hAnsi="標楷體" w:eastAsia="標楷體" w:cs="標楷體"/>
          <w:sz w:val="20"/>
          <w:szCs w:val="20"/>
        </w:rPr>
      </w:pPr>
      <w:r>
        <w:rPr>
          <w:rFonts w:ascii="標楷體" w:hAnsi="標楷體" w:cs="標楷體" w:eastAsia="標楷體"/>
          <w:sz w:val="20"/>
          <w:szCs w:val="20"/>
        </w:rPr>
        <w:t>中華民國</w:t>
      </w:r>
      <w:r>
        <w:rPr>
          <w:rFonts w:eastAsia="標楷體" w:cs="標楷體" w:ascii="標楷體" w:hAnsi="標楷體"/>
          <w:sz w:val="20"/>
          <w:szCs w:val="20"/>
        </w:rPr>
        <w:t>102</w:t>
      </w:r>
      <w:r>
        <w:rPr>
          <w:rFonts w:ascii="標楷體" w:hAnsi="標楷體" w:cs="標楷體" w:eastAsia="標楷體"/>
          <w:sz w:val="20"/>
          <w:szCs w:val="20"/>
        </w:rPr>
        <w:t>年</w:t>
      </w:r>
      <w:r>
        <w:rPr>
          <w:rFonts w:eastAsia="標楷體" w:cs="標楷體" w:ascii="標楷體" w:hAnsi="標楷體"/>
          <w:sz w:val="20"/>
          <w:szCs w:val="20"/>
        </w:rPr>
        <w:t>5</w:t>
      </w:r>
      <w:r>
        <w:rPr>
          <w:rFonts w:ascii="標楷體" w:hAnsi="標楷體" w:cs="標楷體" w:eastAsia="標楷體"/>
          <w:sz w:val="20"/>
          <w:szCs w:val="20"/>
        </w:rPr>
        <w:t>月</w:t>
      </w:r>
      <w:r>
        <w:rPr>
          <w:rFonts w:eastAsia="標楷體" w:cs="標楷體" w:ascii="標楷體" w:hAnsi="標楷體"/>
          <w:sz w:val="20"/>
          <w:szCs w:val="20"/>
        </w:rPr>
        <w:t>28</w:t>
      </w:r>
      <w:r>
        <w:rPr>
          <w:rFonts w:ascii="標楷體" w:hAnsi="標楷體" w:cs="標楷體" w:eastAsia="標楷體"/>
          <w:sz w:val="20"/>
          <w:szCs w:val="20"/>
        </w:rPr>
        <w:t>日台內社字第</w:t>
      </w:r>
      <w:r>
        <w:rPr>
          <w:rFonts w:eastAsia="標楷體" w:cs="標楷體" w:ascii="標楷體" w:hAnsi="標楷體"/>
          <w:sz w:val="20"/>
          <w:szCs w:val="20"/>
        </w:rPr>
        <w:t>1020200532</w:t>
      </w:r>
      <w:r>
        <w:rPr>
          <w:rFonts w:ascii="標楷體" w:hAnsi="標楷體" w:cs="標楷體" w:eastAsia="標楷體"/>
          <w:sz w:val="20"/>
          <w:szCs w:val="20"/>
        </w:rPr>
        <w:t>號令修正</w:t>
      </w:r>
    </w:p>
    <w:p>
      <w:pPr>
        <w:pStyle w:val="Normal"/>
        <w:jc w:val="center"/>
        <w:rPr>
          <w:rFonts w:ascii="標楷體" w:hAnsi="標楷體" w:eastAsia="標楷體" w:cs="標楷體"/>
          <w:b/>
          <w:b/>
          <w:bCs/>
          <w:sz w:val="28"/>
          <w:szCs w:val="28"/>
        </w:rPr>
      </w:pPr>
      <w:r>
        <w:rPr>
          <w:rFonts w:eastAsia="標楷體" w:cs="標楷體" w:ascii="標楷體" w:hAnsi="標楷體"/>
          <w:b/>
          <w:bCs/>
          <w:sz w:val="28"/>
          <w:szCs w:val="28"/>
        </w:rPr>
      </w:r>
    </w:p>
    <w:p>
      <w:pPr>
        <w:pStyle w:val="Normal"/>
        <w:kinsoku w:val="false"/>
        <w:spacing w:lineRule="exact" w:line="360"/>
        <w:ind w:start="480" w:hanging="480"/>
        <w:jc w:val="both"/>
        <w:rPr>
          <w:rFonts w:ascii="標楷體" w:hAnsi="標楷體" w:eastAsia="標楷體" w:cs="標楷體"/>
          <w:b/>
          <w:b/>
          <w:bCs/>
          <w:szCs w:val="20"/>
        </w:rPr>
      </w:pPr>
      <w:r>
        <w:rPr>
          <w:rFonts w:ascii="標楷體" w:hAnsi="標楷體" w:cs="標楷體" w:eastAsia="標楷體"/>
          <w:b/>
          <w:bCs/>
          <w:szCs w:val="20"/>
        </w:rPr>
        <w:t>壹、</w:t>
      </w:r>
      <w:r>
        <w:rPr>
          <w:rFonts w:ascii="標楷體" w:hAnsi="標楷體" w:cs="標楷體" w:eastAsia="標楷體"/>
          <w:b/>
          <w:bCs/>
        </w:rPr>
        <w:t>婦女福利及單親家庭</w:t>
      </w:r>
    </w:p>
    <w:p>
      <w:pPr>
        <w:pStyle w:val="Normal"/>
        <w:kinsoku w:val="false"/>
        <w:spacing w:lineRule="atLeast" w:line="240"/>
        <w:ind w:start="480" w:hanging="480"/>
        <w:jc w:val="both"/>
        <w:rPr>
          <w:rFonts w:ascii="標楷體" w:hAnsi="標楷體" w:eastAsia="標楷體" w:cs="標楷體"/>
          <w:b/>
          <w:b/>
          <w:bCs/>
        </w:rPr>
      </w:pPr>
      <w:r>
        <w:rPr>
          <w:rFonts w:ascii="標楷體" w:hAnsi="標楷體" w:cs="標楷體" w:eastAsia="標楷體"/>
          <w:b/>
          <w:bCs/>
        </w:rPr>
        <w:t>一、辦理婦女權益與婦女福利服務活動</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240" w:hanging="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tabs>
          <w:tab w:val="clear" w:pos="709"/>
          <w:tab w:val="left" w:pos="840" w:leader="none"/>
        </w:tabs>
        <w:kinsoku w:val="false"/>
        <w:spacing w:lineRule="atLeast" w:line="240"/>
        <w:ind w:start="240" w:hanging="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tabs>
          <w:tab w:val="clear" w:pos="709"/>
          <w:tab w:val="left" w:pos="840" w:leader="none"/>
        </w:tabs>
        <w:kinsoku w:val="false"/>
        <w:spacing w:lineRule="atLeast" w:line="240"/>
        <w:ind w:start="240" w:hanging="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tabs>
          <w:tab w:val="clear" w:pos="709"/>
          <w:tab w:val="left" w:pos="840" w:leader="none"/>
        </w:tabs>
        <w:kinsoku w:val="false"/>
        <w:spacing w:lineRule="atLeast" w:line="240"/>
        <w:ind w:start="240" w:hanging="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pPr>
      <w:r>
        <w:rPr>
          <w:rFonts w:eastAsia="標楷體" w:cs="標楷體" w:ascii="標楷體" w:hAnsi="標楷體"/>
        </w:rPr>
        <w:t>1.</w:t>
      </w:r>
      <w:r>
        <w:rPr>
          <w:rFonts w:ascii="標楷體" w:hAnsi="標楷體" w:cs="標楷體" w:eastAsia="標楷體"/>
        </w:rPr>
        <w:t>屬地方性活動之補助計畫，應向計畫服務所在地之直轄市、縣（市）政府申請核轉</w:t>
      </w:r>
      <w:r>
        <w:rPr>
          <w:rFonts w:ascii="標楷體" w:hAnsi="標楷體" w:cs="標楷體" w:eastAsia="標楷體"/>
        </w:rPr>
        <w:t>。</w:t>
      </w:r>
      <w:r>
        <w:rPr>
          <w:rFonts w:ascii="標楷體" w:hAnsi="標楷體" w:cs="標楷體" w:eastAsia="標楷體"/>
        </w:rPr>
        <w:t>鄉（鎮、市、區）之活動最高補助新臺幣十萬元，直轄市、縣（市）之活動最高補助新臺幣二十萬元，全國性活動最高補助新臺幣三十萬元。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婦女知性講座、成長團體、親職教育、研習、促進婦女權益之研討會、訓練觀摩、婦女節及母親節活動及宣導等課程或活動，其內容應具主題性，包括：婦女權益、婦女福利、婦女團體領導人培訓、婦女社團組織能力培訓及婦女社區參與等，並應占課程時數或活動比重二分之ㄧ以上。</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 xml:space="preserve">可搭配毒品防制、愛滋病防治、家庭支持、心理衛生及保健、用藥安全、理財觀念、環保、節能減碳、法律、消費者保護等宣導及課程。 </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旅遊（健行）、體育、聚餐、慶生、烤肉等休閒或聯誼性質為主之活動不予補助。</w:t>
      </w:r>
    </w:p>
    <w:p>
      <w:pPr>
        <w:pStyle w:val="Normal"/>
        <w:kinsoku w:val="false"/>
        <w:spacing w:lineRule="atLeast" w:line="240"/>
        <w:jc w:val="both"/>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0"/>
        <w:jc w:val="both"/>
        <w:rPr>
          <w:rFonts w:ascii="標楷體" w:hAnsi="標楷體" w:eastAsia="標楷體" w:cs="標楷體"/>
        </w:rPr>
      </w:pPr>
      <w:r>
        <w:rPr>
          <w:rFonts w:ascii="標楷體" w:hAnsi="標楷體" w:cs="標楷體" w:eastAsia="標楷體"/>
        </w:rPr>
        <w:t>補助講師鐘點費、專家學者出席費、撰稿費、場地費、宣導費、佈置費、印刷費、器材租金、住宿費</w:t>
      </w:r>
      <w:r>
        <w:rPr>
          <w:rFonts w:eastAsia="標楷體" w:cs="標楷體" w:ascii="標楷體" w:hAnsi="標楷體"/>
        </w:rPr>
        <w:t>(</w:t>
      </w:r>
      <w:r>
        <w:rPr>
          <w:rFonts w:ascii="標楷體" w:hAnsi="標楷體" w:cs="標楷體" w:eastAsia="標楷體"/>
        </w:rPr>
        <w:t>最多以三天</w:t>
      </w:r>
      <w:r>
        <w:rPr>
          <w:rFonts w:ascii="標楷體" w:hAnsi="標楷體" w:cs="標楷體" w:eastAsia="標楷體"/>
        </w:rPr>
        <w:t>二</w:t>
      </w:r>
      <w:r>
        <w:rPr>
          <w:rFonts w:ascii="標楷體" w:hAnsi="標楷體" w:cs="標楷體" w:eastAsia="標楷體"/>
        </w:rPr>
        <w:t>夜計</w:t>
      </w:r>
      <w:r>
        <w:rPr>
          <w:rFonts w:eastAsia="標楷體" w:cs="標楷體" w:ascii="標楷體" w:hAnsi="標楷體"/>
        </w:rPr>
        <w:t>)</w:t>
      </w:r>
      <w:r>
        <w:rPr>
          <w:rFonts w:ascii="標楷體" w:hAnsi="標楷體" w:cs="標楷體" w:eastAsia="標楷體"/>
        </w:rPr>
        <w:t>、交通費、膳費、臨時酬勞費（配合活動辦理所需之臨時人員托兒服務等）及雜支。</w:t>
      </w:r>
    </w:p>
    <w:p>
      <w:pPr>
        <w:pStyle w:val="Normal"/>
        <w:kinsoku w:val="false"/>
        <w:spacing w:lineRule="atLeast" w:line="240"/>
        <w:ind w:start="480" w:hanging="480"/>
        <w:jc w:val="both"/>
        <w:rPr>
          <w:rFonts w:ascii="標楷體" w:hAnsi="標楷體" w:eastAsia="標楷體" w:cs="標楷體"/>
          <w:b/>
          <w:b/>
          <w:bCs/>
        </w:rPr>
      </w:pPr>
      <w:r>
        <w:rPr>
          <w:rFonts w:ascii="標楷體" w:hAnsi="標楷體" w:cs="標楷體" w:eastAsia="標楷體"/>
          <w:b/>
          <w:bCs/>
        </w:rPr>
        <w:t>二、辦理婦女及單親家長生活資訊教育訓練</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kinsoku w:val="false"/>
        <w:spacing w:lineRule="atLeast" w:line="240"/>
        <w:ind w:start="480" w:hanging="240"/>
        <w:jc w:val="both"/>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本項係屬地方性活動之補助計畫，應向計畫服務所在地之直轄市、縣（市）政府申請核轉。每案最高補助新臺幣二十萬元。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提供婦女生活資訊教育訓練之課程，課程內容應包括資訊素養及安全課程。每班至少上課二十八小時，其訓練應以一人一機方式授課為原則，為多人共機方式者，請於計畫內說明理由。</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申請補助時需檢附課程表、講師名冊（含簡歷）及招生報名表（需註明特殊境遇、原住民</w:t>
      </w:r>
      <w:r>
        <w:rPr>
          <w:rFonts w:ascii="標楷體" w:hAnsi="標楷體" w:cs="標楷體" w:eastAsia="標楷體"/>
        </w:rPr>
        <w:t>、</w:t>
      </w:r>
      <w:r>
        <w:rPr>
          <w:rFonts w:ascii="標楷體" w:hAnsi="標楷體" w:cs="標楷體" w:eastAsia="標楷體"/>
        </w:rPr>
        <w:t>單親家長、外籍配偶等弱勢</w:t>
      </w:r>
      <w:r>
        <w:rPr>
          <w:rFonts w:ascii="標楷體" w:hAnsi="標楷體" w:cs="標楷體" w:eastAsia="標楷體"/>
        </w:rPr>
        <w:t>民眾</w:t>
      </w:r>
      <w:r>
        <w:rPr>
          <w:rFonts w:ascii="標楷體" w:hAnsi="標楷體" w:cs="標楷體" w:eastAsia="標楷體"/>
        </w:rPr>
        <w:t>優先參訓且免收費用，其他</w:t>
      </w:r>
      <w:r>
        <w:rPr>
          <w:rFonts w:ascii="標楷體" w:hAnsi="標楷體" w:cs="標楷體" w:eastAsia="標楷體"/>
        </w:rPr>
        <w:t>民眾</w:t>
      </w:r>
      <w:r>
        <w:rPr>
          <w:rFonts w:ascii="標楷體" w:hAnsi="標楷體" w:cs="標楷體" w:eastAsia="標楷體"/>
        </w:rPr>
        <w:t>得酌收費用）。</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預期效益：</w:t>
      </w:r>
    </w:p>
    <w:p>
      <w:pPr>
        <w:pStyle w:val="Normal"/>
        <w:kinsoku w:val="false"/>
        <w:spacing w:lineRule="atLeast" w:line="240"/>
        <w:ind w:start="580" w:hanging="100"/>
        <w:jc w:val="both"/>
        <w:rPr>
          <w:rFonts w:ascii="標楷體" w:hAnsi="標楷體" w:eastAsia="標楷體" w:cs="標楷體"/>
        </w:rPr>
      </w:pPr>
      <w:r>
        <w:rPr>
          <w:rFonts w:ascii="標楷體" w:hAnsi="標楷體" w:cs="標楷體" w:eastAsia="標楷體"/>
        </w:rPr>
        <w:t>至少三分之二以上學員於結業時能上網、收發電子郵件、建檔及運用網路資料。</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eastAsia="標楷體" w:cs="標楷體" w:ascii="標楷體" w:hAnsi="標楷體"/>
        </w:rPr>
        <w:t>.</w:t>
      </w:r>
      <w:r>
        <w:rPr>
          <w:rFonts w:ascii="標楷體" w:hAnsi="標楷體" w:cs="標楷體" w:eastAsia="標楷體"/>
        </w:rPr>
        <w:t>核銷時除應備文件外，應再檢附學員名冊</w:t>
      </w:r>
      <w:r>
        <w:rPr>
          <w:rFonts w:eastAsia="標楷體" w:cs="標楷體" w:ascii="標楷體" w:hAnsi="標楷體"/>
        </w:rPr>
        <w:t>(</w:t>
      </w:r>
      <w:r>
        <w:rPr>
          <w:rFonts w:ascii="標楷體" w:hAnsi="標楷體" w:cs="標楷體" w:eastAsia="標楷體"/>
        </w:rPr>
        <w:t>附件三十</w:t>
      </w:r>
      <w:r>
        <w:rPr>
          <w:rFonts w:eastAsia="標楷體" w:cs="標楷體" w:ascii="標楷體" w:hAnsi="標楷體"/>
        </w:rPr>
        <w:t>)</w:t>
      </w:r>
      <w:r>
        <w:rPr>
          <w:rFonts w:ascii="標楷體" w:hAnsi="標楷體" w:cs="標楷體" w:eastAsia="標楷體"/>
        </w:rPr>
        <w:t>及成果報告表</w:t>
      </w:r>
      <w:r>
        <w:rPr>
          <w:rFonts w:eastAsia="標楷體" w:cs="標楷體" w:ascii="標楷體" w:hAnsi="標楷體"/>
        </w:rPr>
        <w:t>(</w:t>
      </w:r>
      <w:r>
        <w:rPr>
          <w:rFonts w:ascii="標楷體" w:hAnsi="標楷體" w:cs="標楷體" w:eastAsia="標楷體"/>
        </w:rPr>
        <w:t>附件三十一</w:t>
      </w:r>
      <w:r>
        <w:rPr>
          <w:rFonts w:eastAsia="標楷體" w:cs="標楷體" w:ascii="標楷體" w:hAnsi="標楷體"/>
        </w:rPr>
        <w:t>)</w:t>
      </w:r>
      <w:r>
        <w:rPr>
          <w:rFonts w:ascii="標楷體" w:hAnsi="標楷體" w:cs="標楷體" w:eastAsia="標楷體"/>
        </w:rPr>
        <w:t>送部。</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0"/>
        <w:jc w:val="both"/>
        <w:rPr>
          <w:rFonts w:ascii="標楷體" w:hAnsi="標楷體" w:eastAsia="標楷體" w:cs="標楷體"/>
        </w:rPr>
      </w:pPr>
      <w:r>
        <w:rPr>
          <w:rFonts w:ascii="標楷體" w:hAnsi="標楷體" w:cs="標楷體" w:eastAsia="標楷體"/>
        </w:rPr>
        <w:t>補助講師鐘點費、印刷費、場地費、器材租金、臨時酬勞費（配合活動辦理所需之臨時托兒服務等）、雜支。</w:t>
      </w:r>
    </w:p>
    <w:p>
      <w:pPr>
        <w:pStyle w:val="Normal"/>
        <w:kinsoku w:val="false"/>
        <w:spacing w:lineRule="atLeast" w:line="240"/>
        <w:ind w:start="480" w:hanging="480"/>
        <w:jc w:val="both"/>
        <w:rPr>
          <w:rFonts w:ascii="標楷體" w:hAnsi="標楷體" w:eastAsia="標楷體" w:cs="標楷體"/>
          <w:b/>
          <w:b/>
          <w:bCs/>
        </w:rPr>
      </w:pPr>
      <w:r>
        <w:rPr>
          <w:rFonts w:ascii="標楷體" w:hAnsi="標楷體" w:cs="標楷體" w:eastAsia="標楷體"/>
          <w:b/>
          <w:bCs/>
        </w:rPr>
        <w:t>三、辦理單親家庭子女課後照顧服務</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jc w:val="both"/>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本項係屬地方性活動之補助計畫，應向計畫服務所在地之直轄市、縣（市）政府申請核轉。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直轄市、縣（市）主管機關應</w:t>
      </w:r>
      <w:r>
        <w:rPr>
          <w:rFonts w:ascii="標楷體" w:hAnsi="標楷體" w:cs="標楷體" w:eastAsia="標楷體"/>
        </w:rPr>
        <w:t>檢附盤點當地</w:t>
      </w:r>
      <w:r>
        <w:rPr>
          <w:rFonts w:ascii="標楷體" w:hAnsi="標楷體" w:cs="標楷體" w:eastAsia="標楷體"/>
        </w:rPr>
        <w:t>課後照顧服務</w:t>
      </w:r>
      <w:r>
        <w:rPr>
          <w:rFonts w:ascii="標楷體" w:hAnsi="標楷體" w:cs="標楷體" w:eastAsia="標楷體"/>
        </w:rPr>
        <w:t>資源之資料，</w:t>
      </w:r>
      <w:r>
        <w:rPr>
          <w:rFonts w:ascii="標楷體" w:hAnsi="標楷體" w:cs="標楷體" w:eastAsia="標楷體"/>
        </w:rPr>
        <w:t>並認定無重複申請補助情事。</w:t>
      </w:r>
    </w:p>
    <w:p>
      <w:pPr>
        <w:pStyle w:val="Normal"/>
        <w:kinsoku w:val="false"/>
        <w:spacing w:lineRule="atLeast" w:line="240"/>
        <w:ind w:start="480" w:hanging="240"/>
        <w:jc w:val="both"/>
        <w:rPr>
          <w:rFonts w:ascii="標楷體" w:hAnsi="標楷體" w:eastAsia="標楷體" w:cs="標楷體"/>
          <w:strike/>
        </w:rPr>
      </w:pPr>
      <w:r>
        <w:rPr>
          <w:rFonts w:eastAsia="標楷體" w:cs="標楷體" w:ascii="標楷體" w:hAnsi="標楷體"/>
        </w:rPr>
        <w:t>3.</w:t>
      </w:r>
      <w:r>
        <w:rPr>
          <w:rFonts w:ascii="標楷體" w:hAnsi="標楷體" w:cs="標楷體" w:eastAsia="標楷體"/>
        </w:rPr>
        <w:t>每班</w:t>
      </w:r>
      <w:r>
        <w:rPr>
          <w:rFonts w:ascii="標楷體" w:hAnsi="標楷體" w:cs="標楷體" w:eastAsia="標楷體"/>
        </w:rPr>
        <w:t>照顧人數</w:t>
      </w:r>
      <w:r>
        <w:rPr>
          <w:rFonts w:ascii="標楷體" w:hAnsi="標楷體" w:cs="標楷體" w:eastAsia="標楷體"/>
        </w:rPr>
        <w:t>至多不超過二十五</w:t>
      </w:r>
      <w:r>
        <w:rPr>
          <w:rFonts w:ascii="標楷體" w:hAnsi="標楷體" w:cs="標楷體" w:eastAsia="標楷體"/>
        </w:rPr>
        <w:t>人</w:t>
      </w:r>
      <w:r>
        <w:rPr>
          <w:rFonts w:ascii="標楷體" w:hAnsi="標楷體" w:cs="標楷體" w:eastAsia="標楷體"/>
        </w:rPr>
        <w:t>。</w:t>
      </w:r>
    </w:p>
    <w:p>
      <w:pPr>
        <w:pStyle w:val="Normal"/>
        <w:kinsoku w:val="false"/>
        <w:spacing w:lineRule="atLeast" w:line="240"/>
        <w:ind w:start="480" w:hanging="240"/>
        <w:jc w:val="both"/>
        <w:rPr/>
      </w:pPr>
      <w:r>
        <w:rPr>
          <w:rFonts w:eastAsia="標楷體" w:cs="標楷體" w:ascii="標楷體" w:hAnsi="標楷體"/>
        </w:rPr>
        <w:t>4</w:t>
      </w:r>
      <w:r>
        <w:rPr>
          <w:rFonts w:eastAsia="標楷體" w:cs="標楷體" w:ascii="標楷體" w:hAnsi="標楷體"/>
        </w:rPr>
        <w:t>.</w:t>
      </w:r>
      <w:r>
        <w:rPr>
          <w:rFonts w:ascii="標楷體" w:hAnsi="標楷體" w:cs="標楷體" w:eastAsia="標楷體"/>
        </w:rPr>
        <w:t>申請補助時需檢附課程表</w:t>
      </w:r>
      <w:r>
        <w:rPr>
          <w:rFonts w:ascii="標楷體" w:hAnsi="標楷體" w:cs="標楷體" w:eastAsia="標楷體"/>
        </w:rPr>
        <w:t>、</w:t>
      </w:r>
      <w:r>
        <w:rPr>
          <w:rFonts w:ascii="標楷體" w:hAnsi="標楷體" w:cs="標楷體" w:eastAsia="標楷體"/>
        </w:rPr>
        <w:t>受照顧服務之單親家庭子女名冊</w:t>
      </w:r>
      <w:r>
        <w:rPr>
          <w:rFonts w:eastAsia="標楷體" w:cs="標楷體" w:ascii="標楷體" w:hAnsi="標楷體"/>
        </w:rPr>
        <w:t>(</w:t>
      </w:r>
      <w:r>
        <w:rPr>
          <w:rFonts w:ascii="標楷體" w:hAnsi="標楷體" w:cs="標楷體" w:eastAsia="標楷體"/>
        </w:rPr>
        <w:t>如附件一），申請單位註明不對外收費</w:t>
      </w:r>
      <w:r>
        <w:rPr>
          <w:rFonts w:ascii="標楷體" w:hAnsi="標楷體" w:cs="標楷體" w:eastAsia="標楷體"/>
        </w:rPr>
        <w:t>。照顧服務人員並應符合</w:t>
      </w:r>
      <w:r>
        <w:rPr>
          <w:rFonts w:ascii="標楷體" w:hAnsi="標楷體" w:cs="標楷體" w:eastAsia="標楷體"/>
        </w:rPr>
        <w:t>兒童及少年福利與權益保障法第</w:t>
      </w:r>
      <w:r>
        <w:rPr>
          <w:rFonts w:ascii="標楷體" w:hAnsi="標楷體" w:cs="標楷體" w:eastAsia="標楷體"/>
        </w:rPr>
        <w:t>八十一</w:t>
      </w:r>
      <w:r>
        <w:rPr>
          <w:rFonts w:ascii="標楷體" w:hAnsi="標楷體" w:cs="標楷體" w:eastAsia="標楷體"/>
        </w:rPr>
        <w:t>條</w:t>
      </w:r>
      <w:r>
        <w:rPr>
          <w:rFonts w:ascii="標楷體" w:hAnsi="標楷體" w:cs="標楷體" w:eastAsia="標楷體"/>
        </w:rPr>
        <w:t>第一項</w:t>
      </w:r>
      <w:r>
        <w:rPr>
          <w:rFonts w:ascii="標楷體" w:hAnsi="標楷體" w:cs="標楷體" w:eastAsia="標楷體"/>
        </w:rPr>
        <w:t>規定。</w:t>
      </w:r>
    </w:p>
    <w:p>
      <w:pPr>
        <w:pStyle w:val="Normal"/>
        <w:kinsoku w:val="false"/>
        <w:spacing w:lineRule="atLeast" w:line="240"/>
        <w:ind w:start="480" w:hanging="240"/>
        <w:jc w:val="both"/>
        <w:rPr/>
      </w:pPr>
      <w:r>
        <w:rPr>
          <w:rFonts w:eastAsia="標楷體" w:cs="標楷體" w:ascii="標楷體" w:hAnsi="標楷體"/>
        </w:rPr>
        <w:t>5</w:t>
      </w:r>
      <w:r>
        <w:rPr>
          <w:rFonts w:eastAsia="標楷體" w:cs="標楷體" w:ascii="標楷體" w:hAnsi="標楷體"/>
        </w:rPr>
        <w:t>.</w:t>
      </w:r>
      <w:r>
        <w:rPr>
          <w:rFonts w:ascii="標楷體" w:hAnsi="標楷體" w:cs="標楷體" w:eastAsia="標楷體"/>
        </w:rPr>
        <w:t>核銷時除應備文件外，應再檢附成果報告表（格式如附件一之ㄧ）送部。</w:t>
      </w:r>
    </w:p>
    <w:p>
      <w:pPr>
        <w:pStyle w:val="Normal"/>
        <w:spacing w:lineRule="atLeast" w:line="240"/>
        <w:ind w:start="720" w:hanging="7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照顧服務人員費：每班每小時新臺幣一百五十元至二百五十元（大專青年新臺幣一百五十元至二百元，社團老師或社團遴聘老師新臺幣二百元至二百五十元，小學老師、代理老師、退休老師或大專院校老師願意擔任照顧服務者，比照社團老師標準）。</w:t>
      </w:r>
    </w:p>
    <w:p>
      <w:pPr>
        <w:pStyle w:val="Normal"/>
        <w:spacing w:lineRule="atLeast" w:line="240"/>
        <w:ind w:start="480" w:hanging="240"/>
        <w:jc w:val="both"/>
        <w:rPr/>
      </w:pPr>
      <w:r>
        <w:rPr>
          <w:rFonts w:eastAsia="標楷體" w:cs="標楷體" w:ascii="標楷體" w:hAnsi="標楷體"/>
        </w:rPr>
        <w:t>2.</w:t>
      </w:r>
      <w:r>
        <w:rPr>
          <w:rFonts w:ascii="標楷體" w:hAnsi="標楷體" w:cs="標楷體" w:eastAsia="標楷體"/>
        </w:rPr>
        <w:t>餐費</w:t>
      </w:r>
      <w:r>
        <w:rPr>
          <w:rFonts w:eastAsia="標楷體" w:cs="標楷體" w:ascii="標楷體" w:hAnsi="標楷體"/>
        </w:rPr>
        <w:t>(</w:t>
      </w:r>
      <w:r>
        <w:rPr>
          <w:rFonts w:ascii="標楷體" w:hAnsi="標楷體" w:cs="標楷體" w:eastAsia="標楷體"/>
        </w:rPr>
        <w:t>課後照顧時間至少至下午七時之計畫始得申請，每人每餐最高補助新臺幣五十元，每案最高補助新臺幣二萬元）。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教材費、印製宣導資料及專案計畫管理費（最高不得超過核定補助總經費之百分之五）。</w:t>
      </w:r>
    </w:p>
    <w:p>
      <w:pPr>
        <w:pStyle w:val="Normal"/>
        <w:kinsoku w:val="false"/>
        <w:spacing w:lineRule="atLeast" w:line="240"/>
        <w:ind w:start="480" w:hanging="480"/>
        <w:jc w:val="both"/>
        <w:rPr>
          <w:rFonts w:ascii="標楷體" w:hAnsi="標楷體" w:eastAsia="標楷體" w:cs="標楷體"/>
        </w:rPr>
      </w:pPr>
      <w:r>
        <w:rPr>
          <w:rFonts w:ascii="標楷體" w:hAnsi="標楷體" w:cs="標楷體" w:eastAsia="標楷體"/>
          <w:b/>
          <w:bCs/>
        </w:rPr>
        <w:t>四、辦理單親家庭個案管理</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ind w:start="480" w:hanging="480"/>
        <w:jc w:val="both"/>
        <w:rPr>
          <w:rFonts w:ascii="標楷體" w:hAnsi="標楷體" w:eastAsia="標楷體" w:cs="標楷體"/>
          <w:b/>
          <w:b/>
          <w:bCs/>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經直轄市政府社會局、縣（市）政府遴</w:t>
      </w:r>
      <w:r>
        <w:rPr>
          <w:rFonts w:eastAsia="標楷體" w:cs="標楷體" w:ascii="標楷體" w:hAnsi="標楷體"/>
        </w:rPr>
        <w:t>(</w:t>
      </w:r>
      <w:r>
        <w:rPr>
          <w:rFonts w:ascii="標楷體" w:hAnsi="標楷體" w:cs="標楷體" w:eastAsia="標楷體"/>
        </w:rPr>
        <w:t>徵</w:t>
      </w:r>
      <w:r>
        <w:rPr>
          <w:rFonts w:eastAsia="標楷體" w:cs="標楷體" w:ascii="標楷體" w:hAnsi="標楷體"/>
        </w:rPr>
        <w:t>)</w:t>
      </w:r>
      <w:r>
        <w:rPr>
          <w:rFonts w:ascii="標楷體" w:hAnsi="標楷體" w:cs="標楷體" w:eastAsia="標楷體"/>
        </w:rPr>
        <w:t>選具有社會工作專業能力並簽約之民間機構、團體，聘有社工專業人力辦理本服務，每團體每月至少服務二十，至多服務一百個案。</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申請單位應撰擬計畫書（包括計畫目標、服務對象、個案來源、開案及結案指標、服務內容、個案管理流程、督導方式、預期服務人數及人次、社工及督導人員學經歷、經費來源等），並檢附社工及督導人員社會工作相關學歷或社會工作師、律師等專業證明，經直轄市、縣（市）政府層轉本部。前一年度曾辦理單親家庭個案管理單位需附前一年度成果報告。</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直轄市政府社會局、縣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政府應每年督導評估，及查核個案輔導費用清冊（如附件二），督導評估得視需要邀請學者專家。</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核銷時將服務成果報告（格式參考附件三）、直轄市、縣（市）政府督導評估報告</w:t>
      </w:r>
      <w:r>
        <w:rPr>
          <w:rFonts w:eastAsia="標楷體" w:cs="標楷體" w:ascii="標楷體" w:hAnsi="標楷體"/>
        </w:rPr>
        <w:t>(</w:t>
      </w:r>
      <w:r>
        <w:rPr>
          <w:rFonts w:ascii="標楷體" w:hAnsi="標楷體" w:cs="標楷體" w:eastAsia="標楷體"/>
        </w:rPr>
        <w:t>格式參考附件四</w:t>
      </w:r>
      <w:r>
        <w:rPr>
          <w:rFonts w:eastAsia="標楷體" w:cs="標楷體" w:ascii="標楷體" w:hAnsi="標楷體"/>
        </w:rPr>
        <w:t>)</w:t>
      </w:r>
      <w:r>
        <w:rPr>
          <w:rFonts w:ascii="標楷體" w:hAnsi="標楷體" w:cs="標楷體" w:eastAsia="標楷體"/>
        </w:rPr>
        <w:t>送部。</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個案輔導費：每月服務每案（家庭）新臺幣一千元。當月實際有社工服務</w:t>
      </w:r>
      <w:r>
        <w:rPr>
          <w:rFonts w:eastAsia="標楷體" w:cs="標楷體" w:ascii="標楷體" w:hAnsi="標楷體"/>
        </w:rPr>
        <w:t>(</w:t>
      </w:r>
      <w:r>
        <w:rPr>
          <w:rFonts w:ascii="標楷體" w:hAnsi="標楷體" w:cs="標楷體" w:eastAsia="標楷體"/>
        </w:rPr>
        <w:t>紀錄</w:t>
      </w:r>
      <w:r>
        <w:rPr>
          <w:rFonts w:eastAsia="標楷體" w:cs="標楷體" w:ascii="標楷體" w:hAnsi="標楷體"/>
        </w:rPr>
        <w:t>)</w:t>
      </w:r>
      <w:r>
        <w:rPr>
          <w:rFonts w:ascii="標楷體" w:hAnsi="標楷體" w:cs="標楷體" w:eastAsia="標楷體"/>
        </w:rPr>
        <w:t>才補助。以一個家庭（含家長及子女）視同一案，不得與本部兒童局、家庭暴力及性侵害防治工作補助之聘用專業人員服務費、訪視輔導事務費及電話諮商事務費等重複請領。依附件二格式辦理核銷。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外聘督導費：補助外聘督導出席費每次新臺幣二千元。最多每月補助四次。應依附件五格式辦理核銷。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外聘律師諮詢費：補助外聘律師出席費每次新臺幣二千元。最多每週補助一次。依附件六格式辦理核銷。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個案研討出席費：承辦單位應辦理個案研討，每二個月至少一次，補助專家學者出席費每人新臺幣二千元。核銷時檢附紀錄證明。</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專案計畫管理費：最高不超過核定補助總經費之百分之五。</w:t>
      </w:r>
    </w:p>
    <w:p>
      <w:pPr>
        <w:pStyle w:val="Normal"/>
        <w:kinsoku w:val="false"/>
        <w:spacing w:lineRule="atLeast" w:line="240"/>
        <w:ind w:start="372" w:hanging="372"/>
        <w:jc w:val="both"/>
        <w:rPr>
          <w:rFonts w:ascii="標楷體" w:hAnsi="標楷體" w:eastAsia="標楷體" w:cs="標楷體"/>
          <w:b/>
          <w:b/>
          <w:bCs/>
        </w:rPr>
      </w:pPr>
      <w:r>
        <w:rPr>
          <w:rFonts w:ascii="標楷體" w:hAnsi="標楷體" w:cs="標楷體" w:eastAsia="標楷體"/>
          <w:b/>
          <w:bCs/>
        </w:rPr>
        <w:t>五、辦理單親家庭福利服務活動</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ind w:start="720" w:hanging="7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本項係屬地方性活動之補助計畫，應向計畫服務所在地之直轄市、縣（市）政府申請核轉。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鄉（鎮、市、區）</w:t>
      </w:r>
      <w:r>
        <w:rPr>
          <w:rFonts w:ascii="標楷體" w:hAnsi="標楷體" w:cs="標楷體" w:eastAsia="標楷體"/>
        </w:rPr>
        <w:t>活</w:t>
      </w:r>
      <w:r>
        <w:rPr>
          <w:rFonts w:ascii="標楷體" w:hAnsi="標楷體" w:cs="標楷體" w:eastAsia="標楷體"/>
        </w:rPr>
        <w:t>動最高補助</w:t>
      </w:r>
      <w:r>
        <w:rPr>
          <w:rFonts w:ascii="標楷體" w:hAnsi="標楷體" w:cs="標楷體" w:eastAsia="標楷體"/>
        </w:rPr>
        <w:t>新臺幣</w:t>
      </w:r>
      <w:r>
        <w:rPr>
          <w:rFonts w:ascii="標楷體" w:hAnsi="標楷體" w:cs="標楷體" w:eastAsia="標楷體"/>
        </w:rPr>
        <w:t>十萬元，直轄市、縣（市）活動最高補助</w:t>
      </w:r>
      <w:r>
        <w:rPr>
          <w:rFonts w:ascii="標楷體" w:hAnsi="標楷體" w:cs="標楷體" w:eastAsia="標楷體"/>
        </w:rPr>
        <w:t>新臺幣</w:t>
      </w:r>
      <w:r>
        <w:rPr>
          <w:rFonts w:ascii="標楷體" w:hAnsi="標楷體" w:cs="標楷體" w:eastAsia="標楷體"/>
        </w:rPr>
        <w:t>二十萬元，全國活動最高補助</w:t>
      </w:r>
      <w:r>
        <w:rPr>
          <w:rFonts w:ascii="標楷體" w:hAnsi="標楷體" w:cs="標楷體" w:eastAsia="標楷體"/>
        </w:rPr>
        <w:t>新臺幣</w:t>
      </w:r>
      <w:r>
        <w:rPr>
          <w:rFonts w:ascii="標楷體" w:hAnsi="標楷體" w:cs="標楷體" w:eastAsia="標楷體"/>
        </w:rPr>
        <w:t>三十萬元。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辦理單親家長支持團體、知性成長法律講座、親職教育、促進單親家庭權益座談會、研討會、福利宣導及其他福利服務活動。</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活動內容需具社會福利主題，以休閒、體育、才藝、語文、旅遊（健行）、聚餐、慶生、烤肉等聯誼性質為主之活動不予補助。</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核銷時除應備文件外，應再檢附成果報告表（格式如附件一之ㄧ</w:t>
      </w:r>
      <w:r>
        <w:rPr>
          <w:rFonts w:ascii="標楷體" w:hAnsi="標楷體" w:cs="標楷體" w:eastAsia="標楷體"/>
        </w:rPr>
        <w:t>）</w:t>
      </w:r>
      <w:r>
        <w:rPr>
          <w:rFonts w:ascii="標楷體" w:hAnsi="標楷體" w:cs="標楷體" w:eastAsia="標楷體"/>
        </w:rPr>
        <w:t>送部。</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0"/>
        <w:jc w:val="both"/>
        <w:rPr/>
      </w:pPr>
      <w:r>
        <w:rPr>
          <w:rFonts w:ascii="標楷體" w:hAnsi="標楷體" w:cs="標楷體" w:eastAsia="標楷體"/>
        </w:rPr>
        <w:t>補助講師鐘點費、撰稿費、場地費、印刷費、</w:t>
      </w:r>
      <w:r>
        <w:rPr>
          <w:rFonts w:ascii="標楷體" w:hAnsi="標楷體" w:cs="標楷體" w:eastAsia="標楷體"/>
        </w:rPr>
        <w:t>專家學者出席費</w:t>
      </w:r>
      <w:r>
        <w:rPr>
          <w:rFonts w:ascii="標楷體" w:hAnsi="標楷體" w:cs="標楷體" w:eastAsia="標楷體"/>
        </w:rPr>
        <w:t>、宣導費、器材租金、膳費、</w:t>
      </w:r>
      <w:r>
        <w:rPr>
          <w:rFonts w:ascii="標楷體" w:hAnsi="標楷體" w:cs="標楷體" w:eastAsia="標楷體"/>
        </w:rPr>
        <w:t>交通費、</w:t>
      </w:r>
      <w:r>
        <w:rPr>
          <w:rFonts w:ascii="標楷體" w:hAnsi="標楷體" w:cs="標楷體" w:eastAsia="標楷體"/>
        </w:rPr>
        <w:t>臨時酬勞費（配合活動辦理所需之臨時托兒服務等，臨時托育服務人員數依據兒童托育人數比例原則申請之，每三至五名兒童得配置一名托育服務人員，身心障礙兒童得一對一服務）及雜支。</w:t>
      </w:r>
    </w:p>
    <w:p>
      <w:pPr>
        <w:pStyle w:val="Normal"/>
        <w:kinsoku w:val="false"/>
        <w:spacing w:lineRule="atLeast" w:line="240"/>
        <w:ind w:start="372" w:hanging="372"/>
        <w:jc w:val="both"/>
        <w:rPr>
          <w:rFonts w:ascii="標楷體" w:hAnsi="標楷體" w:eastAsia="標楷體" w:cs="標楷體"/>
          <w:b/>
          <w:b/>
          <w:bCs/>
        </w:rPr>
      </w:pPr>
      <w:r>
        <w:rPr>
          <w:rFonts w:ascii="標楷體" w:hAnsi="標楷體" w:cs="標楷體" w:eastAsia="標楷體"/>
          <w:b/>
          <w:bCs/>
        </w:rPr>
        <w:t>六、辦理外籍配偶生活適應輔導班及促進多元文化融合與適應服務</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tabs>
          <w:tab w:val="clear" w:pos="709"/>
          <w:tab w:val="left" w:pos="96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tabs>
          <w:tab w:val="clear" w:pos="709"/>
          <w:tab w:val="left" w:pos="96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tabs>
          <w:tab w:val="clear" w:pos="709"/>
          <w:tab w:val="left" w:pos="96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財團法人宗教、大陸事務或文教基金會捐助章程中明定辦理社會福利者。</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本項係屬地方性活動之補助計畫，應向計畫服務所在地之直轄市、縣（市）政府申請核轉。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鄉（鎮、市、區）之活動最高補助新臺幣十萬元；直轄市、縣（市）之活動最高補助新臺幣二十五萬元。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生活適應輔導班：課程內容應將人身安全列為必要課程，並應包括福利資源介紹、社區環境認識、在臺生活資訊介紹、親職教育、家庭關係等其中一項以上，其應占課程比重三分之一以上。申請補助時需檢附課程表、講師名冊及招生報名表。</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促進多元文化融合與適應服務：參加對象不限外籍配偶本身，得包括其配偶、家人或社區民眾，內容應包括本國配偶家庭教育、外籍配偶母國文化介紹、文化交流等，並得包括多元文化語言學習課程（包括越語、泰語、印尼語、柬語等東南亞國家語言）。旅遊（健行）、聚餐、慶生、烤肉等聯誼性質為主之活動不予補助。</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0"/>
        <w:jc w:val="both"/>
        <w:rPr/>
      </w:pPr>
      <w:r>
        <w:rPr>
          <w:rFonts w:ascii="標楷體" w:hAnsi="標楷體" w:cs="標楷體" w:eastAsia="標楷體"/>
        </w:rPr>
        <w:t>補助講師鐘點費（含翻譯人員費用</w:t>
      </w:r>
      <w:r>
        <w:rPr>
          <w:rFonts w:ascii="標楷體" w:hAnsi="標楷體" w:cs="標楷體" w:eastAsia="標楷體"/>
        </w:rPr>
        <w:t>）</w:t>
      </w:r>
      <w:r>
        <w:rPr>
          <w:rFonts w:ascii="標楷體" w:hAnsi="標楷體" w:cs="標楷體" w:eastAsia="標楷體"/>
        </w:rPr>
        <w:t>、撰稿費、場地費、佈置費、印刷費、教材費、器材租金、臨時酬勞費（配合活動辦理所需之臨時托兒服務等）及雜支。</w:t>
      </w:r>
    </w:p>
    <w:p>
      <w:pPr>
        <w:pStyle w:val="Normal"/>
        <w:kinsoku w:val="false"/>
        <w:spacing w:lineRule="atLeast" w:line="240"/>
        <w:ind w:start="480" w:hanging="480"/>
        <w:jc w:val="both"/>
        <w:rPr>
          <w:rFonts w:ascii="標楷體" w:hAnsi="標楷體" w:eastAsia="標楷體" w:cs="標楷體"/>
          <w:b/>
          <w:b/>
          <w:bCs/>
        </w:rPr>
      </w:pPr>
      <w:r>
        <w:rPr>
          <w:rFonts w:ascii="標楷體" w:hAnsi="標楷體" w:cs="標楷體" w:eastAsia="標楷體"/>
          <w:b/>
          <w:bCs/>
        </w:rPr>
        <w:t>七、辦理外籍配偶支持性服務措施</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財團法人宗教、大陸事務或文教基金會捐助章程中明定辦理社會福利者。</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補助原則：（以下二項，申請團體應分項撰擬計畫申請表及計畫書。）</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本項係屬地方性活動之補助計畫，應向計畫服務所在地之直轄市、縣（市）政府申請核轉。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支持性服務活動：</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鄉（鎮、市、區）活動最高補助新臺幣十萬元，直轄市、縣（市）活動最高補助新臺幣二十萬元。</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辦理促進外籍配偶與其家庭權益、福利服務之活動，包括成長團體、親職教育、權益保障講座、互助支援網絡、種子師資培訓、培力訓練、研討、宣導等。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設置外籍配偶社區服務據點：</w:t>
      </w:r>
    </w:p>
    <w:p>
      <w:pPr>
        <w:pStyle w:val="Normal"/>
        <w:widowControl/>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直轄市、縣（市）政府應統籌彙整轄區內申請書審查後，提供初審意見，經本部擇一民間團體核准補助後，由直轄市、縣（市）政府督導實施，直轄市、縣（市）每年至多以補助二個新據點為原則。</w:t>
      </w:r>
    </w:p>
    <w:p>
      <w:pPr>
        <w:pStyle w:val="Normal"/>
        <w:widowControl/>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設置外籍配偶社區服務據點（需與社區關懷據點區隔，如為同一據點，直轄市、縣（市）政府應敘明詳細理由，提供書面意見）。</w:t>
      </w:r>
    </w:p>
    <w:p>
      <w:pPr>
        <w:pStyle w:val="Normal"/>
        <w:widowControl/>
        <w:spacing w:lineRule="atLeast" w:line="240"/>
        <w:ind w:start="600"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已接受本部補助設施設備之據點，申請單位應對據點之設施設備善盡保管之責；如有服務地點變動，或營運未滿三年有停辦情形者，應事前報本部備查，並且其設施設備應交由直轄市、縣（市）政府統籌運用。</w:t>
      </w:r>
    </w:p>
    <w:p>
      <w:pPr>
        <w:pStyle w:val="Normal"/>
        <w:widowControl/>
        <w:spacing w:lineRule="atLeast" w:line="240"/>
        <w:ind w:start="600" w:hanging="36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所提供場地每週至少開放三個時段（每時段至少四小時）予外籍配偶辦理休閒聯誼、團體活動、諮詢服務等。</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pPr>
      <w:r>
        <w:rPr>
          <w:rFonts w:eastAsia="標楷體" w:cs="標楷體" w:ascii="標楷體" w:hAnsi="標楷體"/>
        </w:rPr>
        <w:t>1.</w:t>
      </w:r>
      <w:r>
        <w:rPr>
          <w:rFonts w:ascii="標楷體" w:hAnsi="標楷體" w:cs="標楷體" w:eastAsia="標楷體"/>
        </w:rPr>
        <w:t>支持性服務活動：補助講師鐘點費、交通費、通譯費（</w:t>
      </w:r>
      <w:r>
        <w:rPr>
          <w:rFonts w:ascii="標楷體" w:hAnsi="標楷體" w:cs="標楷體" w:eastAsia="標楷體"/>
          <w:bCs/>
        </w:rPr>
        <w:t>每小時最高補助</w:t>
      </w:r>
      <w:r>
        <w:rPr>
          <w:rFonts w:ascii="標楷體" w:hAnsi="標楷體" w:cs="標楷體" w:eastAsia="標楷體"/>
        </w:rPr>
        <w:t>新臺幣三</w:t>
      </w:r>
      <w:r>
        <w:rPr>
          <w:rFonts w:ascii="標楷體" w:hAnsi="標楷體" w:cs="標楷體" w:eastAsia="標楷體"/>
          <w:bCs/>
        </w:rPr>
        <w:t>百元，通譯到場往返之交通費均核實報支</w:t>
      </w:r>
      <w:r>
        <w:rPr>
          <w:rFonts w:ascii="標楷體" w:hAnsi="標楷體" w:cs="標楷體" w:eastAsia="標楷體"/>
        </w:rPr>
        <w:t>）、撰稿費、場地費、佈置費、印刷費、器材租金、膳費、臨時酬勞費及雜支。</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設置外籍配偶社區服務據點：</w:t>
      </w:r>
    </w:p>
    <w:p>
      <w:pPr>
        <w:pStyle w:val="Normal"/>
        <w:kinsoku w:val="false"/>
        <w:spacing w:lineRule="atLeast" w:line="240"/>
        <w:ind w:start="600" w:hanging="360"/>
        <w:jc w:val="both"/>
        <w:rPr>
          <w:rFonts w:ascii="標楷體" w:hAnsi="標楷體" w:eastAsia="標楷體" w:cs="標楷體"/>
          <w:szCs w:val="28"/>
        </w:rPr>
      </w:pPr>
      <w:r>
        <w:rPr>
          <w:rFonts w:eastAsia="標楷體" w:cs="標楷體" w:ascii="標楷體" w:hAnsi="標楷體"/>
        </w:rPr>
        <w:t>(1)</w:t>
      </w:r>
      <w:r>
        <w:rPr>
          <w:rFonts w:ascii="標楷體" w:hAnsi="標楷體" w:cs="標楷體" w:eastAsia="標楷體"/>
        </w:rPr>
        <w:t>電話</w:t>
      </w:r>
      <w:r>
        <w:rPr>
          <w:rFonts w:ascii="標楷體" w:hAnsi="標楷體" w:cs="標楷體" w:eastAsia="標楷體"/>
          <w:szCs w:val="28"/>
        </w:rPr>
        <w:t>、</w:t>
      </w:r>
      <w:r>
        <w:rPr>
          <w:rFonts w:ascii="標楷體" w:hAnsi="標楷體" w:cs="標楷體" w:eastAsia="標楷體"/>
        </w:rPr>
        <w:t>電腦設備、休閒設備、圖書設備、視聽設備、訓練設備費、據點招牌或指示牌費</w:t>
      </w:r>
      <w:r>
        <w:rPr>
          <w:rFonts w:ascii="標楷體" w:hAnsi="標楷體" w:cs="標楷體" w:eastAsia="標楷體"/>
          <w:szCs w:val="28"/>
        </w:rPr>
        <w:t>（最高補助</w:t>
      </w:r>
      <w:r>
        <w:rPr>
          <w:rFonts w:ascii="標楷體" w:hAnsi="標楷體" w:cs="標楷體" w:eastAsia="標楷體"/>
        </w:rPr>
        <w:t>新臺幣十萬</w:t>
      </w:r>
      <w:r>
        <w:rPr>
          <w:rFonts w:ascii="標楷體" w:hAnsi="標楷體" w:cs="標楷體" w:eastAsia="標楷體"/>
          <w:szCs w:val="28"/>
        </w:rPr>
        <w:t>元），並以新設據點為優先補助原則</w:t>
      </w:r>
      <w:r>
        <w:rPr>
          <w:rFonts w:ascii="標楷體" w:hAnsi="標楷體" w:cs="標楷體" w:eastAsia="標楷體"/>
        </w:rPr>
        <w:t>。</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志工交通費（補助志工從事關懷服務之交通費，每人每日最高新臺幣一百元，補助一或二人）。</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業務費：每月最高補助新臺幣一萬元，包括場地租金、水電、電話費、郵資、網路費、書報雜誌、瓦斯費、文具耗材、茶水、文宣印刷費、器材維修費等，以補助服務據點之經常性支出為主。</w:t>
      </w:r>
    </w:p>
    <w:p>
      <w:pPr>
        <w:pStyle w:val="Normal"/>
        <w:kinsoku w:val="false"/>
        <w:spacing w:lineRule="atLeast" w:line="240"/>
        <w:ind w:start="480" w:hanging="480"/>
        <w:jc w:val="both"/>
        <w:rPr>
          <w:rFonts w:ascii="標楷體" w:hAnsi="標楷體" w:eastAsia="標楷體" w:cs="標楷體"/>
          <w:b/>
          <w:b/>
        </w:rPr>
      </w:pPr>
      <w:r>
        <w:rPr>
          <w:rFonts w:ascii="標楷體" w:hAnsi="標楷體" w:cs="標楷體" w:eastAsia="標楷體"/>
          <w:b/>
        </w:rPr>
        <w:t>八、人口販運被害人支持性服務</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立案之社會團體章程明定辦理社會福利事業者。</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財團法人宗教、大陸事務或文教基金會捐助章程中明定辦理社會福利者。</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0"/>
        <w:jc w:val="both"/>
        <w:rPr>
          <w:rFonts w:ascii="標楷體" w:hAnsi="標楷體" w:eastAsia="標楷體" w:cs="標楷體"/>
        </w:rPr>
      </w:pPr>
      <w:r>
        <w:rPr>
          <w:rFonts w:ascii="標楷體" w:hAnsi="標楷體" w:cs="標楷體" w:eastAsia="標楷體"/>
        </w:rPr>
        <w:t>屬地方性活動之補助計畫，應向計畫服務所在地之直轄市、縣（市）政府申請核轉</w:t>
      </w:r>
      <w:r>
        <w:rPr>
          <w:rFonts w:ascii="標楷體" w:hAnsi="標楷體" w:cs="標楷體" w:eastAsia="標楷體"/>
        </w:rPr>
        <w:t>。</w:t>
      </w:r>
      <w:r>
        <w:rPr>
          <w:rFonts w:ascii="標楷體" w:hAnsi="標楷體" w:cs="標楷體" w:eastAsia="標楷體"/>
        </w:rPr>
        <w:t>鄉（鎮、市、區）</w:t>
      </w:r>
      <w:r>
        <w:rPr>
          <w:rFonts w:ascii="標楷體" w:hAnsi="標楷體" w:cs="標楷體" w:eastAsia="標楷體"/>
        </w:rPr>
        <w:t>活</w:t>
      </w:r>
      <w:r>
        <w:rPr>
          <w:rFonts w:ascii="標楷體" w:hAnsi="標楷體" w:cs="標楷體" w:eastAsia="標楷體"/>
        </w:rPr>
        <w:t>動最高補助</w:t>
      </w:r>
      <w:r>
        <w:rPr>
          <w:rFonts w:ascii="標楷體" w:hAnsi="標楷體" w:cs="標楷體" w:eastAsia="標楷體"/>
        </w:rPr>
        <w:t>新臺幣</w:t>
      </w:r>
      <w:r>
        <w:rPr>
          <w:rFonts w:ascii="標楷體" w:hAnsi="標楷體" w:cs="標楷體" w:eastAsia="標楷體"/>
        </w:rPr>
        <w:t>十萬元，直轄市、縣（市）活動最高補助</w:t>
      </w:r>
      <w:r>
        <w:rPr>
          <w:rFonts w:ascii="標楷體" w:hAnsi="標楷體" w:cs="標楷體" w:eastAsia="標楷體"/>
        </w:rPr>
        <w:t>新臺幣</w:t>
      </w:r>
      <w:r>
        <w:rPr>
          <w:rFonts w:ascii="標楷體" w:hAnsi="標楷體" w:cs="標楷體" w:eastAsia="標楷體"/>
        </w:rPr>
        <w:t>二十萬元，全國活動最高補助</w:t>
      </w:r>
      <w:r>
        <w:rPr>
          <w:rFonts w:ascii="標楷體" w:hAnsi="標楷體" w:cs="標楷體" w:eastAsia="標楷體"/>
        </w:rPr>
        <w:t>新臺幣</w:t>
      </w:r>
      <w:r>
        <w:rPr>
          <w:rFonts w:ascii="標楷體" w:hAnsi="標楷體" w:cs="標楷體" w:eastAsia="標楷體"/>
        </w:rPr>
        <w:t>三十萬元</w:t>
      </w:r>
      <w:r>
        <w:rPr>
          <w:rFonts w:ascii="標楷體" w:hAnsi="標楷體" w:cs="標楷體" w:eastAsia="標楷體"/>
        </w:rPr>
        <w:t>。</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0"/>
        <w:jc w:val="both"/>
        <w:rPr>
          <w:rFonts w:ascii="標楷體" w:hAnsi="標楷體" w:eastAsia="標楷體" w:cs="標楷體"/>
          <w:b/>
          <w:b/>
        </w:rPr>
      </w:pPr>
      <w:r>
        <w:rPr>
          <w:rFonts w:ascii="標楷體" w:hAnsi="標楷體" w:cs="標楷體" w:eastAsia="標楷體"/>
        </w:rPr>
        <w:t>辦理被害人支持性及治療性團體、知性成長課程及其他服務活動（包含防制人口販運宣導等）：補助講師鐘點費、場地費、印刷費、器材租金、膳費、臨時酬勞費（配合活動所需之臨時托兒服務等）、交通費、翻譯費、通譯費（每小時最高補助新臺幣三百元</w:t>
      </w:r>
      <w:r>
        <w:rPr>
          <w:rFonts w:ascii="標楷體" w:hAnsi="標楷體" w:cs="標楷體" w:eastAsia="標楷體"/>
        </w:rPr>
        <w:t>）</w:t>
      </w:r>
      <w:r>
        <w:rPr>
          <w:rFonts w:ascii="標楷體" w:hAnsi="標楷體" w:cs="標楷體" w:eastAsia="標楷體"/>
        </w:rPr>
        <w:t>及雜支。</w:t>
      </w:r>
    </w:p>
    <w:p>
      <w:pPr>
        <w:pStyle w:val="Normal"/>
        <w:kinsoku w:val="false"/>
        <w:spacing w:lineRule="atLeast" w:line="240"/>
        <w:ind w:start="480" w:hanging="480"/>
        <w:jc w:val="both"/>
        <w:rPr>
          <w:rFonts w:ascii="標楷體" w:hAnsi="標楷體" w:eastAsia="標楷體" w:cs="標楷體"/>
          <w:b/>
          <w:b/>
          <w:bCs/>
        </w:rPr>
      </w:pPr>
      <w:r>
        <w:rPr>
          <w:rFonts w:ascii="標楷體" w:hAnsi="標楷體" w:cs="標楷體" w:eastAsia="標楷體"/>
          <w:b/>
          <w:bCs/>
        </w:rPr>
        <w:t>九、改善或充實婦女福利機構設施設備</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私立婦女福利機構（不含婦女保護機構）。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立案之財團法人或社會福利機構辦理婦女福利者。</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委託辦理者，主管機關應與受託機構訂立契約並送本部備查。</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申請補助計畫如為公設民營社會福利機構，縣（市）政府應檢附委託契約影本，契約內容已載明修繕、充實設施設備係屬縣（市）政府應辦事項者。</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補助對象以聘有社工人員之機構為優先考量。</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新建機構已接受本部補助開辦設施設備者，須於興設完竣並營運滿五年後，始得再申請充實設施設備費補助；機構設立並未接受本部補助開辦設施設備者，其充實設施設備申請不受營運滿五年之限制。每案最高補助新臺幣一百萬元。</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tabs>
          <w:tab w:val="clear" w:pos="709"/>
          <w:tab w:val="left" w:pos="120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修繕費：按中央政府總預算編製作業手冊所列標準辦理。最多每五年申請一次。</w:t>
      </w:r>
    </w:p>
    <w:p>
      <w:pPr>
        <w:pStyle w:val="Normal"/>
        <w:kinsoku w:val="false"/>
        <w:spacing w:lineRule="atLeast" w:line="240"/>
        <w:ind w:start="480" w:hanging="240"/>
        <w:jc w:val="both"/>
        <w:rPr/>
      </w:pPr>
      <w:r>
        <w:rPr>
          <w:rFonts w:eastAsia="標楷體" w:cs="標楷體" w:ascii="標楷體" w:hAnsi="標楷體"/>
        </w:rPr>
        <w:t>2.</w:t>
      </w:r>
      <w:r>
        <w:rPr>
          <w:rFonts w:ascii="標楷體" w:hAnsi="標楷體" w:cs="標楷體" w:eastAsia="標楷體"/>
        </w:rPr>
        <w:t>充實設施設備費：已核准補助相同之設施設備者</w:t>
      </w:r>
      <w:r>
        <w:rPr>
          <w:rFonts w:ascii="標楷體" w:hAnsi="標楷體" w:cs="標楷體" w:eastAsia="標楷體"/>
          <w:szCs w:val="20"/>
        </w:rPr>
        <w:t>，</w:t>
      </w:r>
      <w:r>
        <w:rPr>
          <w:rFonts w:ascii="標楷體" w:hAnsi="標楷體" w:cs="標楷體" w:eastAsia="標楷體"/>
        </w:rPr>
        <w:t>每隔五年始得再提出申請；設施設備需汰舊換新者，依財物標準分類</w:t>
      </w:r>
      <w:r>
        <w:rPr>
          <w:rFonts w:ascii="標楷體" w:hAnsi="標楷體" w:cs="標楷體" w:eastAsia="標楷體"/>
          <w:szCs w:val="28"/>
        </w:rPr>
        <w:t>所列最低使用年限規定，已達使用年限且不堪使用者，始得再提出申請</w:t>
      </w:r>
      <w:r>
        <w:rPr>
          <w:rFonts w:ascii="標楷體" w:hAnsi="標楷體" w:cs="標楷體" w:eastAsia="標楷體"/>
        </w:rPr>
        <w:t>。</w:t>
      </w:r>
    </w:p>
    <w:p>
      <w:pPr>
        <w:pStyle w:val="Normal"/>
        <w:spacing w:lineRule="atLeast" w:line="240"/>
        <w:ind w:start="360" w:hanging="425"/>
        <w:jc w:val="both"/>
        <w:rPr>
          <w:rFonts w:ascii="標楷體" w:hAnsi="標楷體" w:eastAsia="標楷體" w:cs="標楷體"/>
        </w:rPr>
      </w:pPr>
      <w:r>
        <w:rPr>
          <w:rFonts w:ascii="標楷體" w:hAnsi="標楷體" w:cs="標楷體" w:eastAsia="標楷體"/>
          <w:b/>
          <w:bCs/>
        </w:rPr>
        <w:t>十</w:t>
      </w:r>
      <w:r>
        <w:rPr>
          <w:rFonts w:ascii="標楷體" w:hAnsi="標楷體" w:cs="標楷體" w:eastAsia="標楷體"/>
          <w:b/>
          <w:bCs/>
        </w:rPr>
        <w:t>、辦理性別平等</w:t>
      </w:r>
      <w:r>
        <w:rPr>
          <w:rFonts w:ascii="標楷體" w:hAnsi="標楷體" w:cs="標楷體" w:eastAsia="標楷體"/>
          <w:b/>
          <w:bCs/>
        </w:rPr>
        <w:t>及推廣</w:t>
      </w:r>
      <w:r>
        <w:rPr>
          <w:rFonts w:ascii="標楷體" w:hAnsi="標楷體" w:cs="標楷體" w:eastAsia="標楷體"/>
          <w:b/>
          <w:bCs/>
        </w:rPr>
        <w:t>消除對婦女一切形式歧視公約</w:t>
      </w:r>
      <w:r>
        <w:rPr>
          <w:rFonts w:eastAsia="標楷體" w:cs="標楷體" w:ascii="標楷體" w:hAnsi="標楷體"/>
          <w:b/>
          <w:bCs/>
        </w:rPr>
        <w:t>(CEDAW)</w:t>
      </w:r>
      <w:r>
        <w:rPr>
          <w:rFonts w:ascii="標楷體" w:hAnsi="標楷體" w:cs="標楷體" w:eastAsia="標楷體"/>
          <w:b/>
          <w:bCs/>
        </w:rPr>
        <w:t>工作</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tabs>
          <w:tab w:val="clear" w:pos="709"/>
          <w:tab w:val="left" w:pos="84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tabs>
          <w:tab w:val="clear" w:pos="709"/>
          <w:tab w:val="left" w:pos="84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tabs>
          <w:tab w:val="clear" w:pos="709"/>
          <w:tab w:val="left" w:pos="840" w:leader="none"/>
        </w:tabs>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財團法人宗教或文教基金會捐助章程中明定辦理社會福利者。</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屬地方性活動之補助計畫，應向計畫服務所在地之直轄市、縣（市）政府申請核轉</w:t>
      </w:r>
      <w:r>
        <w:rPr>
          <w:rFonts w:ascii="標楷體" w:hAnsi="標楷體" w:cs="標楷體" w:eastAsia="標楷體"/>
        </w:rPr>
        <w:t>。鄉（鎮、市、區）之活動最高補助新臺幣十萬元，直轄市、縣（市）之活動最高補助新臺幣二十萬元，全國性活動最高補助新臺幣三十萬元、國際性活動最高補助新臺幣五十萬元。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辦理性別平等或推廣</w:t>
      </w:r>
      <w:r>
        <w:rPr>
          <w:rFonts w:ascii="標楷體" w:hAnsi="標楷體" w:cs="標楷體" w:eastAsia="標楷體"/>
          <w:bCs/>
        </w:rPr>
        <w:t>消除對婦女一切形式歧視公約（</w:t>
      </w:r>
      <w:r>
        <w:rPr>
          <w:rFonts w:eastAsia="標楷體" w:cs="標楷體" w:ascii="標楷體" w:hAnsi="標楷體"/>
        </w:rPr>
        <w:t>CEDAW</w:t>
      </w:r>
      <w:r>
        <w:rPr>
          <w:rFonts w:ascii="標楷體" w:hAnsi="標楷體" w:cs="標楷體" w:eastAsia="標楷體"/>
          <w:bCs/>
        </w:rPr>
        <w:t>）</w:t>
      </w:r>
      <w:r>
        <w:rPr>
          <w:rFonts w:ascii="標楷體" w:hAnsi="標楷體" w:cs="標楷體" w:eastAsia="標楷體"/>
        </w:rPr>
        <w:t>相關之意識培力、講座、研習、座談會、研討會、訓練觀摩、宣導、種子師資培訓。其內容應具主題性，包括：性別主流化、性別平等政策綱領</w:t>
      </w:r>
      <w:r>
        <w:rPr>
          <w:rFonts w:ascii="標楷體" w:hAnsi="標楷體" w:cs="標楷體" w:eastAsia="標楷體"/>
        </w:rPr>
        <w:t>、</w:t>
      </w:r>
      <w:r>
        <w:rPr>
          <w:rFonts w:ascii="標楷體" w:hAnsi="標楷體" w:cs="標楷體" w:eastAsia="標楷體"/>
        </w:rPr>
        <w:t>性別平等促進</w:t>
      </w:r>
      <w:r>
        <w:rPr>
          <w:rFonts w:ascii="標楷體" w:hAnsi="標楷體" w:cs="標楷體" w:eastAsia="標楷體"/>
        </w:rPr>
        <w:t>、</w:t>
      </w:r>
      <w:r>
        <w:rPr>
          <w:rFonts w:eastAsia="標楷體" w:cs="標楷體" w:ascii="標楷體" w:hAnsi="標楷體"/>
        </w:rPr>
        <w:t>CEDAW</w:t>
      </w:r>
      <w:r>
        <w:rPr>
          <w:rFonts w:ascii="標楷體" w:hAnsi="標楷體" w:cs="標楷體" w:eastAsia="標楷體"/>
        </w:rPr>
        <w:t>推展等。</w:t>
      </w:r>
      <w:r>
        <w:rPr>
          <w:rFonts w:ascii="標楷體" w:hAnsi="標楷體" w:cs="標楷體" w:eastAsia="標楷體"/>
        </w:rPr>
        <w:t>並應占課程時數或活動比重二分之ㄧ以上。</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可搭配毒品防制、愛滋病防治、家庭支持、心理衛生及保健、用藥安全、理財觀念、環保、節能減碳、法律、消費者保護等宣導及課程。</w:t>
      </w:r>
    </w:p>
    <w:p>
      <w:pPr>
        <w:pStyle w:val="Normal"/>
        <w:kinsoku w:val="false"/>
        <w:spacing w:lineRule="atLeast" w:line="240"/>
        <w:ind w:start="480" w:hanging="240"/>
        <w:jc w:val="both"/>
        <w:rPr>
          <w:rFonts w:ascii="標楷體" w:hAnsi="標楷體" w:eastAsia="標楷體" w:cs="標楷體"/>
          <w:u w:val="single"/>
        </w:rPr>
      </w:pPr>
      <w:r>
        <w:rPr>
          <w:rFonts w:eastAsia="標楷體" w:cs="標楷體" w:ascii="標楷體" w:hAnsi="標楷體"/>
        </w:rPr>
        <w:t>4.</w:t>
      </w:r>
      <w:r>
        <w:rPr>
          <w:rFonts w:ascii="標楷體" w:hAnsi="標楷體" w:cs="標楷體" w:eastAsia="標楷體"/>
        </w:rPr>
        <w:t>旅遊（健行）、體育、聚餐、慶生、烤肉等休閒或聯誼性質為主之活動不予補助。</w:t>
      </w:r>
    </w:p>
    <w:p>
      <w:pPr>
        <w:pStyle w:val="Normal"/>
        <w:kinsoku w:val="false"/>
        <w:spacing w:lineRule="atLeast" w:line="240"/>
        <w:ind w:start="480" w:hanging="240"/>
        <w:jc w:val="both"/>
        <w:rPr/>
      </w:pPr>
      <w:r>
        <w:rPr>
          <w:rFonts w:eastAsia="標楷體" w:cs="標楷體" w:ascii="標楷體" w:hAnsi="標楷體"/>
        </w:rPr>
        <w:t>5</w:t>
      </w:r>
      <w:r>
        <w:rPr>
          <w:rFonts w:eastAsia="標楷體" w:cs="標楷體" w:ascii="標楷體" w:hAnsi="標楷體"/>
        </w:rPr>
        <w:t>.</w:t>
      </w:r>
      <w:r>
        <w:rPr>
          <w:rFonts w:ascii="標楷體" w:hAnsi="標楷體" w:cs="標楷體" w:eastAsia="標楷體"/>
        </w:rPr>
        <w:t>核銷時除應備文件外，應再檢附成果報告表（附件二十九）送部。</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exact" w:line="360"/>
        <w:jc w:val="both"/>
        <w:rPr>
          <w:rFonts w:ascii="標楷體" w:hAnsi="標楷體" w:eastAsia="標楷體" w:cs="標楷體"/>
          <w:b/>
          <w:b/>
          <w:bCs/>
        </w:rPr>
      </w:pPr>
      <w:r>
        <w:rPr>
          <w:rFonts w:ascii="標楷體" w:hAnsi="標楷體" w:cs="標楷體" w:eastAsia="標楷體"/>
        </w:rPr>
        <w:t>補助講師鐘點費、專家學者出席費、撰稿費、場地費、宣導費、佈置費、印刷費、器材租金、住宿費</w:t>
      </w:r>
      <w:r>
        <w:rPr>
          <w:rFonts w:eastAsia="標楷體" w:cs="標楷體" w:ascii="標楷體" w:hAnsi="標楷體"/>
        </w:rPr>
        <w:t>(</w:t>
      </w:r>
      <w:r>
        <w:rPr>
          <w:rFonts w:ascii="標楷體" w:hAnsi="標楷體" w:cs="標楷體" w:eastAsia="標楷體"/>
        </w:rPr>
        <w:t>最多以三天</w:t>
      </w:r>
      <w:r>
        <w:rPr>
          <w:rFonts w:ascii="標楷體" w:hAnsi="標楷體" w:cs="標楷體" w:eastAsia="標楷體"/>
        </w:rPr>
        <w:t>二</w:t>
      </w:r>
      <w:r>
        <w:rPr>
          <w:rFonts w:ascii="標楷體" w:hAnsi="標楷體" w:cs="標楷體" w:eastAsia="標楷體"/>
        </w:rPr>
        <w:t>夜計</w:t>
      </w:r>
      <w:r>
        <w:rPr>
          <w:rFonts w:eastAsia="標楷體" w:cs="標楷體" w:ascii="標楷體" w:hAnsi="標楷體"/>
        </w:rPr>
        <w:t>)</w:t>
      </w:r>
      <w:r>
        <w:rPr>
          <w:rFonts w:ascii="標楷體" w:hAnsi="標楷體" w:cs="標楷體" w:eastAsia="標楷體"/>
        </w:rPr>
        <w:t>、交通費、膳費、翻譯費、口譯費（限國際性活動）、臨時酬勞費（配合活動辦理所需之臨時人員托兒服務等）、雜支。</w:t>
      </w:r>
      <w:r>
        <w:br w:type="page"/>
      </w:r>
    </w:p>
    <w:p>
      <w:pPr>
        <w:pStyle w:val="Normal"/>
        <w:kinsoku w:val="false"/>
        <w:spacing w:lineRule="exact" w:line="360"/>
        <w:jc w:val="both"/>
        <w:rPr>
          <w:rFonts w:ascii="標楷體" w:hAnsi="標楷體" w:eastAsia="標楷體" w:cs="標楷體"/>
          <w:b/>
          <w:b/>
          <w:bCs/>
        </w:rPr>
      </w:pPr>
      <w:r>
        <w:rPr>
          <w:rFonts w:ascii="標楷體" w:hAnsi="標楷體" w:cs="標楷體" w:eastAsia="標楷體"/>
          <w:b/>
          <w:bCs/>
        </w:rPr>
        <w:t>貳、老人福利</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一、長期照顧機構（含九十六年一月三十一日老人福利法修正公布前已立案之養護機構及長期照護機構）</w:t>
      </w:r>
    </w:p>
    <w:p>
      <w:pPr>
        <w:pStyle w:val="Normal"/>
        <w:tabs>
          <w:tab w:val="clear" w:pos="709"/>
          <w:tab w:val="left" w:pos="1140" w:leader="none"/>
        </w:tabs>
        <w:kinsoku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tabs>
          <w:tab w:val="clear" w:pos="709"/>
          <w:tab w:val="left" w:pos="960" w:leader="none"/>
        </w:tabs>
        <w:kinsoku w:val="false"/>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財團法人老人福利機構。</w:t>
      </w:r>
    </w:p>
    <w:p>
      <w:pPr>
        <w:pStyle w:val="Normal"/>
        <w:tabs>
          <w:tab w:val="clear" w:pos="709"/>
          <w:tab w:val="left" w:pos="840" w:leader="none"/>
        </w:tabs>
        <w:kinsoku w:val="false"/>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附設老人福利機構之財團法人。</w:t>
      </w:r>
    </w:p>
    <w:p>
      <w:pPr>
        <w:pStyle w:val="Normal"/>
        <w:tabs>
          <w:tab w:val="clear" w:pos="709"/>
          <w:tab w:val="left" w:pos="960" w:leader="none"/>
        </w:tabs>
        <w:kinsoku w:val="false"/>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其用地符合土地使用管制分區規定，並經直轄市、縣（市）主管機關同意附設老人福利機構之財團法人。</w:t>
      </w:r>
    </w:p>
    <w:p>
      <w:pPr>
        <w:pStyle w:val="Normal"/>
        <w:tabs>
          <w:tab w:val="clear" w:pos="709"/>
          <w:tab w:val="left" w:pos="960" w:leader="none"/>
        </w:tabs>
        <w:kinsoku w:val="false"/>
        <w:ind w:start="480" w:hanging="240"/>
        <w:jc w:val="both"/>
        <w:rPr/>
      </w:pPr>
      <w:r>
        <w:rPr>
          <w:rFonts w:eastAsia="標楷體" w:cs="標楷體" w:ascii="標楷體" w:hAnsi="標楷體"/>
        </w:rPr>
        <w:t>4.</w:t>
      </w:r>
      <w:r>
        <w:rPr>
          <w:rFonts w:ascii="標楷體" w:hAnsi="標楷體" w:cs="標楷體" w:eastAsia="標楷體"/>
        </w:rPr>
        <w:t>經直轄市、縣（市）主管機關准予籌設老人福利機構之財團法人，</w:t>
      </w:r>
      <w:r>
        <w:rPr>
          <w:rFonts w:ascii="標楷體" w:hAnsi="標楷體" w:cs="標楷體" w:eastAsia="標楷體"/>
        </w:rPr>
        <w:t>其</w:t>
      </w:r>
      <w:r>
        <w:rPr>
          <w:rFonts w:ascii="標楷體" w:hAnsi="標楷體" w:cs="標楷體" w:eastAsia="標楷體"/>
        </w:rPr>
        <w:t>用地須申請使用土地變更手續者。</w:t>
      </w:r>
    </w:p>
    <w:p>
      <w:pPr>
        <w:pStyle w:val="Normal"/>
        <w:kinsoku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FX"/>
        <w:kinsoku w:val="false"/>
        <w:spacing w:lineRule="auto" w:line="240"/>
        <w:ind w:start="480" w:hanging="240"/>
        <w:jc w:val="both"/>
        <w:rPr>
          <w:rFonts w:cs="標楷體"/>
          <w:sz w:val="24"/>
        </w:rPr>
      </w:pPr>
      <w:r>
        <w:rPr>
          <w:rFonts w:cs="標楷體"/>
          <w:kern w:val="2"/>
          <w:sz w:val="24"/>
          <w:szCs w:val="22"/>
        </w:rPr>
        <w:t>1.</w:t>
      </w:r>
      <w:r>
        <w:rPr>
          <w:rFonts w:cs="標楷體"/>
          <w:kern w:val="2"/>
          <w:sz w:val="24"/>
          <w:szCs w:val="22"/>
        </w:rPr>
        <w:t>新建、改（增）建、修繕費補助，</w:t>
      </w:r>
      <w:r>
        <w:rPr>
          <w:rFonts w:cs="標楷體"/>
          <w:sz w:val="24"/>
        </w:rPr>
        <w:t>每床樓地板總面積最高以十六點五平方公尺為限，最高補助二百床，超過部分不予補助；未達二百床</w:t>
      </w:r>
      <w:r>
        <w:rPr>
          <w:rFonts w:cs="標楷體"/>
          <w:kern w:val="2"/>
          <w:sz w:val="24"/>
          <w:szCs w:val="22"/>
        </w:rPr>
        <w:t>者，按實際床數核算。一百床以下</w:t>
      </w:r>
      <w:r>
        <w:rPr>
          <w:rFonts w:cs="標楷體"/>
          <w:kern w:val="2"/>
          <w:sz w:val="24"/>
          <w:szCs w:val="24"/>
        </w:rPr>
        <w:t>長期照顧</w:t>
      </w:r>
      <w:r>
        <w:rPr>
          <w:rFonts w:cs="標楷體"/>
          <w:kern w:val="2"/>
          <w:sz w:val="24"/>
          <w:szCs w:val="22"/>
        </w:rPr>
        <w:t>機構新建及其開辦設施設備最高補助百分之八十；一百零一床至一百五十床</w:t>
      </w:r>
      <w:r>
        <w:rPr>
          <w:rFonts w:cs="標楷體"/>
          <w:kern w:val="2"/>
          <w:sz w:val="24"/>
          <w:szCs w:val="24"/>
        </w:rPr>
        <w:t>長期照顧</w:t>
      </w:r>
      <w:r>
        <w:rPr>
          <w:rFonts w:cs="標楷體"/>
          <w:kern w:val="2"/>
          <w:sz w:val="24"/>
          <w:szCs w:val="22"/>
        </w:rPr>
        <w:t>機構新建及其開辦設施設備最高補助百分之七十；一百五十一至二百床</w:t>
      </w:r>
      <w:r>
        <w:rPr>
          <w:rFonts w:cs="標楷體"/>
          <w:kern w:val="2"/>
          <w:sz w:val="24"/>
          <w:szCs w:val="24"/>
        </w:rPr>
        <w:t>長期照顧</w:t>
      </w:r>
      <w:r>
        <w:rPr>
          <w:rFonts w:cs="標楷體"/>
          <w:kern w:val="2"/>
          <w:sz w:val="24"/>
          <w:szCs w:val="22"/>
        </w:rPr>
        <w:t>機構新建及其開辦設施設備最高補助百分之六十。</w:t>
      </w:r>
    </w:p>
    <w:p>
      <w:pPr>
        <w:pStyle w:val="FX"/>
        <w:kinsoku w:val="false"/>
        <w:spacing w:lineRule="auto" w:line="240"/>
        <w:ind w:start="480" w:hanging="240"/>
        <w:jc w:val="both"/>
        <w:rPr/>
      </w:pPr>
      <w:r>
        <w:rPr>
          <w:rFonts w:cs="標楷體"/>
          <w:sz w:val="24"/>
          <w:szCs w:val="24"/>
        </w:rPr>
        <w:t>2.</w:t>
      </w:r>
      <w:r>
        <w:rPr>
          <w:rFonts w:cs="標楷體"/>
          <w:kern w:val="2"/>
          <w:sz w:val="24"/>
          <w:szCs w:val="22"/>
        </w:rPr>
        <w:t>同一法人機構在同一鄉（鎮、市、區）及毗鄰鄉（鎮、市、區）以補助新建一家為原則，改（增）建、修繕費補助，不在此限。</w:t>
      </w:r>
    </w:p>
    <w:p>
      <w:pPr>
        <w:pStyle w:val="FX1"/>
        <w:kinsoku w:val="false"/>
        <w:spacing w:lineRule="auto" w:line="240"/>
        <w:ind w:start="480" w:hanging="240"/>
        <w:jc w:val="both"/>
        <w:rPr/>
      </w:pPr>
      <w:r>
        <w:rPr>
          <w:rFonts w:cs="標楷體"/>
          <w:sz w:val="24"/>
          <w:szCs w:val="24"/>
        </w:rPr>
        <w:t>3.</w:t>
      </w:r>
      <w:r>
        <w:rPr>
          <w:rFonts w:cs="標楷體"/>
          <w:sz w:val="24"/>
          <w:szCs w:val="24"/>
        </w:rPr>
        <w:t>轄內</w:t>
      </w:r>
      <w:r>
        <w:rPr>
          <w:rFonts w:cs="標楷體"/>
          <w:sz w:val="24"/>
          <w:szCs w:val="24"/>
        </w:rPr>
        <w:t>現有床位數（含本部核定補助新建者及護理之家、榮家）高於床位需求數（轄內六十五歲老年人口數乘以失能比率百分之十二點七乘以二點五成機構需求數；轄內設有榮家者，老年人口數應扣除榮家現有收容人數，現有床位數應扣除榮家總收容數），一百零二年度暫不補助。但經直轄市、縣（市）政府就其需求評估後仍有其必要性者，不在此限。</w:t>
      </w:r>
    </w:p>
    <w:p>
      <w:pPr>
        <w:pStyle w:val="FX"/>
        <w:kinsoku w:val="false"/>
        <w:spacing w:lineRule="auto" w:line="240"/>
        <w:ind w:start="480" w:hanging="240"/>
        <w:jc w:val="both"/>
        <w:rPr/>
      </w:pPr>
      <w:r>
        <w:rPr>
          <w:rFonts w:cs="標楷體"/>
          <w:kern w:val="2"/>
          <w:sz w:val="24"/>
          <w:szCs w:val="24"/>
        </w:rPr>
        <w:t>4.</w:t>
      </w:r>
      <w:r>
        <w:rPr>
          <w:rFonts w:cs="標楷體"/>
          <w:sz w:val="24"/>
          <w:szCs w:val="24"/>
        </w:rPr>
        <w:t>老人福利機構基地之選擇，應符合下列原則：</w:t>
      </w:r>
    </w:p>
    <w:p>
      <w:pPr>
        <w:pStyle w:val="FX"/>
        <w:kinsoku w:val="false"/>
        <w:spacing w:lineRule="auto" w:line="240"/>
        <w:ind w:start="600" w:hanging="360"/>
        <w:jc w:val="both"/>
        <w:rPr>
          <w:rFonts w:cs="標楷體"/>
          <w:sz w:val="24"/>
          <w:szCs w:val="24"/>
        </w:rPr>
      </w:pPr>
      <w:r>
        <w:rPr>
          <w:rFonts w:cs="標楷體"/>
          <w:sz w:val="24"/>
          <w:szCs w:val="24"/>
        </w:rPr>
        <w:t>(1)</w:t>
      </w:r>
      <w:r>
        <w:rPr>
          <w:rFonts w:cs="標楷體"/>
          <w:sz w:val="24"/>
          <w:szCs w:val="24"/>
        </w:rPr>
        <w:t>可及性：交通方便，最好有大眾運輸系統可到達。</w:t>
      </w:r>
    </w:p>
    <w:p>
      <w:pPr>
        <w:pStyle w:val="FX"/>
        <w:kinsoku w:val="false"/>
        <w:spacing w:lineRule="auto" w:line="240"/>
        <w:ind w:start="600" w:hanging="360"/>
        <w:jc w:val="both"/>
        <w:rPr>
          <w:rFonts w:cs="標楷體"/>
          <w:sz w:val="24"/>
          <w:szCs w:val="24"/>
        </w:rPr>
      </w:pPr>
      <w:r>
        <w:rPr>
          <w:rFonts w:cs="標楷體"/>
          <w:sz w:val="24"/>
          <w:szCs w:val="24"/>
        </w:rPr>
        <w:t>(2)</w:t>
      </w:r>
      <w:r>
        <w:rPr>
          <w:rFonts w:cs="標楷體"/>
          <w:sz w:val="24"/>
          <w:szCs w:val="24"/>
        </w:rPr>
        <w:t>安全性：避免有地層滑動﹙山坡地﹚、水災等問題。</w:t>
      </w:r>
    </w:p>
    <w:p>
      <w:pPr>
        <w:pStyle w:val="HTMLPreformatted"/>
        <w:widowControl w:val="false"/>
        <w:kinsoku w:val="false"/>
        <w:overflowPunct w:val="false"/>
        <w:autoSpaceDE w:val="false"/>
        <w:ind w:start="600" w:hanging="360"/>
        <w:jc w:val="both"/>
        <w:textAlignment w:val="baseline"/>
        <w:rPr/>
      </w:pPr>
      <w:r>
        <w:rPr>
          <w:rFonts w:eastAsia="標楷體" w:cs="Times New Roman" w:ascii="標楷體" w:hAnsi="標楷體"/>
          <w:sz w:val="24"/>
          <w:szCs w:val="24"/>
        </w:rPr>
        <w:t>(3)</w:t>
      </w:r>
      <w:r>
        <w:rPr>
          <w:rFonts w:ascii="標楷體" w:hAnsi="標楷體" w:cs="Times New Roman" w:eastAsia="標楷體"/>
          <w:sz w:val="24"/>
          <w:szCs w:val="24"/>
        </w:rPr>
        <w:t>為避免</w:t>
      </w:r>
      <w:r>
        <w:rPr>
          <w:rFonts w:ascii="標楷體" w:hAnsi="標楷體" w:cs="Times New Roman" w:eastAsia="標楷體"/>
          <w:sz w:val="24"/>
          <w:szCs w:val="24"/>
        </w:rPr>
        <w:t>有礙</w:t>
      </w:r>
      <w:r>
        <w:rPr>
          <w:rFonts w:ascii="標楷體" w:hAnsi="標楷體" w:cs="Times New Roman" w:eastAsia="標楷體"/>
          <w:sz w:val="24"/>
          <w:szCs w:val="24"/>
        </w:rPr>
        <w:t>住民之</w:t>
      </w:r>
      <w:r>
        <w:rPr>
          <w:rFonts w:ascii="標楷體" w:hAnsi="標楷體" w:cs="Times New Roman" w:eastAsia="標楷體"/>
          <w:sz w:val="24"/>
          <w:szCs w:val="24"/>
        </w:rPr>
        <w:t>寧靜、安全及衛生</w:t>
      </w:r>
      <w:r>
        <w:rPr>
          <w:rFonts w:ascii="標楷體" w:hAnsi="標楷體" w:cs="Times New Roman" w:eastAsia="標楷體"/>
          <w:sz w:val="24"/>
          <w:szCs w:val="24"/>
        </w:rPr>
        <w:t>，距離基地三百公尺內不得有下列設施：</w:t>
      </w:r>
    </w:p>
    <w:p>
      <w:pPr>
        <w:pStyle w:val="FX"/>
        <w:kinsoku w:val="false"/>
        <w:spacing w:lineRule="exact" w:line="360"/>
        <w:ind w:start="600" w:hanging="240"/>
        <w:jc w:val="both"/>
        <w:rPr>
          <w:rFonts w:cs="標楷體"/>
          <w:sz w:val="24"/>
          <w:szCs w:val="24"/>
        </w:rPr>
      </w:pPr>
      <w:r>
        <w:rPr>
          <w:rFonts w:cs="標楷體"/>
          <w:sz w:val="24"/>
          <w:szCs w:val="24"/>
        </w:rPr>
        <w:t>噪音振動及電磁波、高壓電塔、墓地、火化場、殯儀館、焚化爐等設施。</w:t>
      </w:r>
    </w:p>
    <w:p>
      <w:pPr>
        <w:pStyle w:val="FX"/>
        <w:kinsoku w:val="false"/>
        <w:spacing w:lineRule="exact" w:line="360"/>
        <w:ind w:start="600" w:hanging="240"/>
        <w:jc w:val="both"/>
        <w:rPr/>
      </w:pPr>
      <w:r>
        <w:rPr>
          <w:rFonts w:cs="標楷體"/>
          <w:sz w:val="24"/>
          <w:szCs w:val="24"/>
        </w:rPr>
        <w:t>會產生異味之</w:t>
      </w:r>
      <w:r>
        <w:rPr>
          <w:rFonts w:cs="標楷體"/>
          <w:sz w:val="24"/>
          <w:szCs w:val="24"/>
        </w:rPr>
        <w:t>屠宰場、垃圾處理場</w:t>
      </w:r>
      <w:r>
        <w:rPr>
          <w:rFonts w:cs="標楷體"/>
          <w:sz w:val="24"/>
          <w:szCs w:val="24"/>
        </w:rPr>
        <w:t>、</w:t>
      </w:r>
      <w:r>
        <w:rPr>
          <w:rFonts w:cs="標楷體"/>
          <w:sz w:val="24"/>
          <w:szCs w:val="24"/>
        </w:rPr>
        <w:t>污水處理廠</w:t>
      </w:r>
      <w:r>
        <w:rPr>
          <w:rFonts w:cs="標楷體"/>
          <w:sz w:val="24"/>
          <w:szCs w:val="24"/>
        </w:rPr>
        <w:t>、</w:t>
      </w:r>
      <w:r>
        <w:rPr>
          <w:rFonts w:cs="標楷體"/>
          <w:sz w:val="24"/>
          <w:szCs w:val="24"/>
        </w:rPr>
        <w:t>煤氣廠</w:t>
      </w:r>
      <w:r>
        <w:rPr>
          <w:rFonts w:cs="標楷體"/>
          <w:sz w:val="24"/>
          <w:szCs w:val="24"/>
        </w:rPr>
        <w:t>、家禽、畜牧場地及造成空氣污染之工廠等設施。</w:t>
      </w:r>
    </w:p>
    <w:p>
      <w:pPr>
        <w:pStyle w:val="FX"/>
        <w:kinsoku w:val="false"/>
        <w:spacing w:lineRule="auto" w:line="240"/>
        <w:ind w:start="600" w:hanging="240"/>
        <w:jc w:val="both"/>
        <w:rPr>
          <w:rFonts w:cs="標楷體"/>
          <w:sz w:val="24"/>
          <w:szCs w:val="24"/>
        </w:rPr>
      </w:pPr>
      <w:r>
        <w:rPr>
          <w:rFonts w:cs="標楷體"/>
          <w:sz w:val="24"/>
          <w:szCs w:val="24"/>
        </w:rPr>
        <w:t>其他足以影響居住環境之設施。</w:t>
      </w:r>
    </w:p>
    <w:p>
      <w:pPr>
        <w:pStyle w:val="FX"/>
        <w:kinsoku w:val="false"/>
        <w:spacing w:lineRule="auto" w:line="240"/>
        <w:ind w:start="600" w:hanging="360"/>
        <w:jc w:val="both"/>
        <w:rPr>
          <w:rFonts w:cs="標楷體"/>
          <w:sz w:val="24"/>
          <w:szCs w:val="24"/>
        </w:rPr>
      </w:pPr>
      <w:r>
        <w:rPr>
          <w:rFonts w:cs="標楷體"/>
          <w:sz w:val="24"/>
          <w:szCs w:val="24"/>
        </w:rPr>
        <w:t>(4)</w:t>
      </w:r>
      <w:r>
        <w:rPr>
          <w:rFonts w:cs="標楷體"/>
          <w:sz w:val="24"/>
          <w:szCs w:val="24"/>
        </w:rPr>
        <w:t>基地面積：宜依據使用人數、使用者特性設定基地最小規模、及個人享有之空地最小面積，基地使用限制﹙基地作為私設通路之比例限制，原則不得超過興建基地的五分之一﹚、基地長寬比等。</w:t>
      </w:r>
    </w:p>
    <w:p>
      <w:pPr>
        <w:pStyle w:val="FX"/>
        <w:kinsoku w:val="false"/>
        <w:spacing w:lineRule="auto" w:line="240"/>
        <w:ind w:start="480" w:hanging="240"/>
        <w:jc w:val="both"/>
        <w:rPr/>
      </w:pPr>
      <w:r>
        <w:rPr>
          <w:rFonts w:cs="標楷體"/>
          <w:sz w:val="24"/>
        </w:rPr>
        <w:t>5.</w:t>
      </w:r>
      <w:r>
        <w:rPr>
          <w:rFonts w:cs="標楷體"/>
          <w:kern w:val="2"/>
          <w:sz w:val="24"/>
          <w:szCs w:val="22"/>
        </w:rPr>
        <w:t>公共安全設施設備費：補助項目以公共安全管理白皮書所列之防火避難設施、消防安全設備等為限。但具有同等性能且經本部消防署審核認可之消防安全設備亦得列入，並應檢附本部消防安全設備審核認可書，且該項設備應符合各類場所消防安全設備設置標準規定與審核認可書所登載設置之限制條件，及明確標明對機構之避難特性。</w:t>
      </w:r>
    </w:p>
    <w:p>
      <w:pPr>
        <w:pStyle w:val="FX"/>
        <w:kinsoku w:val="false"/>
        <w:spacing w:lineRule="auto" w:line="240"/>
        <w:ind w:start="480" w:hanging="240"/>
        <w:jc w:val="both"/>
        <w:rPr>
          <w:rFonts w:cs="標楷體"/>
          <w:kern w:val="2"/>
          <w:sz w:val="24"/>
          <w:szCs w:val="22"/>
        </w:rPr>
      </w:pPr>
      <w:r>
        <w:rPr>
          <w:rFonts w:cs="標楷體"/>
          <w:kern w:val="2"/>
          <w:sz w:val="24"/>
          <w:szCs w:val="22"/>
        </w:rPr>
        <w:t>6.</w:t>
      </w:r>
      <w:r>
        <w:rPr>
          <w:rFonts w:cs="標楷體"/>
          <w:kern w:val="2"/>
          <w:sz w:val="24"/>
          <w:szCs w:val="22"/>
        </w:rPr>
        <w:t>新建機構已接受本部補助開辦設施設備者，須於興設完竣並營運滿五年後，始得再申請充實設施設備費補助。</w:t>
      </w:r>
    </w:p>
    <w:p>
      <w:pPr>
        <w:pStyle w:val="FX1"/>
        <w:kinsoku w:val="false"/>
        <w:spacing w:lineRule="auto" w:line="240"/>
        <w:ind w:start="480" w:hanging="240"/>
        <w:jc w:val="both"/>
        <w:rPr>
          <w:rFonts w:cs="標楷體"/>
          <w:sz w:val="24"/>
          <w:szCs w:val="24"/>
        </w:rPr>
      </w:pPr>
      <w:r>
        <w:rPr>
          <w:rFonts w:cs="標楷體"/>
          <w:sz w:val="24"/>
          <w:szCs w:val="24"/>
        </w:rPr>
        <w:t>7.</w:t>
      </w:r>
      <w:r>
        <w:rPr>
          <w:rFonts w:cs="標楷體"/>
          <w:sz w:val="24"/>
          <w:szCs w:val="24"/>
        </w:rPr>
        <w:t>服務費補助，補助員額不得超過法定收容量，依進住率每半年撥款一次；另申請單位如未依規定辦理勞工保險、全民健康保險或提撥勞退準備金者，本部不予補助。</w:t>
      </w:r>
    </w:p>
    <w:p>
      <w:pPr>
        <w:pStyle w:val="FX1"/>
        <w:kinsoku w:val="false"/>
        <w:spacing w:lineRule="auto" w:line="240"/>
        <w:ind w:start="600" w:hanging="360"/>
        <w:jc w:val="both"/>
        <w:rPr>
          <w:rFonts w:cs="標楷體"/>
          <w:sz w:val="24"/>
          <w:szCs w:val="24"/>
        </w:rPr>
      </w:pPr>
      <w:r>
        <w:rPr>
          <w:rFonts w:cs="標楷體"/>
          <w:sz w:val="24"/>
          <w:szCs w:val="24"/>
        </w:rPr>
        <w:t>(1)</w:t>
      </w:r>
      <w:r>
        <w:rPr>
          <w:rFonts w:cs="標楷體"/>
          <w:sz w:val="24"/>
          <w:szCs w:val="22"/>
        </w:rPr>
        <w:t>長期照護</w:t>
      </w:r>
      <w:r>
        <w:rPr>
          <w:rFonts w:cs="標楷體"/>
          <w:sz w:val="24"/>
          <w:szCs w:val="24"/>
        </w:rPr>
        <w:t>(</w:t>
      </w:r>
      <w:r>
        <w:rPr>
          <w:rFonts w:cs="標楷體"/>
          <w:sz w:val="24"/>
          <w:szCs w:val="24"/>
        </w:rPr>
        <w:t>型</w:t>
      </w:r>
      <w:r>
        <w:rPr>
          <w:rFonts w:cs="標楷體"/>
          <w:sz w:val="24"/>
          <w:szCs w:val="24"/>
        </w:rPr>
        <w:t>)</w:t>
      </w:r>
      <w:r>
        <w:rPr>
          <w:rFonts w:cs="標楷體"/>
          <w:sz w:val="24"/>
          <w:szCs w:val="22"/>
        </w:rPr>
        <w:t>床位：以每位護理人員服務十五位老人、每位社會工作人員服務一百位老人、每位</w:t>
      </w:r>
      <w:r>
        <w:rPr>
          <w:rFonts w:cs="標楷體"/>
          <w:sz w:val="24"/>
          <w:szCs w:val="24"/>
        </w:rPr>
        <w:t>照顧</w:t>
      </w:r>
      <w:r>
        <w:rPr>
          <w:rFonts w:cs="標楷體"/>
          <w:sz w:val="24"/>
          <w:szCs w:val="24"/>
        </w:rPr>
        <w:t>服務</w:t>
      </w:r>
      <w:r>
        <w:rPr>
          <w:rFonts w:cs="標楷體"/>
          <w:sz w:val="24"/>
          <w:szCs w:val="22"/>
        </w:rPr>
        <w:t>員</w:t>
      </w:r>
      <w:r>
        <w:rPr>
          <w:rFonts w:cs="標楷體"/>
          <w:sz w:val="24"/>
          <w:szCs w:val="24"/>
        </w:rPr>
        <w:t>日間服務五位老人；夜間服務十五位老人計。</w:t>
      </w:r>
    </w:p>
    <w:p>
      <w:pPr>
        <w:pStyle w:val="FX"/>
        <w:kinsoku w:val="false"/>
        <w:spacing w:lineRule="auto" w:line="240"/>
        <w:ind w:start="600" w:hanging="360"/>
        <w:jc w:val="both"/>
        <w:rPr/>
      </w:pPr>
      <w:r>
        <w:rPr>
          <w:rFonts w:cs="標楷體"/>
          <w:sz w:val="24"/>
          <w:szCs w:val="22"/>
        </w:rPr>
        <w:t>(2)</w:t>
      </w:r>
      <w:r>
        <w:rPr>
          <w:rFonts w:cs="標楷體"/>
          <w:sz w:val="24"/>
          <w:szCs w:val="22"/>
        </w:rPr>
        <w:t>養護</w:t>
      </w:r>
      <w:r>
        <w:rPr>
          <w:rFonts w:cs="標楷體"/>
          <w:sz w:val="24"/>
          <w:szCs w:val="24"/>
        </w:rPr>
        <w:t>(</w:t>
      </w:r>
      <w:r>
        <w:rPr>
          <w:rFonts w:cs="標楷體"/>
          <w:sz w:val="24"/>
          <w:szCs w:val="24"/>
        </w:rPr>
        <w:t>型</w:t>
      </w:r>
      <w:r>
        <w:rPr>
          <w:rFonts w:cs="標楷體"/>
          <w:sz w:val="24"/>
          <w:szCs w:val="24"/>
        </w:rPr>
        <w:t>)</w:t>
      </w:r>
      <w:r>
        <w:rPr>
          <w:rFonts w:cs="標楷體"/>
          <w:sz w:val="24"/>
          <w:szCs w:val="22"/>
        </w:rPr>
        <w:t>床位：以每位護理人員服務二十位老人、每位社會工作人員服務一百位老人、每位</w:t>
      </w:r>
      <w:r>
        <w:rPr>
          <w:rFonts w:cs="標楷體"/>
          <w:sz w:val="24"/>
          <w:szCs w:val="24"/>
        </w:rPr>
        <w:t>照顧</w:t>
      </w:r>
      <w:r>
        <w:rPr>
          <w:rFonts w:cs="標楷體"/>
          <w:sz w:val="24"/>
          <w:szCs w:val="24"/>
        </w:rPr>
        <w:t>服務員</w:t>
      </w:r>
      <w:r>
        <w:rPr>
          <w:rFonts w:cs="標楷體"/>
          <w:sz w:val="24"/>
          <w:szCs w:val="24"/>
        </w:rPr>
        <w:t>日間服務八位老人；夜間服務二十五位老人計</w:t>
      </w:r>
      <w:r>
        <w:rPr>
          <w:rFonts w:cs="標楷體"/>
          <w:sz w:val="24"/>
          <w:szCs w:val="22"/>
        </w:rPr>
        <w:t>。</w:t>
      </w:r>
    </w:p>
    <w:p>
      <w:pPr>
        <w:pStyle w:val="FX"/>
        <w:kinsoku w:val="false"/>
        <w:spacing w:lineRule="auto" w:line="240"/>
        <w:ind w:start="600" w:hanging="360"/>
        <w:jc w:val="both"/>
        <w:rPr>
          <w:rFonts w:cs="標楷體"/>
          <w:sz w:val="24"/>
          <w:szCs w:val="22"/>
        </w:rPr>
      </w:pPr>
      <w:r>
        <w:rPr>
          <w:rFonts w:cs="標楷體"/>
          <w:sz w:val="24"/>
          <w:szCs w:val="24"/>
        </w:rPr>
        <w:t>(3)</w:t>
      </w:r>
      <w:r>
        <w:rPr>
          <w:rFonts w:cs="標楷體"/>
          <w:sz w:val="24"/>
          <w:szCs w:val="24"/>
        </w:rPr>
        <w:t>失智照顧</w:t>
      </w:r>
      <w:r>
        <w:rPr>
          <w:rFonts w:cs="標楷體"/>
          <w:sz w:val="24"/>
          <w:szCs w:val="24"/>
        </w:rPr>
        <w:t>(</w:t>
      </w:r>
      <w:r>
        <w:rPr>
          <w:rFonts w:cs="標楷體"/>
          <w:sz w:val="24"/>
          <w:szCs w:val="24"/>
        </w:rPr>
        <w:t>型</w:t>
      </w:r>
      <w:r>
        <w:rPr>
          <w:rFonts w:cs="標楷體"/>
          <w:sz w:val="24"/>
          <w:szCs w:val="24"/>
        </w:rPr>
        <w:t>)</w:t>
      </w:r>
      <w:r>
        <w:rPr>
          <w:rFonts w:cs="標楷體"/>
          <w:sz w:val="24"/>
          <w:szCs w:val="24"/>
        </w:rPr>
        <w:t>床位：以每位護理人員服務二十位老人、每位社會工作人員服務一百位老人、每位</w:t>
      </w:r>
      <w:r>
        <w:rPr>
          <w:rFonts w:cs="標楷體"/>
          <w:sz w:val="24"/>
          <w:szCs w:val="24"/>
        </w:rPr>
        <w:t>照顧</w:t>
      </w:r>
      <w:r>
        <w:rPr>
          <w:rFonts w:cs="標楷體"/>
          <w:sz w:val="24"/>
          <w:szCs w:val="24"/>
        </w:rPr>
        <w:t>服務員</w:t>
      </w:r>
      <w:r>
        <w:rPr>
          <w:rFonts w:cs="標楷體"/>
          <w:sz w:val="24"/>
          <w:szCs w:val="24"/>
        </w:rPr>
        <w:t>日間服務三位老人；夜間服務十五位老人計。</w:t>
      </w:r>
    </w:p>
    <w:p>
      <w:pPr>
        <w:pStyle w:val="FX"/>
        <w:kinsoku w:val="false"/>
        <w:spacing w:lineRule="auto" w:line="240"/>
        <w:ind w:start="600" w:hanging="360"/>
        <w:jc w:val="both"/>
        <w:rPr>
          <w:rFonts w:cs="標楷體"/>
          <w:sz w:val="24"/>
          <w:szCs w:val="22"/>
        </w:rPr>
      </w:pPr>
      <w:r>
        <w:rPr>
          <w:rFonts w:cs="標楷體"/>
          <w:sz w:val="24"/>
          <w:szCs w:val="24"/>
        </w:rPr>
        <w:t>(4)</w:t>
      </w:r>
      <w:r>
        <w:rPr>
          <w:rFonts w:cs="標楷體"/>
          <w:sz w:val="24"/>
          <w:szCs w:val="22"/>
        </w:rPr>
        <w:t>安養床位：以護理人員補助一人、每位社會工作人員服務八十位老人、每位</w:t>
      </w:r>
      <w:r>
        <w:rPr>
          <w:rFonts w:cs="標楷體"/>
          <w:sz w:val="24"/>
          <w:szCs w:val="24"/>
        </w:rPr>
        <w:t>照顧</w:t>
      </w:r>
      <w:r>
        <w:rPr>
          <w:rFonts w:cs="標楷體"/>
          <w:sz w:val="24"/>
          <w:szCs w:val="24"/>
        </w:rPr>
        <w:t>服務員</w:t>
      </w:r>
      <w:r>
        <w:rPr>
          <w:rFonts w:cs="標楷體"/>
          <w:sz w:val="24"/>
          <w:szCs w:val="24"/>
        </w:rPr>
        <w:t xml:space="preserve">日間服務十五位老人；夜間服務三十五位老人計。 </w:t>
      </w:r>
    </w:p>
    <w:p>
      <w:pPr>
        <w:pStyle w:val="FX"/>
        <w:kinsoku w:val="false"/>
        <w:spacing w:lineRule="auto" w:line="240"/>
        <w:ind w:start="600" w:hanging="360"/>
        <w:jc w:val="both"/>
        <w:rPr/>
      </w:pPr>
      <w:r>
        <w:rPr>
          <w:rFonts w:cs="標楷體"/>
          <w:sz w:val="24"/>
          <w:szCs w:val="24"/>
        </w:rPr>
        <w:t>(5)</w:t>
      </w:r>
      <w:r>
        <w:rPr>
          <w:rFonts w:cs="標楷體"/>
          <w:sz w:val="24"/>
          <w:szCs w:val="22"/>
        </w:rPr>
        <w:t>申請補助月數每年最高得為十</w:t>
      </w:r>
      <w:r>
        <w:rPr>
          <w:rFonts w:cs="標楷體"/>
          <w:sz w:val="24"/>
          <w:szCs w:val="22"/>
        </w:rPr>
        <w:t>二</w:t>
      </w:r>
      <w:r>
        <w:rPr>
          <w:rFonts w:cs="標楷體"/>
          <w:sz w:val="24"/>
          <w:szCs w:val="22"/>
        </w:rPr>
        <w:t>個月</w:t>
      </w:r>
      <w:r>
        <w:rPr>
          <w:rFonts w:cs="標楷體"/>
          <w:sz w:val="24"/>
          <w:szCs w:val="22"/>
        </w:rPr>
        <w:t>，接受補助人員當月服務日數滿十五日以上，服務費發給一個月，未滿十五日者，發給二分之ㄧ。</w:t>
      </w:r>
    </w:p>
    <w:p>
      <w:pPr>
        <w:pStyle w:val="FX"/>
        <w:tabs>
          <w:tab w:val="clear" w:pos="709"/>
          <w:tab w:val="left" w:pos="840" w:leader="none"/>
        </w:tabs>
        <w:kinsoku w:val="false"/>
        <w:spacing w:lineRule="auto" w:line="240"/>
        <w:ind w:start="600" w:hanging="360"/>
        <w:jc w:val="both"/>
        <w:rPr/>
      </w:pPr>
      <w:r>
        <w:rPr>
          <w:rFonts w:cs="標楷體"/>
          <w:sz w:val="24"/>
          <w:szCs w:val="22"/>
        </w:rPr>
        <w:t>(6)</w:t>
      </w:r>
      <w:r>
        <w:rPr>
          <w:rFonts w:cs="標楷體"/>
          <w:sz w:val="24"/>
          <w:szCs w:val="22"/>
        </w:rPr>
        <w:t>所聘僱兼職</w:t>
      </w:r>
      <w:r>
        <w:rPr>
          <w:rFonts w:cs="標楷體"/>
          <w:sz w:val="24"/>
          <w:szCs w:val="24"/>
        </w:rPr>
        <w:t>(</w:t>
      </w:r>
      <w:r>
        <w:rPr>
          <w:rFonts w:cs="標楷體"/>
          <w:sz w:val="24"/>
          <w:szCs w:val="24"/>
        </w:rPr>
        <w:t>除物理治療、職能治療人員、營養師及失智照顧型床位所聘照顧服務員外</w:t>
      </w:r>
      <w:r>
        <w:rPr>
          <w:rFonts w:cs="標楷體"/>
          <w:sz w:val="24"/>
          <w:szCs w:val="24"/>
        </w:rPr>
        <w:t>)</w:t>
      </w:r>
      <w:r>
        <w:rPr>
          <w:rFonts w:cs="標楷體"/>
          <w:sz w:val="24"/>
          <w:szCs w:val="22"/>
        </w:rPr>
        <w:t>及外籍人員不納入補助對象。</w:t>
      </w:r>
    </w:p>
    <w:p>
      <w:pPr>
        <w:pStyle w:val="FX1"/>
        <w:kinsoku w:val="false"/>
        <w:spacing w:lineRule="auto" w:line="240"/>
        <w:ind w:start="600" w:hanging="360"/>
        <w:jc w:val="both"/>
        <w:rPr/>
      </w:pPr>
      <w:r>
        <w:rPr>
          <w:rFonts w:cs="標楷體"/>
          <w:sz w:val="24"/>
          <w:szCs w:val="22"/>
        </w:rPr>
        <w:t>(7)</w:t>
      </w:r>
      <w:r>
        <w:rPr>
          <w:rFonts w:cs="標楷體"/>
          <w:sz w:val="24"/>
          <w:szCs w:val="22"/>
        </w:rPr>
        <w:t>經本部九十九年度老人福利機構評鑑為優等者，每人每月服務費補助金額增加百分之十；</w:t>
      </w:r>
      <w:r>
        <w:rPr>
          <w:rFonts w:cs="標楷體"/>
          <w:sz w:val="24"/>
          <w:szCs w:val="24"/>
        </w:rPr>
        <w:t>乙等之老人福利機構，每人每月服務費補助金額最高補助百分之九十</w:t>
      </w:r>
      <w:r>
        <w:rPr>
          <w:rFonts w:cs="標楷體"/>
          <w:sz w:val="24"/>
          <w:szCs w:val="22"/>
        </w:rPr>
        <w:t>；</w:t>
      </w:r>
      <w:r>
        <w:rPr>
          <w:rFonts w:cs="標楷體"/>
          <w:sz w:val="24"/>
          <w:szCs w:val="24"/>
        </w:rPr>
        <w:t>並以優等及甲等機構為優先補助對象。</w:t>
      </w:r>
    </w:p>
    <w:p>
      <w:pPr>
        <w:pStyle w:val="FX"/>
        <w:kinsoku w:val="false"/>
        <w:spacing w:lineRule="auto" w:line="240"/>
        <w:ind w:start="96" w:hanging="0"/>
        <w:jc w:val="both"/>
        <w:rPr>
          <w:rFonts w:cs="標楷體"/>
          <w:sz w:val="24"/>
          <w:szCs w:val="24"/>
        </w:rPr>
      </w:pPr>
      <w:r>
        <w:rPr>
          <w:rFonts w:cs="標楷體"/>
          <w:sz w:val="24"/>
          <w:szCs w:val="24"/>
        </w:rPr>
        <w:t xml:space="preserve"> </w:t>
      </w:r>
      <w:r>
        <w:rPr>
          <w:rFonts w:cs="標楷體"/>
          <w:sz w:val="24"/>
          <w:szCs w:val="24"/>
        </w:rPr>
        <w:t>(8)</w:t>
      </w:r>
      <w:r>
        <w:rPr>
          <w:rFonts w:cs="標楷體"/>
          <w:sz w:val="24"/>
          <w:szCs w:val="24"/>
        </w:rPr>
        <w:t>各類人員配置不符老人福利機構設立標準及老人福利服務專業人員資格及訓練辦法規</w:t>
      </w:r>
    </w:p>
    <w:p>
      <w:pPr>
        <w:pStyle w:val="FX"/>
        <w:kinsoku w:val="false"/>
        <w:spacing w:lineRule="auto" w:line="240"/>
        <w:ind w:start="96" w:hanging="0"/>
        <w:jc w:val="both"/>
        <w:rPr>
          <w:rFonts w:cs="標楷體"/>
          <w:sz w:val="24"/>
          <w:szCs w:val="24"/>
        </w:rPr>
      </w:pPr>
      <w:r>
        <w:rPr>
          <w:rFonts w:cs="標楷體"/>
          <w:sz w:val="24"/>
          <w:szCs w:val="24"/>
        </w:rPr>
        <w:t xml:space="preserve">    </w:t>
      </w:r>
      <w:r>
        <w:rPr>
          <w:rFonts w:cs="標楷體"/>
          <w:sz w:val="24"/>
          <w:szCs w:val="24"/>
        </w:rPr>
        <w:t>定及違反老人福利法相關規定，經主管機關限期改善者不予補助。經改善已符合規定</w:t>
      </w:r>
    </w:p>
    <w:p>
      <w:pPr>
        <w:pStyle w:val="FX"/>
        <w:kinsoku w:val="false"/>
        <w:spacing w:lineRule="auto" w:line="240"/>
        <w:ind w:start="96" w:hanging="0"/>
        <w:jc w:val="both"/>
        <w:rPr>
          <w:rFonts w:cs="標楷體"/>
          <w:sz w:val="24"/>
          <w:szCs w:val="24"/>
        </w:rPr>
      </w:pPr>
      <w:r>
        <w:rPr>
          <w:rFonts w:cs="標楷體"/>
          <w:sz w:val="24"/>
          <w:szCs w:val="24"/>
        </w:rPr>
        <w:t xml:space="preserve">    </w:t>
      </w:r>
      <w:r>
        <w:rPr>
          <w:rFonts w:cs="標楷體"/>
          <w:sz w:val="24"/>
          <w:szCs w:val="24"/>
        </w:rPr>
        <w:t>者，得提出申請，並自符合規定之當月核計；已核定補助者，年度中各類人員配置如</w:t>
      </w:r>
    </w:p>
    <w:p>
      <w:pPr>
        <w:pStyle w:val="FX"/>
        <w:kinsoku w:val="false"/>
        <w:spacing w:lineRule="auto" w:line="240"/>
        <w:ind w:start="96" w:hanging="0"/>
        <w:jc w:val="both"/>
        <w:rPr>
          <w:rFonts w:cs="標楷體"/>
          <w:sz w:val="24"/>
          <w:szCs w:val="22"/>
        </w:rPr>
      </w:pPr>
      <w:r>
        <w:rPr>
          <w:rFonts w:cs="標楷體"/>
          <w:sz w:val="24"/>
          <w:szCs w:val="24"/>
        </w:rPr>
        <w:t xml:space="preserve">    </w:t>
      </w:r>
      <w:r>
        <w:rPr>
          <w:rFonts w:cs="標楷體"/>
          <w:sz w:val="24"/>
          <w:szCs w:val="24"/>
        </w:rPr>
        <w:t>有不符規定超過十五日者，當月份補助經費不予撥付。</w:t>
      </w:r>
    </w:p>
    <w:p>
      <w:pPr>
        <w:pStyle w:val="FX1"/>
        <w:kinsoku w:val="false"/>
        <w:spacing w:lineRule="auto" w:line="240"/>
        <w:ind w:start="480" w:hanging="240"/>
        <w:jc w:val="both"/>
        <w:rPr>
          <w:sz w:val="24"/>
          <w:szCs w:val="24"/>
        </w:rPr>
      </w:pPr>
      <w:r>
        <w:rPr>
          <w:sz w:val="24"/>
          <w:szCs w:val="24"/>
        </w:rPr>
        <w:t>8.</w:t>
      </w:r>
      <w:r>
        <w:rPr>
          <w:rFonts w:cs="標楷體"/>
          <w:sz w:val="24"/>
          <w:szCs w:val="24"/>
        </w:rPr>
        <w:t>依九十六年七月三十日老人福利機構設立標準設立之長期照顧機構及九十六年二月一日以前已許可立案之養護機構及長期照護機構平均每床樓地板總面積未達十六點五平方公尺、寢室面積未達七平方公尺或老人進住率低於百分之五十者，其修繕費、充實設施設備費及服務費不予補助。新設立之長期照顧機構（長期照護型、養護型及失智照顧型）於開始營運三年內，申請補助服務費者，不受進住率之限制，但每人每月服務費補助金額最高補助百分之九十。</w:t>
      </w:r>
    </w:p>
    <w:p>
      <w:pPr>
        <w:pStyle w:val="Normal"/>
        <w:kinsoku w:val="false"/>
        <w:jc w:val="both"/>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r>
        <w:rPr>
          <w:rFonts w:ascii="標楷體" w:hAnsi="標楷體" w:cs="標楷體" w:eastAsia="標楷體"/>
        </w:rPr>
        <w:t xml:space="preserve"> </w:t>
      </w:r>
    </w:p>
    <w:p>
      <w:pPr>
        <w:pStyle w:val="FX"/>
        <w:kinsoku w:val="false"/>
        <w:spacing w:lineRule="auto" w:line="240"/>
        <w:ind w:start="480" w:hanging="240"/>
        <w:jc w:val="both"/>
        <w:rPr>
          <w:rFonts w:cs="標楷體"/>
          <w:sz w:val="24"/>
        </w:rPr>
      </w:pPr>
      <w:r>
        <w:rPr>
          <w:rFonts w:cs="標楷體"/>
          <w:sz w:val="24"/>
        </w:rPr>
        <w:t>1.</w:t>
      </w:r>
      <w:r>
        <w:rPr>
          <w:rFonts w:cs="標楷體"/>
          <w:sz w:val="24"/>
        </w:rPr>
        <w:t>新建、改</w:t>
      </w:r>
      <w:r>
        <w:rPr>
          <w:rFonts w:cs="標楷體"/>
          <w:sz w:val="24"/>
        </w:rPr>
        <w:t>(</w:t>
      </w:r>
      <w:r>
        <w:rPr>
          <w:rFonts w:cs="標楷體"/>
          <w:sz w:val="24"/>
        </w:rPr>
        <w:t>增</w:t>
      </w:r>
      <w:r>
        <w:rPr>
          <w:rFonts w:cs="標楷體"/>
          <w:sz w:val="24"/>
        </w:rPr>
        <w:t>)</w:t>
      </w:r>
      <w:r>
        <w:rPr>
          <w:rFonts w:cs="標楷體"/>
          <w:sz w:val="24"/>
        </w:rPr>
        <w:t>建費：參照中央政府總預算編製作業手冊所列標準辦理。</w:t>
      </w:r>
    </w:p>
    <w:p>
      <w:pPr>
        <w:pStyle w:val="FX"/>
        <w:kinsoku w:val="false"/>
        <w:spacing w:lineRule="auto" w:line="240"/>
        <w:ind w:start="480" w:hanging="240"/>
        <w:jc w:val="both"/>
        <w:rPr/>
      </w:pPr>
      <w:r>
        <w:rPr>
          <w:rFonts w:cs="標楷體"/>
          <w:sz w:val="24"/>
        </w:rPr>
        <w:t>2.</w:t>
      </w:r>
      <w:r>
        <w:rPr>
          <w:rFonts w:cs="標楷體"/>
          <w:sz w:val="24"/>
        </w:rPr>
        <w:t>修繕費：每平方公尺最高補助新臺幣四千五百元，每床最高補助十六點五平方公尺，</w:t>
      </w:r>
      <w:r>
        <w:rPr>
          <w:rFonts w:cs="標楷體"/>
          <w:sz w:val="24"/>
          <w:szCs w:val="24"/>
        </w:rPr>
        <w:t>五年</w:t>
      </w:r>
      <w:r>
        <w:rPr>
          <w:rFonts w:cs="標楷體"/>
          <w:sz w:val="24"/>
        </w:rPr>
        <w:t>最高補助額度為實際收容數與每床面積、每平方公尺四千五百元之乘積。</w:t>
      </w:r>
    </w:p>
    <w:p>
      <w:pPr>
        <w:pStyle w:val="FX"/>
        <w:kinsoku w:val="false"/>
        <w:spacing w:lineRule="auto" w:line="240"/>
        <w:ind w:start="480" w:hanging="240"/>
        <w:jc w:val="both"/>
        <w:rPr/>
      </w:pPr>
      <w:r>
        <w:rPr>
          <w:rFonts w:cs="標楷體"/>
          <w:sz w:val="24"/>
        </w:rPr>
        <w:t>3.</w:t>
      </w:r>
      <w:r>
        <w:rPr>
          <w:rFonts w:cs="標楷體"/>
          <w:sz w:val="24"/>
        </w:rPr>
        <w:t>開辦設施設備費：每位老人最高補助新臺幣十五萬元。補助項目以辦理老人</w:t>
      </w:r>
      <w:r>
        <w:rPr>
          <w:rFonts w:cs="標楷體"/>
          <w:sz w:val="24"/>
          <w:szCs w:val="24"/>
        </w:rPr>
        <w:t>長期照顧</w:t>
      </w:r>
      <w:r>
        <w:rPr>
          <w:rFonts w:cs="標楷體"/>
          <w:sz w:val="24"/>
        </w:rPr>
        <w:t>機構業務必要之設施設備為限。</w:t>
      </w:r>
    </w:p>
    <w:p>
      <w:pPr>
        <w:pStyle w:val="FX"/>
        <w:kinsoku w:val="false"/>
        <w:spacing w:lineRule="auto" w:line="240"/>
        <w:ind w:start="480" w:hanging="240"/>
        <w:jc w:val="both"/>
        <w:rPr/>
      </w:pPr>
      <w:r>
        <w:rPr>
          <w:rFonts w:cs="標楷體"/>
          <w:sz w:val="24"/>
        </w:rPr>
        <w:t>4.</w:t>
      </w:r>
      <w:r>
        <w:rPr>
          <w:rFonts w:cs="標楷體"/>
          <w:sz w:val="24"/>
        </w:rPr>
        <w:t>充實設施設備費：每位老人最高補助新臺幣二萬元，最多補助二百位老人。五年補助額度以每床二萬元與實際收容數之乘積為限。但申請購置太陽能熱水設備者，補助經費不受五年補助總額度之限制。</w:t>
      </w:r>
    </w:p>
    <w:p>
      <w:pPr>
        <w:pStyle w:val="FX"/>
        <w:kinsoku w:val="false"/>
        <w:spacing w:lineRule="auto" w:line="240"/>
        <w:ind w:start="480" w:hanging="240"/>
        <w:jc w:val="both"/>
        <w:rPr>
          <w:rFonts w:cs="標楷體"/>
          <w:sz w:val="24"/>
        </w:rPr>
      </w:pPr>
      <w:r>
        <w:rPr>
          <w:rFonts w:cs="標楷體"/>
          <w:sz w:val="24"/>
        </w:rPr>
        <w:t>5.</w:t>
      </w:r>
      <w:r>
        <w:rPr>
          <w:rFonts w:cs="標楷體"/>
          <w:sz w:val="24"/>
        </w:rPr>
        <w:t>公共安全設施設備費：每位老人最高補助新臺幣二萬元，最多補助二百位老人</w:t>
      </w:r>
      <w:r>
        <w:rPr>
          <w:rFonts w:cs="標楷體"/>
          <w:sz w:val="24"/>
          <w:szCs w:val="24"/>
        </w:rPr>
        <w:t>，五年最高補助額度，以每床新臺幣二萬元與實際收容人數之乘積為限。</w:t>
      </w:r>
    </w:p>
    <w:p>
      <w:pPr>
        <w:pStyle w:val="FX"/>
        <w:kinsoku w:val="false"/>
        <w:spacing w:lineRule="auto" w:line="240"/>
        <w:ind w:start="480" w:hanging="240"/>
        <w:jc w:val="both"/>
        <w:rPr>
          <w:rFonts w:cs="標楷體"/>
          <w:sz w:val="24"/>
        </w:rPr>
      </w:pPr>
      <w:r>
        <w:rPr>
          <w:rFonts w:cs="標楷體"/>
          <w:sz w:val="24"/>
        </w:rPr>
        <w:t>6.</w:t>
      </w:r>
      <w:r>
        <w:rPr>
          <w:rFonts w:cs="標楷體"/>
          <w:sz w:val="24"/>
        </w:rPr>
        <w:t>服務費：</w:t>
      </w:r>
    </w:p>
    <w:p>
      <w:pPr>
        <w:pStyle w:val="FX1"/>
        <w:kinsoku w:val="false"/>
        <w:spacing w:lineRule="auto" w:line="240"/>
        <w:ind w:start="600" w:hanging="360"/>
        <w:rPr>
          <w:rFonts w:cs="標楷體"/>
          <w:sz w:val="24"/>
        </w:rPr>
      </w:pPr>
      <w:r>
        <w:rPr>
          <w:rFonts w:cs="標楷體"/>
          <w:sz w:val="24"/>
        </w:rPr>
        <w:t>(1)</w:t>
      </w:r>
      <w:r>
        <w:rPr>
          <w:rFonts w:cs="標楷體"/>
          <w:sz w:val="24"/>
          <w:szCs w:val="24"/>
        </w:rPr>
        <w:t>社會工作人員：申請單位每月支付自籌薪資達新臺幣一萬五千元以上者，每人每月補助新臺幣一萬一千元，領有社會工作師證照者增加補助新臺幣一千元。</w:t>
      </w:r>
    </w:p>
    <w:p>
      <w:pPr>
        <w:pStyle w:val="FX1"/>
        <w:kinsoku w:val="false"/>
        <w:spacing w:lineRule="auto" w:line="240"/>
        <w:ind w:start="600" w:hanging="360"/>
        <w:rPr>
          <w:rFonts w:cs="標楷體"/>
          <w:sz w:val="24"/>
        </w:rPr>
      </w:pPr>
      <w:r>
        <w:rPr>
          <w:rFonts w:cs="標楷體"/>
          <w:sz w:val="24"/>
        </w:rPr>
        <w:t>(2)</w:t>
      </w:r>
      <w:r>
        <w:rPr>
          <w:rFonts w:cs="標楷體"/>
          <w:sz w:val="24"/>
        </w:rPr>
        <w:t xml:space="preserve">護理人員：申請單位每月支付自籌薪資達新臺幣一萬五千元以上者，大專以上護理相關科系畢業者（護理長除外），每人每月補助新臺幣一萬一千元；高中（職）護理科畢業者，每人每月補助新臺幣七千元。 </w:t>
      </w:r>
    </w:p>
    <w:p>
      <w:pPr>
        <w:pStyle w:val="Header"/>
        <w:kinsoku w:val="false"/>
        <w:ind w:start="600" w:hanging="360"/>
        <w:rPr/>
      </w:pPr>
      <w:r>
        <w:rPr>
          <w:rFonts w:eastAsia="標楷體" w:cs="標楷體" w:ascii="標楷體" w:hAnsi="標楷體"/>
          <w:sz w:val="24"/>
        </w:rPr>
        <w:t>(3)</w:t>
      </w:r>
      <w:r>
        <w:rPr>
          <w:rFonts w:ascii="標楷體" w:hAnsi="標楷體" w:cs="標楷體" w:eastAsia="標楷體"/>
          <w:sz w:val="24"/>
        </w:rPr>
        <w:t>物理治療、職能治療人員及營養師：依法取得相關證照且從事其證書職務專職聘任者，申請單位每月支付自籌薪資達新臺幣一萬五千元以上者，</w:t>
      </w:r>
      <w:r>
        <w:rPr>
          <w:rFonts w:ascii="標楷體" w:hAnsi="標楷體" w:cs="標楷體" w:eastAsia="標楷體"/>
          <w:sz w:val="24"/>
          <w:szCs w:val="24"/>
        </w:rPr>
        <w:t>物理治療師、職能治療師及營養師</w:t>
      </w:r>
      <w:r>
        <w:rPr>
          <w:rFonts w:ascii="標楷體" w:hAnsi="標楷體" w:cs="標楷體" w:eastAsia="標楷體"/>
          <w:sz w:val="24"/>
          <w:szCs w:val="24"/>
        </w:rPr>
        <w:t>每人每月補助新臺幣一萬一千元；</w:t>
      </w:r>
      <w:r>
        <w:rPr>
          <w:rFonts w:ascii="標楷體" w:hAnsi="標楷體" w:cs="標楷體" w:eastAsia="標楷體"/>
          <w:sz w:val="24"/>
          <w:szCs w:val="24"/>
        </w:rPr>
        <w:t>物理治療生、職能治療生每人每月補助新臺幣七千元</w:t>
      </w:r>
      <w:r>
        <w:rPr>
          <w:rFonts w:ascii="標楷體" w:hAnsi="標楷體" w:cs="標楷體" w:eastAsia="標楷體"/>
          <w:sz w:val="24"/>
          <w:szCs w:val="24"/>
        </w:rPr>
        <w:t>；以兼職聘任者，</w:t>
      </w:r>
      <w:r>
        <w:rPr>
          <w:rFonts w:ascii="標楷體" w:hAnsi="標楷體" w:cs="標楷體" w:eastAsia="標楷體"/>
          <w:sz w:val="24"/>
          <w:szCs w:val="24"/>
        </w:rPr>
        <w:t>依本部每月最高補助金額除以二百四十小時核算補助時薪，申請單位應支付自籌時薪以補助專職人員每月支付自籌薪資除以二百四十小時計算。</w:t>
      </w:r>
    </w:p>
    <w:p>
      <w:pPr>
        <w:pStyle w:val="FX1"/>
        <w:kinsoku w:val="false"/>
        <w:spacing w:lineRule="auto" w:line="240"/>
        <w:ind w:start="600" w:hanging="360"/>
        <w:rPr/>
      </w:pPr>
      <w:r>
        <w:rPr>
          <w:rFonts w:cs="標楷體"/>
          <w:sz w:val="24"/>
        </w:rPr>
        <w:t>(4)</w:t>
      </w:r>
      <w:r>
        <w:rPr>
          <w:rFonts w:cs="標楷體"/>
          <w:sz w:val="24"/>
        </w:rPr>
        <w:t>照顧服務員：大專以上護理、老人照顧科（系）畢業，申請單位每月支付自籌薪資達新臺幣一萬一千元以上者，每人每月補助新臺幣一萬元；高中（職）以上學校畢業或領有照顧服務員職類技術士證者每人每月補助新臺幣七千元；國中以下學歷者，每人每月補助新臺幣五千元</w:t>
      </w:r>
      <w:r>
        <w:rPr>
          <w:rFonts w:cs="標楷體"/>
          <w:sz w:val="24"/>
          <w:szCs w:val="24"/>
        </w:rPr>
        <w:t>；失智照顧型床位所聘照顧服務員以兼職聘任者，依本部每月最高補助金額除以二百四十小時核算補助時薪，申請單位應支付自籌時薪以補助專職人員每月支付自籌薪資除以二百四十小時計算</w:t>
      </w:r>
      <w:r>
        <w:rPr>
          <w:rFonts w:cs="標楷體"/>
          <w:sz w:val="24"/>
        </w:rPr>
        <w:t>。</w:t>
      </w:r>
    </w:p>
    <w:p>
      <w:pPr>
        <w:pStyle w:val="FX1"/>
        <w:kinsoku w:val="false"/>
        <w:spacing w:lineRule="auto" w:line="240"/>
        <w:ind w:start="600" w:hanging="360"/>
        <w:rPr>
          <w:rFonts w:cs="標楷體"/>
          <w:sz w:val="24"/>
        </w:rPr>
      </w:pPr>
      <w:r>
        <w:rPr>
          <w:rFonts w:cs="標楷體"/>
          <w:sz w:val="24"/>
        </w:rPr>
        <w:t>(5)</w:t>
      </w:r>
      <w:r>
        <w:rPr>
          <w:rFonts w:cs="標楷體"/>
          <w:sz w:val="24"/>
        </w:rPr>
        <w:t>申請補助時，應附機構辦理勞工保險、全民健康保險</w:t>
      </w:r>
      <w:r>
        <w:rPr>
          <w:sz w:val="24"/>
          <w:szCs w:val="24"/>
        </w:rPr>
        <w:t>及</w:t>
      </w:r>
      <w:r>
        <w:rPr>
          <w:rFonts w:cs="標楷體"/>
          <w:sz w:val="24"/>
        </w:rPr>
        <w:t>提撥勞退準備金相關證明文件、現住老人名冊（出生日期、國民身分證統一編號、進住日期、身心障礙類別及等級、公（自）費）、</w:t>
      </w:r>
      <w:r>
        <w:rPr>
          <w:rFonts w:cs="標楷體"/>
          <w:sz w:val="24"/>
          <w:szCs w:val="24"/>
        </w:rPr>
        <w:t>工作</w:t>
      </w:r>
      <w:r>
        <w:rPr>
          <w:rFonts w:cs="標楷體"/>
          <w:sz w:val="24"/>
          <w:szCs w:val="24"/>
        </w:rPr>
        <w:t>人員</w:t>
      </w:r>
      <w:r>
        <w:rPr>
          <w:rFonts w:cs="標楷體"/>
          <w:sz w:val="24"/>
          <w:szCs w:val="24"/>
        </w:rPr>
        <w:t>(</w:t>
      </w:r>
      <w:r>
        <w:rPr>
          <w:rFonts w:cs="標楷體"/>
          <w:sz w:val="24"/>
          <w:szCs w:val="24"/>
        </w:rPr>
        <w:t>主任、護理人員、社會工作人員、照顧服務員；及兼職物理治療、職能治療人員、營養師及失智照顧型床位所聘兼職照顧服</w:t>
      </w:r>
      <w:r>
        <w:rPr>
          <w:sz w:val="24"/>
          <w:szCs w:val="24"/>
        </w:rPr>
        <w:t>務員</w:t>
      </w:r>
      <w:r>
        <w:rPr>
          <w:sz w:val="24"/>
          <w:szCs w:val="24"/>
        </w:rPr>
        <w:t>)</w:t>
      </w:r>
      <w:r>
        <w:rPr>
          <w:rFonts w:cs="標楷體"/>
          <w:sz w:val="24"/>
        </w:rPr>
        <w:t>薪資冊並載明學歷、科系、進用日期及接受照顧服務員相關訓練證明文件、執業登記證</w:t>
      </w:r>
      <w:r>
        <w:rPr>
          <w:sz w:val="24"/>
          <w:szCs w:val="24"/>
        </w:rPr>
        <w:t>、最近二個月之護理人員及照顧服務員排班</w:t>
      </w:r>
      <w:r>
        <w:rPr>
          <w:rFonts w:cs="標楷體"/>
          <w:sz w:val="24"/>
          <w:szCs w:val="24"/>
        </w:rPr>
        <w:t>表</w:t>
      </w:r>
      <w:r>
        <w:rPr>
          <w:rFonts w:cs="標楷體"/>
          <w:sz w:val="24"/>
        </w:rPr>
        <w:t>等。</w:t>
      </w:r>
    </w:p>
    <w:p>
      <w:pPr>
        <w:pStyle w:val="FX1"/>
        <w:kinsoku w:val="false"/>
        <w:spacing w:lineRule="auto" w:line="240"/>
        <w:ind w:start="480" w:hanging="240"/>
        <w:rPr>
          <w:rFonts w:cs="標楷體"/>
          <w:sz w:val="24"/>
          <w:szCs w:val="24"/>
          <w:u w:val="single"/>
        </w:rPr>
      </w:pPr>
      <w:r>
        <w:rPr>
          <w:rFonts w:cs="標楷體"/>
          <w:sz w:val="24"/>
          <w:szCs w:val="24"/>
          <w:u w:val="single"/>
        </w:rPr>
        <w:t>7.</w:t>
      </w:r>
      <w:r>
        <w:rPr>
          <w:rFonts w:cs="標楷體"/>
          <w:sz w:val="24"/>
          <w:szCs w:val="24"/>
          <w:u w:val="single"/>
        </w:rPr>
        <w:t>服務人員年終獎金之全民健康保險補充保險費：服務人員以本部補助服務費人員為限，補助機構發給服務人員年終獎金其依全民健康保險法第三十四條規定機構所應負擔之補充保險費。最高補助機構發給一點五個月年終獎金之全民健康保險補充保險費。</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二、安養機構</w:t>
      </w:r>
    </w:p>
    <w:p>
      <w:pPr>
        <w:pStyle w:val="FX"/>
        <w:tabs>
          <w:tab w:val="left" w:pos="709" w:leader="none"/>
        </w:tabs>
        <w:kinsoku w:val="false"/>
        <w:spacing w:lineRule="auto" w:line="240"/>
        <w:ind w:start="0" w:hanging="0"/>
        <w:jc w:val="both"/>
        <w:rPr>
          <w:rFonts w:cs="標楷體"/>
          <w:sz w:val="24"/>
        </w:rPr>
      </w:pPr>
      <w:r>
        <w:rPr>
          <w:rFonts w:cs="標楷體"/>
          <w:sz w:val="24"/>
        </w:rPr>
        <w:t>(</w:t>
      </w:r>
      <w:r>
        <w:rPr>
          <w:rFonts w:cs="標楷體"/>
          <w:sz w:val="24"/>
        </w:rPr>
        <w:t>一</w:t>
      </w:r>
      <w:r>
        <w:rPr>
          <w:rFonts w:cs="標楷體"/>
          <w:sz w:val="24"/>
        </w:rPr>
        <w:t>)</w:t>
      </w:r>
      <w:r>
        <w:rPr>
          <w:rFonts w:cs="標楷體"/>
          <w:sz w:val="24"/>
        </w:rPr>
        <w:t>補助對象：</w:t>
      </w:r>
    </w:p>
    <w:p>
      <w:pPr>
        <w:pStyle w:val="FX"/>
        <w:tabs>
          <w:tab w:val="left" w:pos="709" w:leader="none"/>
        </w:tabs>
        <w:kinsoku w:val="false"/>
        <w:spacing w:lineRule="auto" w:line="240"/>
        <w:ind w:start="480" w:hanging="240"/>
        <w:jc w:val="both"/>
        <w:rPr>
          <w:rFonts w:cs="標楷體"/>
          <w:sz w:val="24"/>
        </w:rPr>
      </w:pPr>
      <w:r>
        <w:rPr>
          <w:rFonts w:cs="標楷體"/>
          <w:sz w:val="24"/>
        </w:rPr>
        <w:t>1.</w:t>
      </w:r>
      <w:r>
        <w:rPr>
          <w:rFonts w:cs="標楷體"/>
          <w:sz w:val="24"/>
        </w:rPr>
        <w:t>財團法人老人安養機構。</w:t>
      </w:r>
    </w:p>
    <w:p>
      <w:pPr>
        <w:pStyle w:val="FX"/>
        <w:tabs>
          <w:tab w:val="left" w:pos="709" w:leader="none"/>
        </w:tabs>
        <w:kinsoku w:val="false"/>
        <w:spacing w:lineRule="auto" w:line="240"/>
        <w:ind w:start="480" w:hanging="240"/>
        <w:jc w:val="both"/>
        <w:rPr>
          <w:rFonts w:cs="標楷體"/>
          <w:sz w:val="24"/>
        </w:rPr>
      </w:pPr>
      <w:r>
        <w:rPr>
          <w:rFonts w:cs="標楷體"/>
          <w:sz w:val="24"/>
        </w:rPr>
        <w:t>2.</w:t>
      </w:r>
      <w:r>
        <w:rPr>
          <w:rFonts w:cs="標楷體"/>
          <w:sz w:val="24"/>
        </w:rPr>
        <w:t>附設老人安養機構之財團法人。</w:t>
      </w:r>
    </w:p>
    <w:p>
      <w:pPr>
        <w:pStyle w:val="Normal"/>
        <w:kinsoku w:val="false"/>
        <w:jc w:val="both"/>
        <w:rPr>
          <w:rFonts w:ascii="標楷體" w:hAnsi="標楷體" w:eastAsia="標楷體" w:cs="標楷體"/>
          <w:kern w:val="0"/>
          <w:szCs w:val="20"/>
        </w:rPr>
      </w:pPr>
      <w:r>
        <w:rPr>
          <w:rFonts w:eastAsia="標楷體" w:cs="標楷體" w:ascii="標楷體" w:hAnsi="標楷體"/>
          <w:kern w:val="0"/>
          <w:szCs w:val="20"/>
        </w:rPr>
        <w:t>(</w:t>
      </w:r>
      <w:r>
        <w:rPr>
          <w:rFonts w:ascii="標楷體" w:hAnsi="標楷體" w:cs="標楷體" w:eastAsia="標楷體"/>
          <w:kern w:val="0"/>
          <w:szCs w:val="20"/>
        </w:rPr>
        <w:t>二</w:t>
      </w:r>
      <w:r>
        <w:rPr>
          <w:rFonts w:eastAsia="標楷體" w:cs="標楷體" w:ascii="標楷體" w:hAnsi="標楷體"/>
          <w:kern w:val="0"/>
          <w:szCs w:val="20"/>
        </w:rPr>
        <w:t>)</w:t>
      </w:r>
      <w:r>
        <w:rPr>
          <w:rFonts w:ascii="標楷體" w:hAnsi="標楷體" w:cs="標楷體" w:eastAsia="標楷體"/>
          <w:kern w:val="0"/>
          <w:szCs w:val="20"/>
        </w:rPr>
        <w:t>補助原則：</w:t>
      </w:r>
    </w:p>
    <w:p>
      <w:pPr>
        <w:pStyle w:val="FX"/>
        <w:kinsoku w:val="false"/>
        <w:spacing w:lineRule="auto" w:line="240"/>
        <w:ind w:start="480" w:hanging="240"/>
        <w:jc w:val="both"/>
        <w:rPr>
          <w:rFonts w:cs="標楷體"/>
          <w:sz w:val="24"/>
        </w:rPr>
      </w:pPr>
      <w:r>
        <w:rPr>
          <w:rFonts w:cs="標楷體"/>
          <w:sz w:val="24"/>
        </w:rPr>
        <w:t>1.</w:t>
      </w:r>
      <w:r>
        <w:rPr>
          <w:rFonts w:cs="標楷體"/>
          <w:sz w:val="24"/>
        </w:rPr>
        <w:t>新建、改</w:t>
      </w:r>
      <w:r>
        <w:rPr>
          <w:rFonts w:cs="標楷體"/>
          <w:sz w:val="24"/>
        </w:rPr>
        <w:t>(</w:t>
      </w:r>
      <w:r>
        <w:rPr>
          <w:rFonts w:cs="標楷體"/>
          <w:sz w:val="24"/>
        </w:rPr>
        <w:t>增</w:t>
      </w:r>
      <w:r>
        <w:rPr>
          <w:rFonts w:cs="標楷體"/>
          <w:sz w:val="24"/>
        </w:rPr>
        <w:t>)</w:t>
      </w:r>
      <w:r>
        <w:rPr>
          <w:rFonts w:cs="標楷體"/>
          <w:sz w:val="24"/>
        </w:rPr>
        <w:t>建安養床位者不予補助；安養床位報經主管機關同意轉型為長期照顧機構之床位者，其</w:t>
      </w:r>
      <w:r>
        <w:rPr>
          <w:rFonts w:cs="標楷體"/>
          <w:kern w:val="2"/>
          <w:sz w:val="24"/>
          <w:szCs w:val="24"/>
        </w:rPr>
        <w:t>修繕費補助，</w:t>
      </w:r>
      <w:r>
        <w:rPr>
          <w:rFonts w:cs="標楷體"/>
          <w:sz w:val="24"/>
          <w:szCs w:val="24"/>
        </w:rPr>
        <w:t>每床樓地板總面積最高以十六點五平方公尺為限，最高補助二百床，超過部分不予補助；未達二百床</w:t>
      </w:r>
      <w:r>
        <w:rPr>
          <w:rFonts w:cs="標楷體"/>
          <w:kern w:val="2"/>
          <w:sz w:val="24"/>
          <w:szCs w:val="24"/>
        </w:rPr>
        <w:t>者，按實際床數核算</w:t>
      </w:r>
      <w:r>
        <w:rPr>
          <w:rFonts w:cs="標楷體"/>
          <w:sz w:val="24"/>
        </w:rPr>
        <w:t>。</w:t>
      </w:r>
    </w:p>
    <w:p>
      <w:pPr>
        <w:pStyle w:val="FX"/>
        <w:kinsoku w:val="false"/>
        <w:spacing w:lineRule="auto" w:line="240"/>
        <w:ind w:start="480" w:hanging="240"/>
        <w:jc w:val="both"/>
        <w:rPr>
          <w:rFonts w:cs="標楷體"/>
          <w:sz w:val="24"/>
        </w:rPr>
      </w:pPr>
      <w:r>
        <w:rPr>
          <w:rFonts w:cs="標楷體"/>
          <w:sz w:val="24"/>
        </w:rPr>
        <w:t>2.</w:t>
      </w:r>
      <w:r>
        <w:rPr>
          <w:rFonts w:cs="標楷體"/>
          <w:sz w:val="24"/>
        </w:rPr>
        <w:t>安養機構平均每床樓地板總面積未達二十平方公尺、每床寢室面積未達七平方公尺或老人進住率低於百分之五十者，其修繕費、充實設施設備費及服務費不予補助。</w:t>
      </w:r>
    </w:p>
    <w:p>
      <w:pPr>
        <w:pStyle w:val="FX"/>
        <w:kinsoku w:val="false"/>
        <w:spacing w:lineRule="auto" w:line="240"/>
        <w:ind w:start="480" w:hanging="240"/>
        <w:jc w:val="both"/>
        <w:rPr>
          <w:sz w:val="24"/>
          <w:szCs w:val="24"/>
        </w:rPr>
      </w:pPr>
      <w:r>
        <w:rPr>
          <w:sz w:val="24"/>
          <w:szCs w:val="24"/>
        </w:rPr>
        <w:t>3.</w:t>
      </w:r>
      <w:r>
        <w:rPr>
          <w:sz w:val="24"/>
          <w:szCs w:val="24"/>
        </w:rPr>
        <w:t>公共安全設施設備費：補助項目以公共安全管理白皮書所列之防火避難設施、消防安全設備等為限。但具有同等性能且經本部消防署審核認可之消防安全設備亦得列入，並應檢附本部消防安全設備審核認可書，且該項設備應符合各類場所消防安全設備設置標準規定與審核認可書所登載設置之限制條件，及明確標明對機構之避難特性。</w:t>
      </w:r>
    </w:p>
    <w:p>
      <w:pPr>
        <w:pStyle w:val="FX"/>
        <w:kinsoku w:val="false"/>
        <w:spacing w:lineRule="auto" w:line="240"/>
        <w:ind w:start="480" w:hanging="240"/>
        <w:jc w:val="both"/>
        <w:rPr/>
      </w:pPr>
      <w:r>
        <w:rPr>
          <w:sz w:val="24"/>
          <w:szCs w:val="24"/>
        </w:rPr>
        <w:t>4.</w:t>
      </w:r>
      <w:r>
        <w:rPr>
          <w:sz w:val="24"/>
          <w:szCs w:val="24"/>
        </w:rPr>
        <w:t>服務費補助，依進住率每半年撥款一次；另申請單位如未依規定辦理勞工保險、全民健康保險或提撥勞退準備金者，本部不予補助。</w:t>
      </w:r>
    </w:p>
    <w:p>
      <w:pPr>
        <w:pStyle w:val="FX1"/>
        <w:kinsoku w:val="false"/>
        <w:spacing w:lineRule="auto" w:line="240"/>
        <w:ind w:start="600" w:hanging="360"/>
        <w:jc w:val="both"/>
        <w:rPr/>
      </w:pPr>
      <w:r>
        <w:rPr>
          <w:rFonts w:cs="標楷體"/>
          <w:sz w:val="24"/>
        </w:rPr>
        <w:t>(1)</w:t>
      </w:r>
      <w:r>
        <w:rPr>
          <w:rFonts w:cs="標楷體"/>
          <w:sz w:val="24"/>
        </w:rPr>
        <w:t>長期照護</w:t>
      </w:r>
      <w:r>
        <w:rPr>
          <w:rFonts w:cs="標楷體"/>
          <w:sz w:val="24"/>
          <w:szCs w:val="24"/>
        </w:rPr>
        <w:t>(</w:t>
      </w:r>
      <w:r>
        <w:rPr>
          <w:rFonts w:cs="標楷體"/>
          <w:sz w:val="24"/>
          <w:szCs w:val="24"/>
        </w:rPr>
        <w:t>型</w:t>
      </w:r>
      <w:r>
        <w:rPr>
          <w:rFonts w:cs="標楷體"/>
          <w:sz w:val="24"/>
          <w:szCs w:val="24"/>
        </w:rPr>
        <w:t>)</w:t>
      </w:r>
      <w:r>
        <w:rPr>
          <w:rFonts w:cs="標楷體"/>
          <w:sz w:val="24"/>
        </w:rPr>
        <w:t>床位：以每位護理人員服務十五位老人、每位社會工作人員服務一百位老人、每位</w:t>
      </w:r>
      <w:r>
        <w:rPr>
          <w:rFonts w:cs="標楷體"/>
          <w:sz w:val="24"/>
          <w:szCs w:val="24"/>
        </w:rPr>
        <w:t>照顧</w:t>
      </w:r>
      <w:r>
        <w:rPr>
          <w:rFonts w:cs="標楷體"/>
          <w:sz w:val="24"/>
          <w:szCs w:val="24"/>
        </w:rPr>
        <w:t>服務</w:t>
      </w:r>
      <w:r>
        <w:rPr>
          <w:rFonts w:cs="標楷體"/>
          <w:sz w:val="24"/>
        </w:rPr>
        <w:t>員</w:t>
      </w:r>
      <w:r>
        <w:rPr>
          <w:rFonts w:cs="標楷體"/>
          <w:sz w:val="24"/>
          <w:szCs w:val="24"/>
        </w:rPr>
        <w:t>日間服務五位老人；夜間服務十五位老人計。</w:t>
      </w:r>
    </w:p>
    <w:p>
      <w:pPr>
        <w:pStyle w:val="FX"/>
        <w:kinsoku w:val="false"/>
        <w:spacing w:lineRule="auto" w:line="240"/>
        <w:ind w:start="600" w:hanging="360"/>
        <w:jc w:val="both"/>
        <w:rPr>
          <w:rFonts w:cs="標楷體"/>
          <w:sz w:val="24"/>
        </w:rPr>
      </w:pPr>
      <w:r>
        <w:rPr>
          <w:rFonts w:cs="標楷體"/>
          <w:sz w:val="24"/>
        </w:rPr>
        <w:t>(2)</w:t>
      </w:r>
      <w:r>
        <w:rPr>
          <w:rFonts w:cs="標楷體"/>
          <w:sz w:val="24"/>
        </w:rPr>
        <w:t>養護</w:t>
      </w:r>
      <w:r>
        <w:rPr>
          <w:rFonts w:cs="標楷體"/>
          <w:sz w:val="24"/>
          <w:szCs w:val="24"/>
        </w:rPr>
        <w:t>(</w:t>
      </w:r>
      <w:r>
        <w:rPr>
          <w:rFonts w:cs="標楷體"/>
          <w:sz w:val="24"/>
          <w:szCs w:val="24"/>
        </w:rPr>
        <w:t>型</w:t>
      </w:r>
      <w:r>
        <w:rPr>
          <w:rFonts w:cs="標楷體"/>
          <w:sz w:val="24"/>
          <w:szCs w:val="24"/>
        </w:rPr>
        <w:t>)</w:t>
      </w:r>
      <w:r>
        <w:rPr>
          <w:rFonts w:cs="標楷體"/>
          <w:sz w:val="24"/>
        </w:rPr>
        <w:t>床位：以每位護理人員服務二十位老人、每位社會工作人員服務一百位老人、每位</w:t>
      </w:r>
      <w:r>
        <w:rPr>
          <w:rFonts w:cs="標楷體"/>
          <w:sz w:val="24"/>
          <w:szCs w:val="24"/>
        </w:rPr>
        <w:t>照顧</w:t>
      </w:r>
      <w:r>
        <w:rPr>
          <w:rFonts w:cs="標楷體"/>
          <w:sz w:val="24"/>
          <w:szCs w:val="24"/>
        </w:rPr>
        <w:t>服務員</w:t>
      </w:r>
      <w:r>
        <w:rPr>
          <w:rFonts w:cs="標楷體"/>
          <w:sz w:val="24"/>
          <w:szCs w:val="24"/>
        </w:rPr>
        <w:t>日間服務八位老人；夜間服務二十五位老人計</w:t>
      </w:r>
      <w:r>
        <w:rPr>
          <w:rFonts w:cs="標楷體"/>
          <w:sz w:val="24"/>
        </w:rPr>
        <w:t>。</w:t>
      </w:r>
    </w:p>
    <w:p>
      <w:pPr>
        <w:pStyle w:val="FX1"/>
        <w:kinsoku w:val="false"/>
        <w:spacing w:lineRule="auto" w:line="240"/>
        <w:ind w:start="600" w:hanging="360"/>
        <w:jc w:val="both"/>
        <w:rPr>
          <w:rFonts w:cs="標楷體"/>
          <w:sz w:val="24"/>
        </w:rPr>
      </w:pPr>
      <w:r>
        <w:rPr>
          <w:rFonts w:cs="標楷體"/>
          <w:sz w:val="24"/>
        </w:rPr>
        <w:t>(3)</w:t>
      </w:r>
      <w:r>
        <w:rPr>
          <w:rFonts w:cs="標楷體"/>
          <w:sz w:val="24"/>
          <w:szCs w:val="24"/>
        </w:rPr>
        <w:t>失智照顧</w:t>
      </w:r>
      <w:r>
        <w:rPr>
          <w:rFonts w:cs="標楷體"/>
          <w:sz w:val="24"/>
          <w:szCs w:val="24"/>
        </w:rPr>
        <w:t>(</w:t>
      </w:r>
      <w:r>
        <w:rPr>
          <w:rFonts w:cs="標楷體"/>
          <w:sz w:val="24"/>
          <w:szCs w:val="24"/>
        </w:rPr>
        <w:t>型</w:t>
      </w:r>
      <w:r>
        <w:rPr>
          <w:rFonts w:cs="標楷體"/>
          <w:sz w:val="24"/>
          <w:szCs w:val="24"/>
        </w:rPr>
        <w:t>)</w:t>
      </w:r>
      <w:r>
        <w:rPr>
          <w:rFonts w:cs="標楷體"/>
          <w:sz w:val="24"/>
          <w:szCs w:val="24"/>
        </w:rPr>
        <w:t>床位：以每位護理人員服務二十位老人、每位社會工作人員服務一百位老人、每位</w:t>
      </w:r>
      <w:r>
        <w:rPr>
          <w:rFonts w:cs="標楷體"/>
          <w:sz w:val="24"/>
          <w:szCs w:val="24"/>
        </w:rPr>
        <w:t>照顧</w:t>
      </w:r>
      <w:r>
        <w:rPr>
          <w:rFonts w:cs="標楷體"/>
          <w:sz w:val="24"/>
          <w:szCs w:val="24"/>
        </w:rPr>
        <w:t>服務員</w:t>
      </w:r>
      <w:r>
        <w:rPr>
          <w:rFonts w:cs="標楷體"/>
          <w:sz w:val="24"/>
          <w:szCs w:val="24"/>
        </w:rPr>
        <w:t>日間服務三位老人；夜間服務十五位老人計</w:t>
      </w:r>
      <w:r>
        <w:rPr>
          <w:rFonts w:cs="標楷體"/>
          <w:sz w:val="24"/>
          <w:szCs w:val="24"/>
        </w:rPr>
        <w:t>。</w:t>
      </w:r>
    </w:p>
    <w:p>
      <w:pPr>
        <w:pStyle w:val="FX"/>
        <w:kinsoku w:val="false"/>
        <w:spacing w:lineRule="auto" w:line="240"/>
        <w:ind w:start="600" w:hanging="360"/>
        <w:jc w:val="both"/>
        <w:rPr>
          <w:rFonts w:cs="標楷體"/>
          <w:sz w:val="24"/>
        </w:rPr>
      </w:pPr>
      <w:r>
        <w:rPr>
          <w:rFonts w:cs="標楷體"/>
          <w:sz w:val="24"/>
        </w:rPr>
        <w:t>(4)</w:t>
      </w:r>
      <w:r>
        <w:rPr>
          <w:rFonts w:cs="標楷體"/>
          <w:sz w:val="24"/>
        </w:rPr>
        <w:t>安養床位：以護理人員補助一人、每位社會工作人員服務八十位老人、每位</w:t>
      </w:r>
      <w:r>
        <w:rPr>
          <w:rFonts w:cs="標楷體"/>
          <w:sz w:val="24"/>
          <w:szCs w:val="24"/>
        </w:rPr>
        <w:t>照顧</w:t>
      </w:r>
      <w:r>
        <w:rPr>
          <w:rFonts w:cs="標楷體"/>
          <w:sz w:val="24"/>
          <w:szCs w:val="24"/>
        </w:rPr>
        <w:t>服務員</w:t>
      </w:r>
      <w:r>
        <w:rPr>
          <w:rFonts w:cs="標楷體"/>
          <w:sz w:val="24"/>
          <w:szCs w:val="24"/>
        </w:rPr>
        <w:t>日間服務十五位老人；夜間服務三十五位老人計</w:t>
      </w:r>
      <w:r>
        <w:rPr>
          <w:rFonts w:cs="標楷體"/>
          <w:sz w:val="24"/>
        </w:rPr>
        <w:t>。</w:t>
      </w:r>
      <w:r>
        <w:rPr>
          <w:rFonts w:cs="標楷體"/>
          <w:sz w:val="24"/>
        </w:rPr>
        <w:t xml:space="preserve"> </w:t>
      </w:r>
    </w:p>
    <w:p>
      <w:pPr>
        <w:pStyle w:val="FX"/>
        <w:kinsoku w:val="false"/>
        <w:spacing w:lineRule="auto" w:line="240"/>
        <w:ind w:start="600" w:hanging="360"/>
        <w:jc w:val="both"/>
        <w:rPr/>
      </w:pPr>
      <w:r>
        <w:rPr>
          <w:rFonts w:cs="標楷體"/>
          <w:sz w:val="24"/>
        </w:rPr>
        <w:t>(5)</w:t>
      </w:r>
      <w:r>
        <w:rPr>
          <w:rFonts w:cs="標楷體"/>
          <w:sz w:val="24"/>
        </w:rPr>
        <w:t>申請補助月數每年最高得為十</w:t>
      </w:r>
      <w:r>
        <w:rPr>
          <w:rFonts w:cs="標楷體"/>
          <w:sz w:val="24"/>
        </w:rPr>
        <w:t>二</w:t>
      </w:r>
      <w:r>
        <w:rPr>
          <w:rFonts w:cs="標楷體"/>
          <w:sz w:val="24"/>
        </w:rPr>
        <w:t>月。</w:t>
      </w:r>
      <w:r>
        <w:rPr>
          <w:rFonts w:cs="標楷體"/>
          <w:sz w:val="24"/>
        </w:rPr>
        <w:t>接受補助人員當月服務日數滿十五日以上，服務費發給一個月，未滿十五日者，發給二分之ㄧ。</w:t>
      </w:r>
    </w:p>
    <w:p>
      <w:pPr>
        <w:pStyle w:val="FX"/>
        <w:kinsoku w:val="false"/>
        <w:spacing w:lineRule="auto" w:line="240"/>
        <w:ind w:start="600" w:hanging="360"/>
        <w:jc w:val="both"/>
        <w:rPr>
          <w:rFonts w:cs="標楷體"/>
          <w:sz w:val="24"/>
        </w:rPr>
      </w:pPr>
      <w:r>
        <w:rPr>
          <w:rFonts w:cs="標楷體"/>
          <w:sz w:val="24"/>
        </w:rPr>
        <w:t>(6)</w:t>
      </w:r>
      <w:r>
        <w:rPr>
          <w:rFonts w:cs="標楷體"/>
          <w:sz w:val="24"/>
        </w:rPr>
        <w:t>所</w:t>
      </w:r>
      <w:r>
        <w:rPr>
          <w:rFonts w:cs="標楷體"/>
          <w:sz w:val="24"/>
        </w:rPr>
        <w:t>聘僱</w:t>
      </w:r>
      <w:r>
        <w:rPr>
          <w:rFonts w:cs="標楷體"/>
          <w:sz w:val="24"/>
        </w:rPr>
        <w:t>兼職</w:t>
      </w:r>
      <w:r>
        <w:rPr>
          <w:rFonts w:cs="標楷體"/>
          <w:sz w:val="24"/>
          <w:szCs w:val="24"/>
        </w:rPr>
        <w:t>(</w:t>
      </w:r>
      <w:r>
        <w:rPr>
          <w:rFonts w:cs="標楷體"/>
          <w:sz w:val="24"/>
          <w:szCs w:val="24"/>
        </w:rPr>
        <w:t>除物理治療、職能治療人員、營養師及失智照顧型床位所聘照顧服務員外</w:t>
      </w:r>
      <w:r>
        <w:rPr>
          <w:rFonts w:cs="標楷體"/>
          <w:sz w:val="24"/>
          <w:szCs w:val="24"/>
        </w:rPr>
        <w:t>)</w:t>
      </w:r>
      <w:r>
        <w:rPr>
          <w:rFonts w:cs="標楷體"/>
          <w:sz w:val="24"/>
        </w:rPr>
        <w:t>及</w:t>
      </w:r>
      <w:r>
        <w:rPr>
          <w:rFonts w:cs="標楷體"/>
          <w:sz w:val="24"/>
        </w:rPr>
        <w:t>外籍人員不</w:t>
      </w:r>
      <w:r>
        <w:rPr>
          <w:rFonts w:cs="標楷體"/>
          <w:sz w:val="24"/>
        </w:rPr>
        <w:t>納入</w:t>
      </w:r>
      <w:r>
        <w:rPr>
          <w:rFonts w:cs="標楷體"/>
          <w:sz w:val="24"/>
        </w:rPr>
        <w:t>補助</w:t>
      </w:r>
      <w:r>
        <w:rPr>
          <w:rFonts w:cs="標楷體"/>
          <w:sz w:val="24"/>
        </w:rPr>
        <w:t>對象</w:t>
      </w:r>
      <w:r>
        <w:rPr>
          <w:rFonts w:cs="標楷體"/>
          <w:sz w:val="24"/>
        </w:rPr>
        <w:t>。</w:t>
      </w:r>
    </w:p>
    <w:p>
      <w:pPr>
        <w:pStyle w:val="Normal"/>
        <w:kinsoku w:val="false"/>
        <w:ind w:start="600" w:hanging="360"/>
        <w:jc w:val="both"/>
        <w:rPr>
          <w:rFonts w:ascii="標楷體" w:hAnsi="標楷體" w:eastAsia="標楷體" w:cs="標楷體"/>
          <w:kern w:val="0"/>
          <w:szCs w:val="22"/>
        </w:rPr>
      </w:pPr>
      <w:r>
        <w:rPr>
          <w:rFonts w:eastAsia="標楷體" w:cs="標楷體" w:ascii="標楷體" w:hAnsi="標楷體"/>
          <w:kern w:val="0"/>
          <w:szCs w:val="20"/>
        </w:rPr>
        <w:t>(7)</w:t>
      </w:r>
      <w:r>
        <w:rPr>
          <w:rFonts w:ascii="標楷體" w:hAnsi="標楷體" w:cs="標楷體" w:eastAsia="標楷體"/>
        </w:rPr>
        <w:t>經本部九十九年度老人福利機構評鑑為優等者，每人每月服務費補助金額增加百分之十；乙等之老人福利機構，每人每月服務費補助金額最高補助百分之九十；並以優等及甲等機構為優先補助對象。</w:t>
      </w:r>
      <w:r>
        <w:rPr>
          <w:rFonts w:ascii="標楷體" w:hAnsi="標楷體" w:cs="標楷體" w:eastAsia="標楷體"/>
          <w:kern w:val="0"/>
          <w:szCs w:val="22"/>
        </w:rPr>
        <w:t>社區安養設施之服務費由其主管機關自籌辦理。</w:t>
      </w:r>
    </w:p>
    <w:p>
      <w:pPr>
        <w:pStyle w:val="Normal"/>
        <w:kinsoku w:val="false"/>
        <w:ind w:start="600" w:hanging="360"/>
        <w:jc w:val="both"/>
        <w:rPr>
          <w:rFonts w:ascii="標楷體" w:hAnsi="標楷體" w:eastAsia="標楷體" w:cs="標楷體"/>
          <w:kern w:val="0"/>
          <w:szCs w:val="22"/>
        </w:rPr>
      </w:pPr>
      <w:r>
        <w:rPr>
          <w:rFonts w:eastAsia="標楷體" w:cs="標楷體" w:ascii="標楷體" w:hAnsi="標楷體"/>
        </w:rPr>
        <w:t>(8)</w:t>
      </w:r>
      <w:r>
        <w:rPr>
          <w:rFonts w:ascii="標楷體" w:hAnsi="標楷體" w:cs="標楷體" w:eastAsia="標楷體"/>
        </w:rPr>
        <w:t>各類人員配置不符老人福利機構設立標準及老人福利服務專業人員資格及訓練辦法規定及違反老人福利法相關規定，經主管機關限期改善者不予補助。經改善已符合規定者，得提出申請，並自符合規定之當月核計；已核定補助者，年度中各類人員配置如有不符規定超過十五日者，當月份補助經費不予撥付。</w:t>
      </w:r>
    </w:p>
    <w:p>
      <w:pPr>
        <w:pStyle w:val="Normal"/>
        <w:kinsoku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FX"/>
        <w:kinsoku w:val="false"/>
        <w:spacing w:lineRule="auto" w:line="240"/>
        <w:ind w:start="480" w:hanging="240"/>
        <w:jc w:val="both"/>
        <w:rPr>
          <w:rFonts w:cs="標楷體"/>
          <w:sz w:val="24"/>
        </w:rPr>
      </w:pPr>
      <w:r>
        <w:rPr>
          <w:rFonts w:cs="標楷體"/>
          <w:sz w:val="24"/>
        </w:rPr>
        <w:t>1.</w:t>
      </w:r>
      <w:r>
        <w:rPr>
          <w:rFonts w:cs="標楷體"/>
          <w:sz w:val="24"/>
        </w:rPr>
        <w:t>修繕費：最高補助新臺幣七百九十二</w:t>
      </w:r>
      <w:r>
        <w:rPr>
          <w:rFonts w:cs="標楷體"/>
          <w:kern w:val="2"/>
          <w:sz w:val="24"/>
          <w:szCs w:val="24"/>
        </w:rPr>
        <w:t>萬元</w:t>
      </w:r>
      <w:r>
        <w:rPr>
          <w:rFonts w:cs="標楷體"/>
          <w:sz w:val="24"/>
        </w:rPr>
        <w:t>，每平方公尺最高補助新臺幣二千四百元，</w:t>
      </w:r>
      <w:r>
        <w:rPr>
          <w:rFonts w:cs="標楷體"/>
          <w:sz w:val="24"/>
          <w:szCs w:val="24"/>
        </w:rPr>
        <w:t>每床最高補助十六點五平方公尺，五年</w:t>
      </w:r>
      <w:r>
        <w:rPr>
          <w:rFonts w:cs="標楷體"/>
          <w:sz w:val="24"/>
        </w:rPr>
        <w:t>最高補助額度為實際收容數與每床面積、每平方公尺二千四百元之乘積。安養床位轉型為長期照顧機構床位者，</w:t>
      </w:r>
      <w:r>
        <w:rPr>
          <w:rFonts w:cs="標楷體"/>
          <w:sz w:val="24"/>
          <w:szCs w:val="24"/>
        </w:rPr>
        <w:t>每平方公尺最高補助新臺幣四千五百元，每床最高補助十六點五平方公尺，最多每五年補助一次。</w:t>
      </w:r>
    </w:p>
    <w:p>
      <w:pPr>
        <w:pStyle w:val="FX"/>
        <w:kinsoku w:val="false"/>
        <w:spacing w:lineRule="auto" w:line="240"/>
        <w:ind w:start="480" w:hanging="240"/>
        <w:jc w:val="both"/>
        <w:rPr/>
      </w:pPr>
      <w:r>
        <w:rPr>
          <w:rFonts w:cs="標楷體"/>
          <w:sz w:val="24"/>
        </w:rPr>
        <w:t>2.</w:t>
      </w:r>
      <w:r>
        <w:rPr>
          <w:rFonts w:cs="標楷體"/>
          <w:sz w:val="24"/>
        </w:rPr>
        <w:t>充實設施設備費：每位老人最高補助新臺幣二萬元，最多補助二百位老人。五年補助額度以每床二萬元與實際收容數之乘積為限。但申請購置太陽能熱水設備者，補助經費不受五年補助總額度之限制。</w:t>
      </w:r>
    </w:p>
    <w:p>
      <w:pPr>
        <w:pStyle w:val="FX"/>
        <w:kinsoku w:val="false"/>
        <w:spacing w:lineRule="auto" w:line="240"/>
        <w:ind w:start="480" w:hanging="240"/>
        <w:jc w:val="both"/>
        <w:rPr/>
      </w:pPr>
      <w:r>
        <w:rPr>
          <w:rFonts w:cs="標楷體"/>
          <w:sz w:val="24"/>
        </w:rPr>
        <w:t>3.</w:t>
      </w:r>
      <w:r>
        <w:rPr>
          <w:rFonts w:cs="標楷體"/>
          <w:sz w:val="24"/>
        </w:rPr>
        <w:t>公共安全設施設備費：每位老人最高補助新臺幣二萬元，最多補助二百位老人</w:t>
      </w:r>
      <w:r>
        <w:rPr>
          <w:rFonts w:cs="標楷體"/>
          <w:sz w:val="24"/>
          <w:szCs w:val="24"/>
        </w:rPr>
        <w:t>，五年最高補助額度，以每床新臺幣二萬元與實際收容人數之乘積為限</w:t>
      </w:r>
      <w:r>
        <w:rPr>
          <w:rFonts w:cs="標楷體"/>
          <w:sz w:val="24"/>
        </w:rPr>
        <w:t>。</w:t>
      </w:r>
    </w:p>
    <w:p>
      <w:pPr>
        <w:pStyle w:val="FX"/>
        <w:kinsoku w:val="false"/>
        <w:spacing w:lineRule="auto" w:line="240"/>
        <w:ind w:start="480" w:hanging="240"/>
        <w:jc w:val="both"/>
        <w:rPr>
          <w:rFonts w:cs="標楷體"/>
          <w:sz w:val="24"/>
        </w:rPr>
      </w:pPr>
      <w:r>
        <w:rPr>
          <w:rFonts w:cs="標楷體"/>
          <w:sz w:val="24"/>
        </w:rPr>
        <w:t>4.</w:t>
      </w:r>
      <w:r>
        <w:rPr>
          <w:rFonts w:cs="標楷體"/>
          <w:sz w:val="24"/>
        </w:rPr>
        <w:t>服務費：</w:t>
      </w:r>
    </w:p>
    <w:p>
      <w:pPr>
        <w:pStyle w:val="FX1"/>
        <w:kinsoku w:val="false"/>
        <w:spacing w:lineRule="auto" w:line="240"/>
        <w:ind w:start="600" w:hanging="360"/>
        <w:rPr>
          <w:rFonts w:cs="標楷體"/>
          <w:sz w:val="24"/>
        </w:rPr>
      </w:pPr>
      <w:r>
        <w:rPr>
          <w:rFonts w:cs="標楷體"/>
          <w:sz w:val="24"/>
        </w:rPr>
        <w:t>(1)</w:t>
      </w:r>
      <w:r>
        <w:rPr>
          <w:rFonts w:cs="標楷體"/>
          <w:sz w:val="24"/>
        </w:rPr>
        <w:t>社會工作人員：申請單位每月支付自籌薪資達新臺幣一萬五千元以上者，每人每月補助新臺幣一萬一千元，領有社會工作師證照者增加補助新臺幣一千元。</w:t>
      </w:r>
    </w:p>
    <w:p>
      <w:pPr>
        <w:pStyle w:val="FX1"/>
        <w:kinsoku w:val="false"/>
        <w:spacing w:lineRule="auto" w:line="240"/>
        <w:ind w:start="600" w:hanging="360"/>
        <w:rPr>
          <w:rFonts w:cs="標楷體"/>
          <w:sz w:val="24"/>
        </w:rPr>
      </w:pPr>
      <w:r>
        <w:rPr>
          <w:rFonts w:cs="標楷體"/>
          <w:sz w:val="24"/>
        </w:rPr>
        <w:t>(2)</w:t>
      </w:r>
      <w:r>
        <w:rPr>
          <w:rFonts w:cs="標楷體"/>
          <w:sz w:val="24"/>
        </w:rPr>
        <w:t xml:space="preserve">護理人員：申請單位每月支付自籌薪資達新臺幣一萬五千元以上者，大專以上護理相關科系畢業者（護理長除外），每人每月補助新臺幣一萬一千元；高中（職）護理科畢業者，每人每月補助新臺幣七千元。 </w:t>
      </w:r>
    </w:p>
    <w:p>
      <w:pPr>
        <w:pStyle w:val="Header"/>
        <w:kinsoku w:val="false"/>
        <w:ind w:start="600" w:hanging="360"/>
        <w:rPr/>
      </w:pPr>
      <w:r>
        <w:rPr>
          <w:rFonts w:eastAsia="標楷體" w:cs="標楷體" w:ascii="標楷體" w:hAnsi="標楷體"/>
          <w:sz w:val="24"/>
        </w:rPr>
        <w:t>(3)</w:t>
      </w:r>
      <w:r>
        <w:rPr>
          <w:rFonts w:ascii="標楷體" w:hAnsi="標楷體" w:cs="標楷體" w:eastAsia="標楷體"/>
          <w:sz w:val="24"/>
        </w:rPr>
        <w:t>物理治療、職能治療人員及營養師：依法取得相關證照且從事其證書職務專職聘任者，申請單位每月支付自籌薪資達新臺幣一萬五千元以上者，</w:t>
      </w:r>
      <w:r>
        <w:rPr>
          <w:rFonts w:ascii="標楷體" w:hAnsi="標楷體" w:cs="標楷體" w:eastAsia="標楷體"/>
          <w:sz w:val="24"/>
          <w:szCs w:val="24"/>
        </w:rPr>
        <w:t>物理治療師、職能治療師及營養師</w:t>
      </w:r>
      <w:r>
        <w:rPr>
          <w:rFonts w:ascii="標楷體" w:hAnsi="標楷體" w:cs="標楷體" w:eastAsia="標楷體"/>
          <w:sz w:val="24"/>
          <w:szCs w:val="24"/>
        </w:rPr>
        <w:t>每人每月補助新臺幣一萬一千元；</w:t>
      </w:r>
      <w:r>
        <w:rPr>
          <w:rFonts w:ascii="標楷體" w:hAnsi="標楷體" w:cs="標楷體" w:eastAsia="標楷體"/>
          <w:sz w:val="24"/>
          <w:szCs w:val="24"/>
        </w:rPr>
        <w:t>物理治療生、職能治療生每人每月補助新臺幣七千元；</w:t>
      </w:r>
      <w:r>
        <w:rPr>
          <w:rFonts w:ascii="標楷體" w:hAnsi="標楷體" w:cs="標楷體" w:eastAsia="標楷體"/>
          <w:sz w:val="24"/>
          <w:szCs w:val="24"/>
        </w:rPr>
        <w:t>以兼職聘任者，</w:t>
      </w:r>
      <w:r>
        <w:rPr>
          <w:rFonts w:ascii="標楷體" w:hAnsi="標楷體" w:cs="標楷體" w:eastAsia="標楷體"/>
          <w:sz w:val="24"/>
          <w:szCs w:val="24"/>
        </w:rPr>
        <w:t>依本部每月最高補助金額除以二百四十小時核算補助時薪，申請單位應支付自籌時薪以補助專職人員每月支付自籌薪資除以二百四十小時計算。</w:t>
      </w:r>
    </w:p>
    <w:p>
      <w:pPr>
        <w:pStyle w:val="FX1"/>
        <w:kinsoku w:val="false"/>
        <w:spacing w:lineRule="auto" w:line="240"/>
        <w:ind w:start="600" w:hanging="360"/>
        <w:rPr/>
      </w:pPr>
      <w:r>
        <w:rPr>
          <w:sz w:val="24"/>
          <w:szCs w:val="24"/>
        </w:rPr>
        <w:t>(4)</w:t>
      </w:r>
      <w:r>
        <w:rPr>
          <w:sz w:val="24"/>
          <w:szCs w:val="24"/>
        </w:rPr>
        <w:t>照顧服務員：大專以上護理、老人照顧科（系）畢業，申請單位每月支付自籌薪資達新臺幣一萬一千元以上者，每人每月補助新臺幣一萬元；高中（職）以上學校畢業或領有照顧服務員職類技術士證者每人每月補助新臺幣七千元；國中以下學歷者，每人每月補助新臺幣五千元</w:t>
      </w:r>
      <w:r>
        <w:rPr>
          <w:sz w:val="24"/>
          <w:szCs w:val="24"/>
        </w:rPr>
        <w:t>；失智照顧型床位所</w:t>
      </w:r>
      <w:r>
        <w:rPr>
          <w:rFonts w:cs="標楷體"/>
          <w:sz w:val="24"/>
          <w:szCs w:val="24"/>
        </w:rPr>
        <w:t>聘照顧服務員以兼職聘任者，依本部每月最高補助金額除以二百四十小時核算補助時薪，申請單位應支付自籌時薪以補助專職人員每月支付自籌薪資除以二百四十小時計算</w:t>
      </w:r>
      <w:r>
        <w:rPr>
          <w:rFonts w:cs="標楷體"/>
          <w:sz w:val="24"/>
          <w:szCs w:val="24"/>
        </w:rPr>
        <w:t>。</w:t>
      </w:r>
    </w:p>
    <w:p>
      <w:pPr>
        <w:pStyle w:val="FX1"/>
        <w:kinsoku w:val="false"/>
        <w:spacing w:lineRule="auto" w:line="240"/>
        <w:ind w:start="600" w:hanging="360"/>
        <w:rPr>
          <w:rFonts w:cs="標楷體"/>
          <w:sz w:val="24"/>
          <w:szCs w:val="24"/>
        </w:rPr>
      </w:pPr>
      <w:r>
        <w:rPr>
          <w:rFonts w:cs="標楷體"/>
          <w:sz w:val="24"/>
        </w:rPr>
        <w:t>(5)</w:t>
      </w:r>
      <w:r>
        <w:rPr>
          <w:rFonts w:cs="標楷體"/>
          <w:sz w:val="24"/>
        </w:rPr>
        <w:t>申請補助時，應附機構辦理勞工保險、全民健康保險</w:t>
      </w:r>
      <w:r>
        <w:rPr>
          <w:rFonts w:cs="標楷體"/>
          <w:sz w:val="24"/>
          <w:szCs w:val="24"/>
        </w:rPr>
        <w:t>及</w:t>
      </w:r>
      <w:r>
        <w:rPr>
          <w:rFonts w:cs="標楷體"/>
          <w:sz w:val="24"/>
        </w:rPr>
        <w:t>提撥勞退準備金相關證明文件、現住老人名冊（出生日期、</w:t>
      </w:r>
      <w:r>
        <w:rPr>
          <w:rFonts w:cs="標楷體"/>
          <w:sz w:val="24"/>
        </w:rPr>
        <w:t>國民身分證統一編號</w:t>
      </w:r>
      <w:r>
        <w:rPr>
          <w:rFonts w:cs="標楷體"/>
          <w:sz w:val="24"/>
        </w:rPr>
        <w:t>、進住日期、身心障礙類別及等級、公（自）費）、</w:t>
      </w:r>
      <w:r>
        <w:rPr>
          <w:rFonts w:cs="標楷體"/>
          <w:sz w:val="24"/>
          <w:szCs w:val="24"/>
        </w:rPr>
        <w:t>工作</w:t>
      </w:r>
      <w:r>
        <w:rPr>
          <w:rFonts w:cs="標楷體"/>
          <w:sz w:val="24"/>
          <w:szCs w:val="24"/>
        </w:rPr>
        <w:t>人員</w:t>
      </w:r>
      <w:r>
        <w:rPr>
          <w:rFonts w:cs="標楷體"/>
          <w:sz w:val="24"/>
          <w:szCs w:val="24"/>
        </w:rPr>
        <w:t>(</w:t>
      </w:r>
      <w:r>
        <w:rPr>
          <w:rFonts w:cs="標楷體"/>
          <w:sz w:val="24"/>
          <w:szCs w:val="24"/>
        </w:rPr>
        <w:t>主任、護理人員、社會工作人員、照顧服務員；及兼職</w:t>
      </w:r>
      <w:r>
        <w:rPr>
          <w:sz w:val="24"/>
          <w:szCs w:val="24"/>
        </w:rPr>
        <w:t>物理治療、職能治療人員、營養師及失智照顧型床位所聘兼職照顧服</w:t>
      </w:r>
      <w:r>
        <w:rPr>
          <w:rFonts w:cs="標楷體"/>
          <w:sz w:val="24"/>
          <w:szCs w:val="24"/>
        </w:rPr>
        <w:t>務員</w:t>
      </w:r>
      <w:r>
        <w:rPr>
          <w:rFonts w:cs="標楷體"/>
          <w:sz w:val="24"/>
          <w:szCs w:val="24"/>
        </w:rPr>
        <w:t>)</w:t>
      </w:r>
      <w:r>
        <w:rPr>
          <w:rFonts w:cs="標楷體"/>
          <w:sz w:val="24"/>
          <w:szCs w:val="24"/>
        </w:rPr>
        <w:t>薪資冊並載明學歷、科系、進用日期及接受照顧服務員相關訓練證明文件、執業登記證、最近二個月之護理人員及照顧服務員排班表等。</w:t>
      </w:r>
    </w:p>
    <w:p>
      <w:pPr>
        <w:pStyle w:val="FX1"/>
        <w:kinsoku w:val="false"/>
        <w:spacing w:lineRule="auto" w:line="240"/>
        <w:ind w:start="480" w:hanging="240"/>
        <w:rPr>
          <w:rFonts w:cs="標楷體"/>
          <w:sz w:val="24"/>
          <w:szCs w:val="24"/>
          <w:u w:val="single"/>
        </w:rPr>
      </w:pPr>
      <w:r>
        <w:rPr>
          <w:rFonts w:cs="標楷體"/>
          <w:sz w:val="24"/>
          <w:szCs w:val="24"/>
          <w:u w:val="single"/>
        </w:rPr>
        <w:t>5.</w:t>
      </w:r>
      <w:r>
        <w:rPr>
          <w:rFonts w:cs="標楷體"/>
          <w:sz w:val="24"/>
          <w:szCs w:val="24"/>
          <w:u w:val="single"/>
        </w:rPr>
        <w:t>服務人員年終獎金之全民健康保險補充保險費：服務人員以本部補助服務費人員為限，補助機構發給服務人員年終獎金其依全民健康保險法第三十四條規定機構所應負擔之補充保險費。最高補助機構發給一點五個月年終獎金之全民健康保險補充保險費。</w:t>
      </w:r>
    </w:p>
    <w:p>
      <w:pPr>
        <w:pStyle w:val="Normal"/>
        <w:kinsoku w:val="false"/>
        <w:spacing w:lineRule="exact" w:line="320"/>
        <w:ind w:start="480" w:hanging="480"/>
        <w:jc w:val="both"/>
        <w:rPr>
          <w:rFonts w:ascii="標楷體" w:hAnsi="標楷體" w:eastAsia="標楷體" w:cs="標楷體"/>
        </w:rPr>
      </w:pPr>
      <w:r>
        <w:rPr>
          <w:rFonts w:ascii="標楷體" w:hAnsi="標楷體" w:cs="標楷體" w:eastAsia="標楷體"/>
          <w:b/>
        </w:rPr>
        <w:t>三、我國長期照顧十年計畫－照顧服務（含居家服務、日間照顧、家庭托顧）</w:t>
      </w:r>
    </w:p>
    <w:p>
      <w:pPr>
        <w:pStyle w:val="Normal"/>
        <w:snapToGrid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補助對象：直轄市、縣（市）政府。</w:t>
      </w:r>
    </w:p>
    <w:p>
      <w:pPr>
        <w:pStyle w:val="Normal"/>
        <w:tabs>
          <w:tab w:val="clear" w:pos="709"/>
          <w:tab w:val="left" w:pos="720" w:leader="none"/>
        </w:tabs>
        <w:snapToGrid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直轄市、縣（市）政府研提長期照顧整合型計畫，向本部提出申請，並由本部、行政院衛生署與相關機關、學者專家召開會議予以審查。</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經核定後，直轄市、縣（市）政府應按本部所列補助項目及標準辦理；結合民間單位辦理者，應將其補助或委託服務提供單位之核定結果、該單位自籌經費證明文件，按月彙整報部備查。</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失能者使用照顧服務所需經費，直轄市、縣（市）政府至少應配合編列比率如下：</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(1)</w:t>
      </w:r>
      <w:r>
        <w:rPr>
          <w:rFonts w:ascii="標楷體" w:hAnsi="標楷體" w:cs="標楷體" w:eastAsia="標楷體"/>
        </w:rPr>
        <w:t>臺北市：百分之十五以上。</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(2)</w:t>
      </w:r>
      <w:r>
        <w:rPr>
          <w:rFonts w:ascii="標楷體" w:hAnsi="標楷體" w:cs="標楷體" w:eastAsia="標楷體"/>
        </w:rPr>
        <w:t>新北市、高雄市、桃園縣、臺中市：百分之十以上。</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(3)</w:t>
      </w:r>
      <w:r>
        <w:rPr>
          <w:rFonts w:ascii="標楷體" w:hAnsi="標楷體" w:cs="標楷體" w:eastAsia="標楷體"/>
        </w:rPr>
        <w:t>臺南市、其餘縣（市）：百分之五以上。</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4.</w:t>
      </w:r>
      <w:r>
        <w:rPr>
          <w:rFonts w:ascii="標楷體" w:hAnsi="標楷體" w:cs="標楷體" w:eastAsia="標楷體"/>
        </w:rPr>
        <w:t>有關服務對象、失能程度界定，依我國長期照顧十年計畫規定辦理。政府補助比率：低收入全額補助、中低收入補助百分之九十、一般戶補助百分之七十。</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直轄市、縣（市）政府補助或委託之服務提供單位，以下列為限，且本部補助之經費，不得補助老人福利法第三十六條、身心障礙者權益保障法第六十三條所定未辦理財團法人登記之機構：</w:t>
      </w:r>
    </w:p>
    <w:p>
      <w:pPr>
        <w:pStyle w:val="Normal"/>
        <w:tabs>
          <w:tab w:val="clear" w:pos="709"/>
          <w:tab w:val="left" w:pos="720" w:leader="none"/>
        </w:tabs>
        <w:snapToGrid w:val="false"/>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居家服務：</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醫療機構、護理機構、醫療法人。</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老人福利機構、身心障礙福利機構</w:t>
      </w:r>
      <w:r>
        <w:rPr>
          <w:rFonts w:ascii="標楷體" w:hAnsi="標楷體" w:cs="標楷體" w:eastAsia="標楷體"/>
        </w:rPr>
        <w:t>。</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公益社團法人、財團法人、社會福利團體、照顧服務勞動合作社。</w:t>
      </w:r>
    </w:p>
    <w:p>
      <w:pPr>
        <w:pStyle w:val="Normal"/>
        <w:tabs>
          <w:tab w:val="clear" w:pos="709"/>
          <w:tab w:val="left" w:pos="720" w:leader="none"/>
        </w:tabs>
        <w:snapToGrid w:val="false"/>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日間照顧：</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醫療機構、護理機構、醫療法人。</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老人福利機構、身心障礙福利機構</w:t>
      </w:r>
      <w:r>
        <w:rPr>
          <w:rFonts w:ascii="標楷體" w:hAnsi="標楷體" w:cs="標楷體" w:eastAsia="標楷體"/>
        </w:rPr>
        <w:t>。</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公益社團法人、財團法人、社會福利團體、社區發展協會、照顧服務勞動合作社。</w:t>
      </w:r>
    </w:p>
    <w:p>
      <w:pPr>
        <w:pStyle w:val="Normal"/>
        <w:tabs>
          <w:tab w:val="clear" w:pos="709"/>
          <w:tab w:val="left" w:pos="720" w:leader="none"/>
        </w:tabs>
        <w:snapToGrid w:val="false"/>
        <w:spacing w:lineRule="atLeast" w:line="240"/>
        <w:ind w:start="600"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家庭托顧：</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醫療機構、護理機構、醫療法人。</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老人福利機構、身心障礙福利機構</w:t>
      </w:r>
      <w:r>
        <w:rPr>
          <w:rFonts w:ascii="標楷體" w:hAnsi="標楷體" w:cs="標楷體" w:eastAsia="標楷體"/>
        </w:rPr>
        <w:t>。</w:t>
      </w:r>
    </w:p>
    <w:p>
      <w:pPr>
        <w:pStyle w:val="Normal"/>
        <w:tabs>
          <w:tab w:val="clear" w:pos="709"/>
          <w:tab w:val="left" w:pos="720" w:leader="none"/>
        </w:tabs>
        <w:spacing w:lineRule="atLeast" w:line="240"/>
        <w:ind w:start="600" w:hanging="240"/>
        <w:jc w:val="both"/>
        <w:rPr>
          <w:rFonts w:ascii="標楷體" w:hAnsi="標楷體" w:eastAsia="標楷體" w:cs="MS Mincho;ＭＳ 明朝"/>
        </w:rPr>
      </w:pPr>
      <w:r>
        <w:rPr>
          <w:rFonts w:ascii="標楷體" w:hAnsi="標楷體" w:cs="標楷體" w:eastAsia="標楷體"/>
          <w:szCs w:val="28"/>
        </w:rPr>
        <w:t>公益社團法人、財團法人、社會福利團體、照顧服務勞動合作社。</w:t>
      </w:r>
    </w:p>
    <w:p>
      <w:pPr>
        <w:pStyle w:val="Style17"/>
        <w:kinsoku w:val="false"/>
        <w:spacing w:lineRule="atLeast" w:line="240"/>
        <w:ind w:start="480" w:hanging="240"/>
        <w:rPr>
          <w:rFonts w:cs="標楷體"/>
          <w:sz w:val="24"/>
          <w:szCs w:val="24"/>
        </w:rPr>
      </w:pPr>
      <w:r>
        <w:rPr>
          <w:rFonts w:cs="標楷體"/>
          <w:sz w:val="24"/>
          <w:szCs w:val="24"/>
        </w:rPr>
        <w:t>6.</w:t>
      </w:r>
      <w:r>
        <w:rPr>
          <w:rFonts w:cs="標楷體"/>
          <w:sz w:val="24"/>
          <w:szCs w:val="24"/>
        </w:rPr>
        <w:t>直轄市、縣（市）政府或接受補助、委託之服務提供單位，已獲核准補助相同之設施設備，每隔五年始得再提出申請；其中屬需汰舊換新者，依財物標準分類所列最低使用年限規定，已達使用年限且不堪使用者，始得再提出申請。有關日間照顧服務、失智症老人日間照顧服務之開辦設施設備費、充實設施設備費、修繕費，最高補助百分之九十，詳見附錄一政策性補助項目及其補助標準表。</w:t>
      </w:r>
    </w:p>
    <w:p>
      <w:pPr>
        <w:pStyle w:val="Style17"/>
        <w:kinsoku w:val="false"/>
        <w:spacing w:lineRule="atLeast" w:line="240"/>
        <w:ind w:start="480" w:hanging="240"/>
        <w:rPr>
          <w:rFonts w:cs="標楷體"/>
          <w:sz w:val="24"/>
          <w:szCs w:val="24"/>
        </w:rPr>
      </w:pPr>
      <w:r>
        <w:rPr>
          <w:rFonts w:cs="標楷體"/>
          <w:sz w:val="24"/>
          <w:szCs w:val="24"/>
        </w:rPr>
        <w:t>7.</w:t>
      </w:r>
      <w:r>
        <w:rPr>
          <w:rFonts w:cs="標楷體"/>
          <w:sz w:val="24"/>
          <w:szCs w:val="24"/>
        </w:rPr>
        <w:t>直轄市、縣（市）政府或接受補助、委託之服務提供單位，如符合勞動基準法或勞工退休金條例之適用對象，未依規定辦理勞工保險、全民健康保險或提撥勞退準備金者，本部不予補助專業服務費；申請時並應檢附相關證明文件。</w:t>
      </w:r>
    </w:p>
    <w:p>
      <w:pPr>
        <w:pStyle w:val="Style17"/>
        <w:kinsoku w:val="false"/>
        <w:spacing w:lineRule="atLeast" w:line="240"/>
        <w:ind w:start="480" w:hanging="240"/>
        <w:rPr>
          <w:rFonts w:cs="標楷體"/>
          <w:sz w:val="24"/>
          <w:szCs w:val="24"/>
        </w:rPr>
      </w:pPr>
      <w:r>
        <w:rPr>
          <w:rFonts w:cs="標楷體"/>
          <w:sz w:val="24"/>
          <w:szCs w:val="24"/>
        </w:rPr>
        <w:t>8.</w:t>
      </w:r>
      <w:r>
        <w:rPr>
          <w:rFonts w:cs="標楷體"/>
          <w:sz w:val="24"/>
          <w:szCs w:val="24"/>
        </w:rPr>
        <w:t>直轄市、縣（市）政府或接受補助、委託之日間照顧服務提供單位，申請補助時應檢附辦理地點之產權證明文件，土地或建物所有權非屬計畫執行單位所有者，應檢附三年之租約或使用同意書，並應經法院公證；另應檢附投保公共意外責任險契約及公共安全檢查合格證明文件。</w:t>
      </w:r>
    </w:p>
    <w:p>
      <w:pPr>
        <w:pStyle w:val="Style17"/>
        <w:kinsoku w:val="false"/>
        <w:spacing w:lineRule="atLeast" w:line="240"/>
        <w:ind w:start="480" w:hanging="240"/>
        <w:rPr>
          <w:rFonts w:cs="標楷體"/>
          <w:sz w:val="24"/>
          <w:szCs w:val="24"/>
        </w:rPr>
      </w:pPr>
      <w:r>
        <w:rPr>
          <w:rFonts w:cs="標楷體"/>
          <w:sz w:val="24"/>
          <w:szCs w:val="24"/>
        </w:rPr>
        <w:t>9.</w:t>
      </w:r>
      <w:r>
        <w:rPr>
          <w:rFonts w:cs="標楷體"/>
          <w:sz w:val="24"/>
          <w:szCs w:val="24"/>
        </w:rPr>
        <w:t>租（借）用房屋或土地者，資本支出補助，依本部推展社會福利補助作業要點第七點第十款規定，每案以新臺幣三十萬元為限；歷年接受本部資本支出補助累計達新臺幣六十萬元以上者，不再補助。但直轄市、縣（市）政府或接受補助、委託辦理我國長期照顧十年計畫之日間照顧、失智症老人日間照顧服務之公益社團法人、財團法人、社會福利團體、照顧服務勞動合作社，或醫療機構、護理機構、醫療法人、老人福利機構、身心障礙福利機構於機構以外之地點辦理是項服務者，其資本支出補助金額依日間照顧之規定辦理。</w:t>
      </w:r>
    </w:p>
    <w:p>
      <w:pPr>
        <w:pStyle w:val="Style17"/>
        <w:kinsoku w:val="false"/>
        <w:spacing w:lineRule="atLeast" w:line="240"/>
        <w:ind w:start="0" w:hanging="0"/>
        <w:rPr>
          <w:rFonts w:cs="標楷體"/>
          <w:sz w:val="24"/>
          <w:szCs w:val="24"/>
        </w:rPr>
      </w:pPr>
      <w:r>
        <w:rPr>
          <w:rFonts w:cs="標楷體"/>
          <w:sz w:val="24"/>
          <w:szCs w:val="24"/>
        </w:rPr>
        <w:t>(</w:t>
      </w:r>
      <w:r>
        <w:rPr>
          <w:rFonts w:cs="標楷體"/>
          <w:sz w:val="24"/>
          <w:szCs w:val="24"/>
        </w:rPr>
        <w:t>三</w:t>
      </w:r>
      <w:r>
        <w:rPr>
          <w:rFonts w:cs="標楷體"/>
          <w:sz w:val="24"/>
          <w:szCs w:val="24"/>
        </w:rPr>
        <w:t>)</w:t>
      </w:r>
      <w:r>
        <w:rPr>
          <w:rFonts w:cs="標楷體"/>
          <w:sz w:val="24"/>
          <w:szCs w:val="24"/>
        </w:rPr>
        <w:t>補助項目及標準：</w:t>
      </w:r>
    </w:p>
    <w:p>
      <w:pPr>
        <w:pStyle w:val="Style17"/>
        <w:kinsoku w:val="false"/>
        <w:spacing w:lineRule="atLeast" w:line="240"/>
        <w:ind w:start="480" w:hanging="240"/>
        <w:rPr>
          <w:rFonts w:cs="標楷體"/>
          <w:sz w:val="24"/>
          <w:szCs w:val="24"/>
        </w:rPr>
      </w:pPr>
      <w:r>
        <w:rPr>
          <w:rFonts w:cs="標楷體"/>
          <w:sz w:val="24"/>
          <w:szCs w:val="24"/>
        </w:rPr>
        <w:t>1.</w:t>
      </w:r>
      <w:r>
        <w:rPr>
          <w:rFonts w:cs="標楷體"/>
          <w:sz w:val="24"/>
          <w:szCs w:val="24"/>
        </w:rPr>
        <w:t>照顧服務費：每小時以新臺幣ㄧ百八十元計。</w:t>
      </w:r>
    </w:p>
    <w:p>
      <w:pPr>
        <w:pStyle w:val="Style17"/>
        <w:kinsoku w:val="false"/>
        <w:spacing w:lineRule="atLeast" w:line="240"/>
        <w:ind w:start="480" w:hanging="240"/>
        <w:rPr>
          <w:rFonts w:cs="標楷體"/>
          <w:sz w:val="24"/>
          <w:szCs w:val="24"/>
        </w:rPr>
      </w:pPr>
      <w:r>
        <w:rPr>
          <w:rFonts w:cs="標楷體"/>
          <w:sz w:val="24"/>
          <w:szCs w:val="24"/>
        </w:rPr>
        <w:t>(1)</w:t>
      </w:r>
      <w:r>
        <w:rPr>
          <w:rFonts w:cs="標楷體"/>
          <w:sz w:val="24"/>
          <w:szCs w:val="24"/>
        </w:rPr>
        <w:t>輕度失能：每月補助上限最高二十五小時。</w:t>
      </w:r>
    </w:p>
    <w:p>
      <w:pPr>
        <w:pStyle w:val="Style17"/>
        <w:kinsoku w:val="false"/>
        <w:spacing w:lineRule="atLeast" w:line="240"/>
        <w:ind w:start="480" w:hanging="240"/>
        <w:rPr>
          <w:rFonts w:cs="標楷體"/>
          <w:sz w:val="24"/>
          <w:szCs w:val="24"/>
        </w:rPr>
      </w:pPr>
      <w:r>
        <w:rPr>
          <w:rFonts w:cs="標楷體"/>
          <w:sz w:val="24"/>
          <w:szCs w:val="24"/>
        </w:rPr>
        <w:t>(2)</w:t>
      </w:r>
      <w:r>
        <w:rPr>
          <w:rFonts w:cs="標楷體"/>
          <w:sz w:val="24"/>
          <w:szCs w:val="24"/>
        </w:rPr>
        <w:t>中度失能：每月補助上限最高五十小時。</w:t>
      </w:r>
    </w:p>
    <w:p>
      <w:pPr>
        <w:pStyle w:val="Style17"/>
        <w:kinsoku w:val="false"/>
        <w:spacing w:lineRule="atLeast" w:line="240"/>
        <w:ind w:start="480" w:hanging="240"/>
        <w:rPr>
          <w:rFonts w:cs="標楷體"/>
          <w:sz w:val="24"/>
          <w:szCs w:val="24"/>
        </w:rPr>
      </w:pPr>
      <w:r>
        <w:rPr>
          <w:rFonts w:cs="標楷體"/>
          <w:sz w:val="24"/>
          <w:szCs w:val="24"/>
        </w:rPr>
        <w:t>(3)</w:t>
      </w:r>
      <w:r>
        <w:rPr>
          <w:rFonts w:cs="標楷體"/>
          <w:sz w:val="24"/>
          <w:szCs w:val="24"/>
        </w:rPr>
        <w:t>重度失能：每月補助上限最高九十小時。</w:t>
      </w:r>
    </w:p>
    <w:p>
      <w:pPr>
        <w:pStyle w:val="Style17"/>
        <w:kinsoku w:val="false"/>
        <w:spacing w:lineRule="atLeast" w:line="240"/>
        <w:ind w:start="480" w:hanging="240"/>
        <w:rPr>
          <w:rFonts w:cs="標楷體"/>
          <w:sz w:val="24"/>
          <w:szCs w:val="24"/>
        </w:rPr>
      </w:pPr>
      <w:r>
        <w:rPr>
          <w:rFonts w:cs="標楷體"/>
          <w:sz w:val="24"/>
          <w:szCs w:val="24"/>
        </w:rPr>
        <w:t>2.</w:t>
      </w:r>
      <w:r>
        <w:rPr>
          <w:rFonts w:cs="標楷體"/>
          <w:sz w:val="24"/>
          <w:szCs w:val="24"/>
        </w:rPr>
        <w:t>居家服務督導費：每一個案每月最高以新臺幣五百五十元計</w:t>
      </w:r>
      <w:r>
        <w:rPr>
          <w:rFonts w:cs="標楷體"/>
          <w:bCs/>
          <w:sz w:val="24"/>
          <w:szCs w:val="24"/>
        </w:rPr>
        <w:t>；本項費用直轄市、縣（市）政府應配合編列比率同三（二）補助原則</w:t>
      </w:r>
      <w:r>
        <w:rPr>
          <w:rFonts w:cs="標楷體"/>
          <w:bCs/>
          <w:sz w:val="24"/>
          <w:szCs w:val="24"/>
        </w:rPr>
        <w:t>3</w:t>
      </w:r>
      <w:r>
        <w:rPr>
          <w:rFonts w:cs="標楷體"/>
          <w:bCs/>
          <w:sz w:val="24"/>
          <w:szCs w:val="24"/>
        </w:rPr>
        <w:t>。</w:t>
      </w:r>
    </w:p>
    <w:p>
      <w:pPr>
        <w:pStyle w:val="Style17"/>
        <w:kinsoku w:val="false"/>
        <w:spacing w:lineRule="atLeast" w:line="240"/>
        <w:ind w:start="480" w:hanging="240"/>
        <w:rPr>
          <w:rFonts w:cs="標楷體"/>
          <w:sz w:val="24"/>
          <w:szCs w:val="24"/>
        </w:rPr>
      </w:pPr>
      <w:r>
        <w:rPr>
          <w:rFonts w:cs="標楷體"/>
          <w:sz w:val="24"/>
          <w:szCs w:val="24"/>
        </w:rPr>
        <w:t>3.</w:t>
      </w:r>
      <w:r>
        <w:rPr>
          <w:rFonts w:cs="標楷體"/>
          <w:sz w:val="24"/>
          <w:szCs w:val="24"/>
        </w:rPr>
        <w:t>居家服務專案計畫管理費：每案最高補助百分之五。</w:t>
      </w:r>
    </w:p>
    <w:p>
      <w:pPr>
        <w:pStyle w:val="Style17"/>
        <w:kinsoku w:val="false"/>
        <w:spacing w:lineRule="atLeast" w:line="240"/>
        <w:ind w:start="480" w:hanging="240"/>
        <w:rPr>
          <w:rFonts w:cs="標楷體"/>
          <w:sz w:val="24"/>
          <w:szCs w:val="24"/>
        </w:rPr>
      </w:pPr>
      <w:r>
        <w:rPr>
          <w:rFonts w:cs="標楷體"/>
          <w:sz w:val="24"/>
          <w:szCs w:val="24"/>
        </w:rPr>
        <w:t>4.</w:t>
      </w:r>
      <w:r>
        <w:rPr>
          <w:rFonts w:cs="標楷體"/>
          <w:sz w:val="24"/>
          <w:szCs w:val="24"/>
        </w:rPr>
        <w:t>居家服務提供單位：</w:t>
      </w:r>
    </w:p>
    <w:p>
      <w:pPr>
        <w:pStyle w:val="Style17"/>
        <w:kinsoku w:val="false"/>
        <w:spacing w:lineRule="atLeast" w:line="240"/>
        <w:ind w:start="600" w:hanging="360"/>
        <w:rPr/>
      </w:pPr>
      <w:r>
        <w:rPr>
          <w:rFonts w:cs="標楷體"/>
          <w:sz w:val="24"/>
          <w:szCs w:val="24"/>
        </w:rPr>
        <w:t>(1)</w:t>
      </w:r>
      <w:r>
        <w:rPr>
          <w:rFonts w:cs="標楷體"/>
          <w:sz w:val="24"/>
          <w:szCs w:val="24"/>
        </w:rPr>
        <w:t>照顧服務員每小時時薪不得低於新臺幣ㄧ百五十元，餘照顧服務費則用以支應其勞健保費、勞退準備金、職災保險、年終獎金、績效獎金，及其他必要支出。</w:t>
      </w:r>
    </w:p>
    <w:p>
      <w:pPr>
        <w:pStyle w:val="Style17"/>
        <w:kinsoku w:val="false"/>
        <w:spacing w:lineRule="atLeast" w:line="240"/>
        <w:ind w:start="600" w:hanging="360"/>
        <w:rPr/>
      </w:pPr>
      <w:r>
        <w:rPr>
          <w:rFonts w:cs="標楷體"/>
          <w:sz w:val="24"/>
          <w:szCs w:val="24"/>
        </w:rPr>
        <w:t>(2)</w:t>
      </w:r>
      <w:r>
        <w:rPr>
          <w:rFonts w:cs="標楷體"/>
          <w:sz w:val="24"/>
          <w:szCs w:val="24"/>
        </w:rPr>
        <w:t>專業服務費：社工人員每單位限補助一人，其職責應包含擬定年度工作計畫、照顧方案之設計與執行、社會資源之連結與運用、教育訓練與家屬支持性服務等，申請時應檢附相關資料，並不得重複支領居家服務督導費。</w:t>
      </w:r>
    </w:p>
    <w:p>
      <w:pPr>
        <w:pStyle w:val="Style17"/>
        <w:kinsoku w:val="false"/>
        <w:spacing w:lineRule="atLeast" w:line="240"/>
        <w:ind w:start="600" w:hanging="360"/>
        <w:rPr/>
      </w:pPr>
      <w:r>
        <w:rPr>
          <w:rFonts w:cs="標楷體"/>
          <w:sz w:val="24"/>
          <w:szCs w:val="24"/>
        </w:rPr>
        <w:t>(3)</w:t>
      </w:r>
      <w:r>
        <w:rPr>
          <w:rFonts w:cs="標楷體"/>
          <w:sz w:val="24"/>
          <w:szCs w:val="24"/>
        </w:rPr>
        <w:t>辦公設施設備費：每單位最高補助新臺幣十萬元。每單位每年度以補助一個案件為限，歷年累計達新臺幣二十萬元時，不再補助。同時辦理二項以上照顧方案者（居家服務、日間照顧、營養餐飲、家庭托顧），不得重複申請。</w:t>
      </w:r>
    </w:p>
    <w:p>
      <w:pPr>
        <w:pStyle w:val="Style17"/>
        <w:kinsoku w:val="false"/>
        <w:spacing w:lineRule="atLeast" w:line="240"/>
        <w:ind w:start="600" w:hanging="360"/>
        <w:rPr/>
      </w:pPr>
      <w:r>
        <w:rPr>
          <w:rFonts w:cs="標楷體"/>
          <w:sz w:val="24"/>
          <w:szCs w:val="24"/>
        </w:rPr>
        <w:t>(4)</w:t>
      </w:r>
      <w:r>
        <w:rPr>
          <w:rFonts w:cs="標楷體"/>
          <w:sz w:val="24"/>
          <w:szCs w:val="24"/>
        </w:rPr>
        <w:t>辦公室租金：補助對象以立案之社會福利團體為限，每月最高補助新臺幣一萬元。同時辦理二項以上照顧方案者（居家服務、日間照顧、營養餐飲、家庭托顧），不得重複申請。</w:t>
      </w:r>
    </w:p>
    <w:p>
      <w:pPr>
        <w:pStyle w:val="Style16"/>
        <w:kinsoku w:val="false"/>
        <w:spacing w:lineRule="atLeast" w:line="240"/>
        <w:ind w:start="600" w:hanging="360"/>
        <w:rPr>
          <w:rFonts w:cs="標楷體"/>
          <w:sz w:val="24"/>
          <w:szCs w:val="24"/>
        </w:rPr>
      </w:pPr>
      <w:r>
        <w:rPr>
          <w:rFonts w:cs="標楷體"/>
          <w:sz w:val="24"/>
          <w:szCs w:val="24"/>
        </w:rPr>
        <w:t>(5)</w:t>
      </w:r>
      <w:r>
        <w:rPr>
          <w:sz w:val="24"/>
          <w:szCs w:val="24"/>
        </w:rPr>
        <w:t>雇主應負擔之勞保、健保費、勞工退休準備金：申請單位應自籌所需金額之一成；其餘九成由本部及直轄市、縣（市）政府共同編列補助，直轄市、縣（市）政府應配合編列比率同（二）補助原則</w:t>
      </w:r>
      <w:r>
        <w:rPr>
          <w:sz w:val="24"/>
          <w:szCs w:val="24"/>
        </w:rPr>
        <w:t>3</w:t>
      </w:r>
      <w:r>
        <w:rPr>
          <w:sz w:val="24"/>
          <w:szCs w:val="24"/>
        </w:rPr>
        <w:t>。</w:t>
      </w:r>
    </w:p>
    <w:p>
      <w:pPr>
        <w:pStyle w:val="Normal"/>
        <w:tabs>
          <w:tab w:val="clear" w:pos="709"/>
          <w:tab w:val="left" w:pos="720" w:leader="none"/>
        </w:tabs>
        <w:spacing w:lineRule="atLeast" w:line="240"/>
        <w:ind w:start="600" w:hanging="120"/>
        <w:jc w:val="both"/>
        <w:rPr/>
      </w:pPr>
      <w:r>
        <w:rPr>
          <w:rFonts w:eastAsia="標楷體" w:cs="標楷體" w:ascii="標楷體" w:hAnsi="標楷體"/>
        </w:rPr>
        <w:t xml:space="preserve"> </w:t>
      </w:r>
      <w:r>
        <w:rPr>
          <w:rFonts w:ascii="標楷體" w:hAnsi="標楷體" w:cs="標楷體" w:eastAsia="標楷體"/>
        </w:rPr>
        <w:t>本項目</w:t>
      </w:r>
      <w:r>
        <w:rPr>
          <w:rFonts w:ascii="標楷體" w:hAnsi="標楷體" w:cs="標楷體" w:eastAsia="標楷體"/>
        </w:rPr>
        <w:t>依</w:t>
      </w:r>
      <w:r>
        <w:rPr>
          <w:rFonts w:ascii="標楷體" w:hAnsi="標楷體" w:cs="標楷體" w:eastAsia="標楷體"/>
        </w:rPr>
        <w:t>申請單位為其照顧服務員</w:t>
      </w:r>
      <w:r>
        <w:rPr>
          <w:rFonts w:ascii="標楷體" w:hAnsi="標楷體" w:cs="標楷體" w:eastAsia="標楷體"/>
        </w:rPr>
        <w:t>投保薪資（金額）分級補助</w:t>
      </w:r>
      <w:r>
        <w:rPr>
          <w:rFonts w:ascii="標楷體" w:hAnsi="標楷體" w:cs="標楷體" w:eastAsia="標楷體"/>
        </w:rPr>
        <w:t>（如附件二十八）。</w:t>
      </w:r>
    </w:p>
    <w:p>
      <w:pPr>
        <w:pStyle w:val="Style17"/>
        <w:kinsoku w:val="false"/>
        <w:spacing w:lineRule="atLeast" w:line="240"/>
        <w:ind w:start="600" w:hanging="360"/>
        <w:rPr/>
      </w:pPr>
      <w:r>
        <w:rPr>
          <w:rFonts w:cs="標楷體"/>
          <w:sz w:val="24"/>
          <w:szCs w:val="24"/>
        </w:rPr>
        <w:t>(6)</w:t>
      </w:r>
      <w:r>
        <w:rPr>
          <w:rFonts w:cs="標楷體"/>
          <w:sz w:val="24"/>
          <w:szCs w:val="24"/>
        </w:rPr>
        <w:t>山地、離島及偏遠地區照顧服務員交通費：每人每日最高補助新臺幣一百元，每月最高補助新臺幣一千五百元；本補助申請單位得免編列自籌經費。（有關山地、離島及偏遠地區之定義如附件二十七）</w:t>
      </w:r>
    </w:p>
    <w:p>
      <w:pPr>
        <w:pStyle w:val="Style17"/>
        <w:kinsoku w:val="false"/>
        <w:spacing w:lineRule="atLeast" w:line="240"/>
        <w:ind w:start="480" w:hanging="240"/>
        <w:rPr>
          <w:rFonts w:cs="標楷體"/>
          <w:sz w:val="24"/>
          <w:szCs w:val="24"/>
        </w:rPr>
      </w:pPr>
      <w:r>
        <w:rPr>
          <w:rFonts w:cs="標楷體"/>
          <w:sz w:val="24"/>
          <w:szCs w:val="24"/>
        </w:rPr>
        <w:t>5.</w:t>
      </w:r>
      <w:r>
        <w:rPr>
          <w:rFonts w:cs="標楷體"/>
          <w:sz w:val="24"/>
          <w:szCs w:val="24"/>
        </w:rPr>
        <w:t>日間照顧服務提供單位：</w:t>
      </w:r>
    </w:p>
    <w:p>
      <w:pPr>
        <w:pStyle w:val="Style17"/>
        <w:kinsoku w:val="false"/>
        <w:spacing w:lineRule="atLeast" w:line="240"/>
        <w:ind w:start="600" w:hanging="360"/>
        <w:rPr/>
      </w:pPr>
      <w:r>
        <w:rPr>
          <w:rFonts w:cs="標楷體"/>
          <w:sz w:val="24"/>
          <w:szCs w:val="24"/>
        </w:rPr>
        <w:t>(1)</w:t>
      </w:r>
      <w:r>
        <w:rPr>
          <w:rFonts w:cs="標楷體"/>
          <w:sz w:val="24"/>
          <w:szCs w:val="24"/>
        </w:rPr>
        <w:t>開辦設施設備費：最高補助新臺幣二百萬元。補助項目以辦理日間照顧服務必要之設施設備</w:t>
      </w:r>
      <w:r>
        <w:rPr>
          <w:rFonts w:cs="標楷體"/>
          <w:sz w:val="24"/>
          <w:szCs w:val="24"/>
        </w:rPr>
        <w:t>(</w:t>
      </w:r>
      <w:r>
        <w:rPr>
          <w:rFonts w:cs="標楷體"/>
          <w:sz w:val="24"/>
          <w:szCs w:val="24"/>
        </w:rPr>
        <w:t>含公共安全設施設備費</w:t>
      </w:r>
      <w:r>
        <w:rPr>
          <w:rFonts w:cs="標楷體"/>
          <w:sz w:val="24"/>
          <w:szCs w:val="24"/>
        </w:rPr>
        <w:t>)</w:t>
      </w:r>
      <w:r>
        <w:rPr>
          <w:rFonts w:cs="標楷體"/>
          <w:sz w:val="24"/>
          <w:szCs w:val="24"/>
        </w:rPr>
        <w:t>為限。</w:t>
      </w:r>
    </w:p>
    <w:p>
      <w:pPr>
        <w:pStyle w:val="Style17"/>
        <w:kinsoku w:val="false"/>
        <w:spacing w:lineRule="atLeast" w:line="240"/>
        <w:ind w:start="600" w:hanging="360"/>
        <w:rPr/>
      </w:pPr>
      <w:r>
        <w:rPr>
          <w:rFonts w:cs="標楷體"/>
          <w:sz w:val="24"/>
          <w:szCs w:val="24"/>
        </w:rPr>
        <w:t>(2)</w:t>
      </w:r>
      <w:r>
        <w:rPr>
          <w:rFonts w:cs="標楷體"/>
          <w:sz w:val="24"/>
          <w:szCs w:val="24"/>
        </w:rPr>
        <w:t>充實設施設備費：每位失能者最高補助新臺幣三萬元，最多補助三十人</w:t>
      </w:r>
      <w:r>
        <w:rPr>
          <w:rFonts w:cs="標楷體"/>
          <w:sz w:val="24"/>
          <w:szCs w:val="24"/>
        </w:rPr>
        <w:t>(</w:t>
      </w:r>
      <w:r>
        <w:rPr>
          <w:rFonts w:cs="標楷體"/>
          <w:sz w:val="24"/>
          <w:szCs w:val="24"/>
        </w:rPr>
        <w:t>含公共安全設施設備費</w:t>
      </w:r>
      <w:r>
        <w:rPr>
          <w:rFonts w:cs="標楷體"/>
          <w:sz w:val="24"/>
          <w:szCs w:val="24"/>
        </w:rPr>
        <w:t>)</w:t>
      </w:r>
      <w:r>
        <w:rPr>
          <w:rFonts w:cs="標楷體"/>
          <w:sz w:val="24"/>
          <w:szCs w:val="24"/>
        </w:rPr>
        <w:t xml:space="preserve">。五年補助額度以每人新臺幣三萬元與實際收托數之乘積為限。 </w:t>
      </w:r>
    </w:p>
    <w:p>
      <w:pPr>
        <w:pStyle w:val="Style17"/>
        <w:kinsoku w:val="false"/>
        <w:spacing w:lineRule="atLeast" w:line="240"/>
        <w:ind w:start="600" w:hanging="360"/>
        <w:rPr>
          <w:rFonts w:cs="標楷體"/>
          <w:sz w:val="24"/>
          <w:szCs w:val="24"/>
        </w:rPr>
      </w:pPr>
      <w:r>
        <w:rPr>
          <w:rFonts w:cs="標楷體"/>
          <w:sz w:val="24"/>
          <w:szCs w:val="24"/>
        </w:rPr>
        <w:t>(3)</w:t>
      </w:r>
      <w:r>
        <w:rPr>
          <w:rFonts w:cs="標楷體"/>
          <w:sz w:val="24"/>
          <w:szCs w:val="24"/>
        </w:rPr>
        <w:t>修繕費：每位失能者最高補助六點六平方公尺，每平方公尺最高補助新臺幣四千五百元，每單位每五年最高補助一百九十八平方公尺，超過部分不予補助；未達一百九十八平方公尺，按實際面積核算。</w:t>
      </w:r>
    </w:p>
    <w:p>
      <w:pPr>
        <w:pStyle w:val="Style17"/>
        <w:kinsoku w:val="false"/>
        <w:spacing w:lineRule="atLeast" w:line="240"/>
        <w:ind w:start="600" w:hanging="360"/>
        <w:rPr/>
      </w:pPr>
      <w:r>
        <w:rPr>
          <w:rFonts w:cs="標楷體"/>
          <w:sz w:val="24"/>
          <w:szCs w:val="24"/>
        </w:rPr>
        <w:t>(4)</w:t>
      </w:r>
      <w:r>
        <w:rPr>
          <w:rFonts w:cs="標楷體"/>
          <w:sz w:val="24"/>
          <w:szCs w:val="24"/>
        </w:rPr>
        <w:t>專業服務費：社工人員每單位限補助一人，其職責應包含擬定年度工作計畫、照顧方案之設計與執行、社會資源之連結與運用、教育訓練與家屬支持性服務等，申請時應檢附相關資料。</w:t>
      </w:r>
    </w:p>
    <w:p>
      <w:pPr>
        <w:pStyle w:val="Style17"/>
        <w:kinsoku w:val="false"/>
        <w:spacing w:lineRule="atLeast" w:line="240"/>
        <w:ind w:start="600" w:hanging="360"/>
        <w:rPr>
          <w:rFonts w:cs="標楷體"/>
          <w:sz w:val="24"/>
          <w:szCs w:val="24"/>
        </w:rPr>
      </w:pPr>
      <w:r>
        <w:rPr>
          <w:rFonts w:cs="標楷體"/>
          <w:sz w:val="24"/>
          <w:szCs w:val="24"/>
        </w:rPr>
        <w:t>(5)</w:t>
      </w:r>
      <w:r>
        <w:rPr>
          <w:rFonts w:cs="標楷體"/>
          <w:sz w:val="24"/>
          <w:szCs w:val="24"/>
        </w:rPr>
        <w:t>交通費：以失能者住家與日間照顧中心之距離為計算標準，未滿二十公里者每人每月最高補助新臺幣一千二百元；二十公里以上者每人每月最高新臺幣一千五百元。</w:t>
      </w:r>
    </w:p>
    <w:p>
      <w:pPr>
        <w:pStyle w:val="Style17"/>
        <w:kinsoku w:val="false"/>
        <w:spacing w:lineRule="atLeast" w:line="240"/>
        <w:ind w:start="600" w:hanging="360"/>
        <w:rPr>
          <w:rFonts w:cs="標楷體"/>
          <w:sz w:val="24"/>
          <w:szCs w:val="24"/>
        </w:rPr>
      </w:pPr>
      <w:r>
        <w:rPr>
          <w:rFonts w:cs="標楷體"/>
          <w:sz w:val="24"/>
          <w:szCs w:val="24"/>
        </w:rPr>
        <w:t>(6)</w:t>
      </w:r>
      <w:r>
        <w:rPr>
          <w:rFonts w:cs="標楷體"/>
          <w:sz w:val="24"/>
          <w:szCs w:val="24"/>
        </w:rPr>
        <w:t>辦公設施設備費：每單位最高補助新臺幣十萬元。每單位每年度以補助一個案件為限，歷年補助金額累計達新臺幣二十萬元時，不再補助。同時辦理二項以上照顧方案者（居家服務、日間照顧、營養餐飲、家庭托顧），不得重複申請。</w:t>
      </w:r>
    </w:p>
    <w:p>
      <w:pPr>
        <w:pStyle w:val="Style17"/>
        <w:kinsoku w:val="false"/>
        <w:spacing w:lineRule="atLeast" w:line="220"/>
        <w:ind w:start="600" w:hanging="360"/>
        <w:rPr>
          <w:rFonts w:cs="標楷體"/>
          <w:sz w:val="24"/>
          <w:szCs w:val="24"/>
        </w:rPr>
      </w:pPr>
      <w:r>
        <w:rPr>
          <w:rFonts w:cs="標楷體"/>
          <w:sz w:val="24"/>
          <w:szCs w:val="24"/>
        </w:rPr>
        <w:t>(7)</w:t>
      </w:r>
      <w:r>
        <w:rPr>
          <w:rFonts w:cs="標楷體"/>
          <w:sz w:val="24"/>
          <w:szCs w:val="24"/>
        </w:rPr>
        <w:t>辦公室租金：補助對象以立案之社會福利團體為限，每月最高補助新臺幣一萬元。同時辦理二項以上照顧方案者（居家服務、日間照顧、營養餐飲、家庭托顧），不得重複申請。</w:t>
      </w:r>
    </w:p>
    <w:p>
      <w:pPr>
        <w:pStyle w:val="Style17"/>
        <w:kinsoku w:val="false"/>
        <w:spacing w:lineRule="atLeast" w:line="240"/>
        <w:ind w:start="600" w:hanging="360"/>
        <w:rPr>
          <w:rFonts w:cs="標楷體"/>
          <w:sz w:val="24"/>
          <w:szCs w:val="24"/>
        </w:rPr>
      </w:pPr>
      <w:r>
        <w:rPr>
          <w:rFonts w:cs="標楷體"/>
          <w:sz w:val="24"/>
          <w:szCs w:val="24"/>
        </w:rPr>
        <w:t>(8)</w:t>
      </w:r>
      <w:r>
        <w:rPr>
          <w:rFonts w:cs="標楷體"/>
          <w:sz w:val="24"/>
          <w:szCs w:val="24"/>
        </w:rPr>
        <w:t>照顧服務員服務費：大專以上護理、老人照顧科（系）畢業，申請單位每月支付自籌薪資達新臺幣一萬一千元以上者，每人每月補助新臺幣一萬元；高中（職）以上學校畢業或領有照顧服務員職類技術士證者每人每月補助新臺幣七千元；國中以下學歷者，每人每月補助新臺幣五千元。申請單位未依規定投保勞工保險、全民健康保險及提撥勞工退休準備金者，本部不予補助。依老人福利服務提供者資格要件及服務準則規定應配置員額計算，最多補助四人。</w:t>
      </w:r>
    </w:p>
    <w:p>
      <w:pPr>
        <w:pStyle w:val="Style17"/>
        <w:kinsoku w:val="false"/>
        <w:spacing w:lineRule="atLeast" w:line="240"/>
        <w:ind w:start="480" w:hanging="240"/>
        <w:rPr>
          <w:rFonts w:cs="標楷體"/>
          <w:sz w:val="24"/>
          <w:szCs w:val="24"/>
        </w:rPr>
      </w:pPr>
      <w:r>
        <w:rPr>
          <w:rFonts w:cs="標楷體"/>
          <w:sz w:val="24"/>
          <w:szCs w:val="24"/>
        </w:rPr>
        <w:t>6.</w:t>
      </w:r>
      <w:r>
        <w:rPr>
          <w:rFonts w:cs="標楷體"/>
          <w:sz w:val="24"/>
          <w:szCs w:val="24"/>
        </w:rPr>
        <w:t>失智症老人日間照顧服務提供單位：</w:t>
      </w:r>
    </w:p>
    <w:p>
      <w:pPr>
        <w:pStyle w:val="Style17"/>
        <w:kinsoku w:val="false"/>
        <w:spacing w:lineRule="atLeast" w:line="240"/>
        <w:ind w:start="600" w:hanging="360"/>
        <w:rPr/>
      </w:pPr>
      <w:r>
        <w:rPr>
          <w:rFonts w:cs="標楷體"/>
          <w:sz w:val="24"/>
          <w:szCs w:val="24"/>
        </w:rPr>
        <w:t>(1)</w:t>
      </w:r>
      <w:r>
        <w:rPr>
          <w:rFonts w:cs="標楷體"/>
          <w:sz w:val="24"/>
          <w:szCs w:val="24"/>
        </w:rPr>
        <w:t>開辦設施設備費：最高補助新臺幣二百五十萬元。補助項目以辦理失智症老人日間照顧服務必要之設施設備</w:t>
      </w:r>
      <w:r>
        <w:rPr>
          <w:rFonts w:cs="標楷體"/>
          <w:sz w:val="24"/>
          <w:szCs w:val="24"/>
        </w:rPr>
        <w:t>(</w:t>
      </w:r>
      <w:r>
        <w:rPr>
          <w:rFonts w:cs="標楷體"/>
          <w:sz w:val="24"/>
          <w:szCs w:val="24"/>
        </w:rPr>
        <w:t>含公共安全設施設備費</w:t>
      </w:r>
      <w:r>
        <w:rPr>
          <w:rFonts w:cs="標楷體"/>
          <w:sz w:val="24"/>
          <w:szCs w:val="24"/>
        </w:rPr>
        <w:t>)</w:t>
      </w:r>
      <w:r>
        <w:rPr>
          <w:rFonts w:cs="標楷體"/>
          <w:sz w:val="24"/>
          <w:szCs w:val="24"/>
        </w:rPr>
        <w:t>為限。</w:t>
      </w:r>
    </w:p>
    <w:p>
      <w:pPr>
        <w:pStyle w:val="Style17"/>
        <w:kinsoku w:val="false"/>
        <w:spacing w:lineRule="atLeast" w:line="240"/>
        <w:ind w:start="600" w:hanging="360"/>
        <w:rPr/>
      </w:pPr>
      <w:r>
        <w:rPr>
          <w:rFonts w:cs="標楷體"/>
          <w:sz w:val="24"/>
          <w:szCs w:val="24"/>
        </w:rPr>
        <w:t>(2)</w:t>
      </w:r>
      <w:r>
        <w:rPr>
          <w:rFonts w:cs="標楷體"/>
          <w:sz w:val="24"/>
          <w:szCs w:val="24"/>
        </w:rPr>
        <w:t>充實設施設備費：最多補助三十人，每位老人最高補助新臺幣五萬元</w:t>
      </w:r>
      <w:r>
        <w:rPr>
          <w:rFonts w:cs="標楷體"/>
          <w:sz w:val="24"/>
          <w:szCs w:val="24"/>
        </w:rPr>
        <w:t>(</w:t>
      </w:r>
      <w:r>
        <w:rPr>
          <w:rFonts w:cs="標楷體"/>
          <w:sz w:val="24"/>
          <w:szCs w:val="24"/>
        </w:rPr>
        <w:t>含公共安全設施設備費</w:t>
      </w:r>
      <w:r>
        <w:rPr>
          <w:rFonts w:cs="標楷體"/>
          <w:sz w:val="24"/>
          <w:szCs w:val="24"/>
        </w:rPr>
        <w:t>)</w:t>
      </w:r>
      <w:r>
        <w:rPr>
          <w:rFonts w:cs="標楷體"/>
          <w:sz w:val="24"/>
          <w:szCs w:val="24"/>
        </w:rPr>
        <w:t>。五年補助額度以每人新臺幣五萬元與實際收托數之乘積為限。</w:t>
      </w:r>
    </w:p>
    <w:p>
      <w:pPr>
        <w:pStyle w:val="Style17"/>
        <w:kinsoku w:val="false"/>
        <w:spacing w:lineRule="atLeast" w:line="240"/>
        <w:ind w:start="600" w:hanging="360"/>
        <w:rPr>
          <w:rFonts w:cs="標楷體"/>
          <w:sz w:val="24"/>
          <w:szCs w:val="24"/>
        </w:rPr>
      </w:pPr>
      <w:r>
        <w:rPr>
          <w:rFonts w:cs="標楷體"/>
          <w:sz w:val="24"/>
          <w:szCs w:val="24"/>
        </w:rPr>
        <w:t>(3)</w:t>
      </w:r>
      <w:r>
        <w:rPr>
          <w:rFonts w:cs="標楷體"/>
          <w:sz w:val="24"/>
          <w:szCs w:val="24"/>
        </w:rPr>
        <w:t>修繕費補助，每位失智者最高補助六點六平方公尺，每平方公尺最高補助新臺幣四千五百元，每單位每五年最高補助一百九十八平方公尺，超過部分不予補助；未達一百九十八平方公尺，按實際面積核算。</w:t>
      </w:r>
    </w:p>
    <w:p>
      <w:pPr>
        <w:pStyle w:val="Style17"/>
        <w:kinsoku w:val="false"/>
        <w:spacing w:lineRule="atLeast" w:line="240"/>
        <w:ind w:start="600" w:hanging="360"/>
        <w:rPr/>
      </w:pPr>
      <w:r>
        <w:rPr>
          <w:rFonts w:cs="標楷體"/>
          <w:sz w:val="24"/>
          <w:szCs w:val="24"/>
        </w:rPr>
        <w:t>(4)</w:t>
      </w:r>
      <w:r>
        <w:rPr>
          <w:rFonts w:cs="標楷體"/>
          <w:sz w:val="24"/>
          <w:szCs w:val="24"/>
        </w:rPr>
        <w:t>專業服務費：社工人員每單位限補助一人，其職責應包含擬定年度工作計畫、照顧方案之設計與執行、社會資源之連結與運用、教育訓練與家屬支持性服務等，申請時應檢附相關資料。</w:t>
      </w:r>
    </w:p>
    <w:p>
      <w:pPr>
        <w:pStyle w:val="Style17"/>
        <w:kinsoku w:val="false"/>
        <w:spacing w:lineRule="atLeast" w:line="240"/>
        <w:ind w:start="600" w:hanging="360"/>
        <w:rPr>
          <w:rFonts w:cs="標楷體"/>
          <w:sz w:val="24"/>
          <w:szCs w:val="24"/>
        </w:rPr>
      </w:pPr>
      <w:r>
        <w:rPr>
          <w:rFonts w:cs="標楷體"/>
          <w:sz w:val="24"/>
          <w:szCs w:val="24"/>
        </w:rPr>
        <w:t>(5)</w:t>
      </w:r>
      <w:r>
        <w:rPr>
          <w:rFonts w:cs="標楷體"/>
          <w:sz w:val="24"/>
          <w:szCs w:val="24"/>
        </w:rPr>
        <w:t>交通費：以失智者住家與日間照顧中心之距離為計算標準，未滿二十公里者每人每月最高補助新臺幣一千二百元；二十公里以上者每人每月最高新臺幣一千五百元。</w:t>
      </w:r>
    </w:p>
    <w:p>
      <w:pPr>
        <w:pStyle w:val="Style17"/>
        <w:kinsoku w:val="false"/>
        <w:spacing w:lineRule="atLeast" w:line="240"/>
        <w:ind w:start="600" w:hanging="360"/>
        <w:rPr>
          <w:rFonts w:cs="標楷體"/>
          <w:sz w:val="24"/>
          <w:szCs w:val="24"/>
        </w:rPr>
      </w:pPr>
      <w:r>
        <w:rPr>
          <w:rFonts w:cs="標楷體"/>
          <w:sz w:val="24"/>
          <w:szCs w:val="24"/>
        </w:rPr>
        <w:t>(6)</w:t>
      </w:r>
      <w:r>
        <w:rPr>
          <w:rFonts w:cs="標楷體"/>
          <w:sz w:val="24"/>
          <w:szCs w:val="24"/>
        </w:rPr>
        <w:t>辦公設施設備費：每單位最高補助新臺幣十萬元。每單位每年度以補助一個案件為限，歷年補助金額累計達新臺幣二十萬元時，不再補助。同時辦理二項以上照顧方案者（居家服務、日間照顧、營養餐飲、家庭托顧），不得重複申請。</w:t>
      </w:r>
    </w:p>
    <w:p>
      <w:pPr>
        <w:pStyle w:val="Style17"/>
        <w:kinsoku w:val="false"/>
        <w:spacing w:lineRule="atLeast" w:line="240"/>
        <w:ind w:start="600" w:hanging="360"/>
        <w:rPr>
          <w:rFonts w:cs="標楷體"/>
          <w:sz w:val="24"/>
          <w:szCs w:val="24"/>
        </w:rPr>
      </w:pPr>
      <w:r>
        <w:rPr>
          <w:rFonts w:cs="標楷體"/>
          <w:sz w:val="24"/>
          <w:szCs w:val="24"/>
        </w:rPr>
        <w:t>(7)</w:t>
      </w:r>
      <w:r>
        <w:rPr>
          <w:rFonts w:cs="標楷體"/>
          <w:sz w:val="24"/>
          <w:szCs w:val="24"/>
        </w:rPr>
        <w:t>辦公室租金：補助對象以立案之社會福利團體為限，每月最高補助新臺幣一萬元。同時辦理二項以上照顧方案者（居家服務、日間照顧、營養餐飲、家庭托顧），不得重複申請。</w:t>
      </w:r>
    </w:p>
    <w:p>
      <w:pPr>
        <w:pStyle w:val="Style17"/>
        <w:kinsoku w:val="false"/>
        <w:spacing w:lineRule="atLeast" w:line="240"/>
        <w:ind w:start="600" w:hanging="360"/>
        <w:rPr>
          <w:rFonts w:cs="標楷體"/>
          <w:sz w:val="24"/>
          <w:szCs w:val="24"/>
        </w:rPr>
      </w:pPr>
      <w:r>
        <w:rPr>
          <w:rFonts w:cs="標楷體"/>
          <w:sz w:val="24"/>
          <w:szCs w:val="24"/>
        </w:rPr>
        <w:t>(8)</w:t>
      </w:r>
      <w:r>
        <w:rPr>
          <w:rFonts w:cs="標楷體"/>
          <w:sz w:val="24"/>
          <w:szCs w:val="24"/>
        </w:rPr>
        <w:t>照顧服務員服務費：大專以上護理、老人照顧科（系）畢業，申請單位每月支付自籌薪資達新臺幣一萬一千元以上者，每人每月補助新臺幣一萬元；高中（職）以上學校畢業或領有照顧服務員職類技術士證者每人每月補助新臺幣七千元；國中以下學歷者，每人每月補助新臺幣五千元。申請單位未依規定投保勞工保險、全民健康保險及提撥勞工退休準備金者，本部不予補助。依老人福利服務提供者資格要件及服務準則規定應配置員額計算，最多補助五人。</w:t>
      </w:r>
    </w:p>
    <w:p>
      <w:pPr>
        <w:pStyle w:val="Style17"/>
        <w:kinsoku w:val="false"/>
        <w:spacing w:lineRule="atLeast" w:line="240"/>
        <w:ind w:start="480" w:hanging="240"/>
        <w:rPr>
          <w:rFonts w:cs="標楷體"/>
          <w:sz w:val="24"/>
          <w:szCs w:val="24"/>
        </w:rPr>
      </w:pPr>
      <w:r>
        <w:rPr>
          <w:rFonts w:cs="標楷體"/>
          <w:sz w:val="24"/>
          <w:szCs w:val="24"/>
        </w:rPr>
        <w:t>7.</w:t>
      </w:r>
      <w:r>
        <w:rPr>
          <w:rFonts w:cs="標楷體"/>
          <w:sz w:val="24"/>
          <w:szCs w:val="24"/>
        </w:rPr>
        <w:t>家庭托顧服務提供單位：</w:t>
      </w:r>
    </w:p>
    <w:p>
      <w:pPr>
        <w:pStyle w:val="Style17"/>
        <w:kinsoku w:val="false"/>
        <w:spacing w:lineRule="atLeast" w:line="240"/>
        <w:ind w:start="600" w:hanging="360"/>
        <w:rPr>
          <w:rFonts w:cs="標楷體"/>
          <w:sz w:val="24"/>
          <w:szCs w:val="24"/>
        </w:rPr>
      </w:pPr>
      <w:r>
        <w:rPr>
          <w:rFonts w:cs="標楷體"/>
          <w:sz w:val="24"/>
          <w:szCs w:val="24"/>
        </w:rPr>
        <w:t>(1)</w:t>
      </w:r>
      <w:r>
        <w:rPr>
          <w:rFonts w:cs="標楷體"/>
          <w:sz w:val="24"/>
          <w:szCs w:val="24"/>
        </w:rPr>
        <w:t>專業服務費：社工人員每單位限補助一人，其職責應包含擬定年度工作計畫、托顧家庭專業督導服務、照顧方案之設計與執行、社會資源之連結與運用、教育訓練等，申請時應檢附相關資料。</w:t>
      </w:r>
    </w:p>
    <w:p>
      <w:pPr>
        <w:pStyle w:val="Style17"/>
        <w:kinsoku w:val="false"/>
        <w:spacing w:lineRule="atLeast" w:line="240"/>
        <w:ind w:start="480" w:hanging="240"/>
        <w:rPr>
          <w:rFonts w:cs="標楷體"/>
          <w:sz w:val="24"/>
          <w:szCs w:val="24"/>
        </w:rPr>
      </w:pPr>
      <w:r>
        <w:rPr>
          <w:rFonts w:cs="標楷體"/>
          <w:sz w:val="24"/>
          <w:szCs w:val="24"/>
        </w:rPr>
        <w:t>(2)</w:t>
      </w:r>
      <w:r>
        <w:rPr>
          <w:rFonts w:cs="標楷體"/>
          <w:sz w:val="24"/>
          <w:szCs w:val="24"/>
        </w:rPr>
        <w:t>家庭托顧督導費：托顧家庭達三十個以上者，限補助一人。</w:t>
      </w:r>
    </w:p>
    <w:p>
      <w:pPr>
        <w:pStyle w:val="Style17"/>
        <w:kinsoku w:val="false"/>
        <w:spacing w:lineRule="atLeast" w:line="240"/>
        <w:ind w:start="600" w:hanging="360"/>
        <w:rPr>
          <w:rFonts w:cs="標楷體"/>
          <w:sz w:val="24"/>
          <w:szCs w:val="24"/>
        </w:rPr>
      </w:pPr>
      <w:r>
        <w:rPr>
          <w:rFonts w:cs="標楷體"/>
          <w:sz w:val="24"/>
          <w:szCs w:val="24"/>
        </w:rPr>
        <w:t>(3)</w:t>
      </w:r>
      <w:r>
        <w:rPr>
          <w:rFonts w:cs="標楷體"/>
          <w:sz w:val="24"/>
          <w:szCs w:val="24"/>
        </w:rPr>
        <w:t>辦公設施設備費：每單位最高補助新臺幣十萬元。每單位每年度以補助一個案件為限，歷年補助金額累計達新臺幣二十萬元時，不再補助。同時辦理二項以上照顧方案者（居家服務、日間照顧、營養餐飲、家庭托顧），不得重複申請。</w:t>
      </w:r>
    </w:p>
    <w:p>
      <w:pPr>
        <w:pStyle w:val="Style17"/>
        <w:kinsoku w:val="false"/>
        <w:spacing w:lineRule="atLeast" w:line="240"/>
        <w:ind w:start="600" w:hanging="360"/>
        <w:rPr>
          <w:rFonts w:cs="標楷體"/>
          <w:sz w:val="24"/>
          <w:szCs w:val="24"/>
        </w:rPr>
      </w:pPr>
      <w:r>
        <w:rPr>
          <w:rFonts w:cs="標楷體"/>
          <w:sz w:val="24"/>
          <w:szCs w:val="24"/>
        </w:rPr>
        <w:t>(4)</w:t>
      </w:r>
      <w:r>
        <w:rPr>
          <w:rFonts w:cs="標楷體"/>
          <w:sz w:val="24"/>
          <w:szCs w:val="24"/>
        </w:rPr>
        <w:t>辦公室租金：補助對象以立案之社會福利團體為限，每月最高補助新臺幣一萬元。同時辦理二項以上照顧方案者（居家服務、日間照顧、營養餐飲、家庭托顧），不得重複申請。</w:t>
      </w:r>
    </w:p>
    <w:p>
      <w:pPr>
        <w:pStyle w:val="Style17"/>
        <w:kinsoku w:val="false"/>
        <w:spacing w:lineRule="atLeast" w:line="240"/>
        <w:ind w:start="600" w:hanging="360"/>
        <w:rPr>
          <w:rFonts w:cs="標楷體"/>
          <w:sz w:val="24"/>
          <w:szCs w:val="24"/>
        </w:rPr>
      </w:pPr>
      <w:r>
        <w:rPr>
          <w:rFonts w:cs="標楷體"/>
          <w:sz w:val="24"/>
          <w:szCs w:val="24"/>
        </w:rPr>
        <w:t>(5)</w:t>
      </w:r>
      <w:r>
        <w:rPr>
          <w:rFonts w:cs="標楷體"/>
          <w:sz w:val="24"/>
          <w:szCs w:val="24"/>
        </w:rPr>
        <w:t>業務費：每月最高補助新臺幣ㄧ萬元。項目含水電費、電話費、網路費、書報雜誌、瓦斯費、文具、電腦耗材、文宣印刷費、教育訓練講師費、油料費及郵資、器材租金及維護費。</w:t>
      </w:r>
    </w:p>
    <w:p>
      <w:pPr>
        <w:pStyle w:val="Style17"/>
        <w:kinsoku w:val="false"/>
        <w:spacing w:lineRule="atLeast" w:line="240"/>
        <w:ind w:start="600" w:hanging="360"/>
        <w:rPr>
          <w:rFonts w:cs="標楷體"/>
          <w:sz w:val="24"/>
          <w:szCs w:val="24"/>
        </w:rPr>
      </w:pPr>
      <w:r>
        <w:rPr>
          <w:rFonts w:cs="標楷體"/>
          <w:sz w:val="24"/>
          <w:szCs w:val="24"/>
        </w:rPr>
        <w:t>(6)</w:t>
      </w:r>
      <w:r>
        <w:rPr>
          <w:rFonts w:cs="標楷體"/>
          <w:sz w:val="24"/>
          <w:szCs w:val="24"/>
        </w:rPr>
        <w:t>照顧服務員提供家庭托顧之住所設施設備改善費：含衛浴設備之防滑措施及扶手等裝備，每ㄧ住所最高補助新臺幣五萬元。</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bCs/>
          <w:szCs w:val="28"/>
        </w:rPr>
        <w:t>四、</w:t>
      </w:r>
      <w:r>
        <w:rPr>
          <w:rFonts w:ascii="標楷體" w:hAnsi="標楷體" w:cs="標楷體" w:eastAsia="標楷體"/>
          <w:b/>
        </w:rPr>
        <w:t>我國長期照顧十年計畫－老人營養餐飲服務</w:t>
      </w:r>
    </w:p>
    <w:p>
      <w:pPr>
        <w:pStyle w:val="Style17"/>
        <w:kinsoku w:val="false"/>
        <w:spacing w:lineRule="atLeast" w:line="240"/>
        <w:ind w:start="480" w:hanging="480"/>
        <w:rPr/>
      </w:pPr>
      <w:r>
        <w:rPr>
          <w:rFonts w:cs="標楷體"/>
          <w:sz w:val="24"/>
          <w:szCs w:val="24"/>
        </w:rPr>
        <w:t>(</w:t>
      </w:r>
      <w:r>
        <w:rPr>
          <w:rFonts w:cs="標楷體"/>
          <w:sz w:val="24"/>
          <w:szCs w:val="24"/>
        </w:rPr>
        <w:t>一</w:t>
      </w:r>
      <w:r>
        <w:rPr>
          <w:rFonts w:cs="標楷體"/>
          <w:sz w:val="24"/>
          <w:szCs w:val="24"/>
        </w:rPr>
        <w:t>)</w:t>
      </w:r>
      <w:r>
        <w:rPr>
          <w:rFonts w:cs="標楷體"/>
          <w:sz w:val="24"/>
          <w:szCs w:val="24"/>
        </w:rPr>
        <w:t>補助對象：</w:t>
      </w:r>
      <w:r>
        <w:rPr>
          <w:rFonts w:cs="標楷體"/>
          <w:sz w:val="24"/>
          <w:szCs w:val="24"/>
        </w:rPr>
        <w:t>直轄市、縣（市）政府。</w:t>
      </w:r>
    </w:p>
    <w:p>
      <w:pPr>
        <w:pStyle w:val="Style17"/>
        <w:kinsoku w:val="false"/>
        <w:spacing w:lineRule="atLeast" w:line="240"/>
        <w:ind w:start="480" w:hanging="480"/>
        <w:rPr>
          <w:rFonts w:cs="標楷體"/>
          <w:sz w:val="24"/>
          <w:szCs w:val="24"/>
        </w:rPr>
      </w:pPr>
      <w:r>
        <w:rPr>
          <w:rFonts w:cs="標楷體"/>
          <w:sz w:val="24"/>
          <w:szCs w:val="24"/>
        </w:rPr>
        <w:t>(</w:t>
      </w:r>
      <w:r>
        <w:rPr>
          <w:rFonts w:cs="標楷體"/>
          <w:sz w:val="24"/>
          <w:szCs w:val="24"/>
        </w:rPr>
        <w:t>二</w:t>
      </w:r>
      <w:r>
        <w:rPr>
          <w:rFonts w:cs="標楷體"/>
          <w:sz w:val="24"/>
          <w:szCs w:val="24"/>
        </w:rPr>
        <w:t>)</w:t>
      </w:r>
      <w:r>
        <w:rPr>
          <w:rFonts w:cs="標楷體"/>
          <w:sz w:val="24"/>
          <w:szCs w:val="24"/>
        </w:rPr>
        <w:t>補助原則：</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1.</w:t>
      </w:r>
      <w:r>
        <w:rPr>
          <w:rFonts w:cs="標楷體"/>
          <w:sz w:val="24"/>
          <w:szCs w:val="24"/>
        </w:rPr>
        <w:t>直轄市、縣（市）政府研提長期照顧整合型計畫，向本部提出申請，並由本部、行政院衛生署與相關機關、學者專家召開會議予以審查。</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2.</w:t>
      </w:r>
      <w:r>
        <w:rPr>
          <w:rFonts w:cs="標楷體"/>
          <w:sz w:val="24"/>
          <w:szCs w:val="24"/>
        </w:rPr>
        <w:t>經核定後，直轄市、縣（市）政府應按本部所列補助項目及標準辦理；結合民間單位辦理者，應將其補助或委託之服務提供單位之核定結果、該單位自籌經費證明文件，按月彙整報部備查。</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3.</w:t>
      </w:r>
      <w:r>
        <w:rPr>
          <w:rFonts w:cs="標楷體"/>
          <w:sz w:val="24"/>
          <w:szCs w:val="24"/>
        </w:rPr>
        <w:t>有關服務對象、失能程度界定、自行負擔比率，依我國長期照顧十年計畫規定辦理。</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4.</w:t>
      </w:r>
      <w:r>
        <w:rPr>
          <w:rFonts w:cs="標楷體"/>
          <w:sz w:val="24"/>
          <w:szCs w:val="24"/>
        </w:rPr>
        <w:t>直轄市、縣（市）政府補助或委託之服務提供單位，以下列為限，且本部補助之經費，不得補助老人福利法第三十六條、身心障礙者權益保障法第六十三條所定未辦理財團法人登記之機構：</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(1)</w:t>
      </w:r>
      <w:r>
        <w:rPr>
          <w:rFonts w:cs="標楷體"/>
          <w:sz w:val="24"/>
          <w:szCs w:val="24"/>
        </w:rPr>
        <w:t>醫療機構、護理機構、醫療法人。</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(2)</w:t>
      </w:r>
      <w:r>
        <w:rPr>
          <w:rFonts w:cs="標楷體"/>
          <w:sz w:val="24"/>
          <w:szCs w:val="24"/>
        </w:rPr>
        <w:t>老人福利機構、身心障礙福利機構。</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(3)</w:t>
      </w:r>
      <w:r>
        <w:rPr>
          <w:rFonts w:cs="標楷體"/>
          <w:sz w:val="24"/>
          <w:szCs w:val="24"/>
        </w:rPr>
        <w:t>公益社團法人、財團法人、社會福利團體、社區發展協會、照顧服務勞動合作社。</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5.</w:t>
      </w:r>
      <w:r>
        <w:rPr>
          <w:rFonts w:cs="標楷體"/>
          <w:sz w:val="24"/>
          <w:szCs w:val="24"/>
        </w:rPr>
        <w:t>直轄市、縣（市）政府或接受補助、委託之服務提供單位，已獲核准補助相同之設施設備，每隔五年始得再提出申請；其中屬需汰舊換新者，依財物標準分類所列最低使用年限規定，已達使用年限且不堪使用者，始得再提出申請。</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6.</w:t>
      </w:r>
      <w:r>
        <w:rPr>
          <w:rFonts w:cs="標楷體"/>
          <w:sz w:val="24"/>
          <w:szCs w:val="24"/>
        </w:rPr>
        <w:t>直轄市、縣（市）政府或接受補助、委託之服務提供單位，如符合勞動基準法或勞工退休金條例之適用對象，未依規定辦理勞工保險、全民健康保險或提撥勞工退休準備金者，本部不予補助專業服務費；申請時並應檢附相關證明文件。</w:t>
      </w:r>
    </w:p>
    <w:p>
      <w:pPr>
        <w:pStyle w:val="Style17"/>
        <w:kinsoku w:val="false"/>
        <w:spacing w:lineRule="atLeast" w:line="240"/>
        <w:ind w:start="480" w:hanging="480"/>
        <w:rPr/>
      </w:pPr>
      <w:r>
        <w:rPr>
          <w:rFonts w:cs="標楷體"/>
          <w:sz w:val="24"/>
          <w:szCs w:val="24"/>
        </w:rPr>
        <w:t xml:space="preserve">  </w:t>
      </w:r>
      <w:r>
        <w:rPr>
          <w:rFonts w:cs="標楷體"/>
          <w:sz w:val="24"/>
          <w:szCs w:val="24"/>
        </w:rPr>
        <w:t>7.</w:t>
      </w:r>
      <w:r>
        <w:rPr>
          <w:rFonts w:cs="標楷體"/>
          <w:sz w:val="24"/>
          <w:szCs w:val="24"/>
        </w:rPr>
        <w:t>低收入戶、中低收入老人膳費：由直轄市、縣（市）政府編列經費辦理。</w:t>
      </w:r>
    </w:p>
    <w:p>
      <w:pPr>
        <w:pStyle w:val="Style17"/>
        <w:kinsoku w:val="false"/>
        <w:spacing w:lineRule="atLeast" w:line="240"/>
        <w:ind w:start="480" w:hanging="480"/>
        <w:rPr/>
      </w:pPr>
      <w:r>
        <w:rPr>
          <w:rFonts w:cs="標楷體"/>
          <w:sz w:val="24"/>
          <w:szCs w:val="24"/>
        </w:rPr>
        <w:t>(</w:t>
      </w:r>
      <w:r>
        <w:rPr>
          <w:rFonts w:cs="標楷體"/>
          <w:sz w:val="24"/>
          <w:szCs w:val="24"/>
        </w:rPr>
        <w:t>三</w:t>
      </w:r>
      <w:r>
        <w:rPr>
          <w:rFonts w:cs="標楷體"/>
          <w:sz w:val="24"/>
          <w:szCs w:val="24"/>
        </w:rPr>
        <w:t>)</w:t>
      </w:r>
      <w:r>
        <w:rPr>
          <w:rFonts w:cs="標楷體"/>
          <w:sz w:val="24"/>
          <w:szCs w:val="24"/>
        </w:rPr>
        <w:t>補助項目及標準：</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1.</w:t>
      </w:r>
      <w:r>
        <w:rPr>
          <w:rFonts w:cs="標楷體"/>
          <w:sz w:val="24"/>
          <w:szCs w:val="24"/>
        </w:rPr>
        <w:t>志工交通費：每人每日最高補助新臺幣一百元，以服務非定點集中用餐者為限。</w:t>
      </w:r>
    </w:p>
    <w:p>
      <w:pPr>
        <w:pStyle w:val="Style17"/>
        <w:kinsoku w:val="false"/>
        <w:spacing w:lineRule="atLeast" w:line="240"/>
        <w:ind w:start="480" w:hanging="480"/>
        <w:rPr/>
      </w:pPr>
      <w:r>
        <w:rPr>
          <w:rFonts w:cs="標楷體"/>
          <w:sz w:val="24"/>
          <w:szCs w:val="24"/>
        </w:rPr>
        <w:t xml:space="preserve">  </w:t>
      </w:r>
      <w:r>
        <w:rPr>
          <w:rFonts w:cs="標楷體"/>
          <w:sz w:val="24"/>
          <w:szCs w:val="24"/>
        </w:rPr>
        <w:t>2.</w:t>
      </w:r>
      <w:r>
        <w:rPr>
          <w:rFonts w:cs="標楷體"/>
          <w:sz w:val="24"/>
          <w:szCs w:val="24"/>
        </w:rPr>
        <w:t>專業服務費：社工人員每單位限補助一人，其職責應包含擬定年度工作計畫、營養餐飲服務方案之設計與執行、社會資源之連結與運用、教育訓練與家屬支持性服務，並針對鄰近三個社區照顧關懷據點（請註明據點名稱）送餐服務之志工提供輔導與諮詢，申請時應檢附相關資料，但鄰近無據點者不受此限。</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3.</w:t>
      </w:r>
      <w:r>
        <w:rPr>
          <w:rFonts w:cs="標楷體"/>
          <w:sz w:val="24"/>
          <w:szCs w:val="24"/>
        </w:rPr>
        <w:t>充實廚房設施設備：依申請計畫核實計列。</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(1)</w:t>
      </w:r>
      <w:r>
        <w:rPr>
          <w:rFonts w:cs="標楷體"/>
          <w:sz w:val="24"/>
          <w:szCs w:val="24"/>
        </w:rPr>
        <w:t>用餐人數三十人以下，最高補助新臺幣十萬元。</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(2)</w:t>
      </w:r>
      <w:r>
        <w:rPr>
          <w:rFonts w:cs="標楷體"/>
          <w:sz w:val="24"/>
          <w:szCs w:val="24"/>
        </w:rPr>
        <w:t>用餐人數三十一人以上五十人以下，最高補助新臺幣十二萬元。</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(3)</w:t>
      </w:r>
      <w:r>
        <w:rPr>
          <w:rFonts w:cs="標楷體"/>
          <w:sz w:val="24"/>
          <w:szCs w:val="24"/>
        </w:rPr>
        <w:t>用餐人數五十一人以上，最高補助新臺幣十五萬元。</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4.</w:t>
      </w:r>
      <w:r>
        <w:rPr>
          <w:rFonts w:cs="標楷體"/>
          <w:sz w:val="24"/>
          <w:szCs w:val="24"/>
        </w:rPr>
        <w:t>辦公設施設備費：每單位最高補助新臺幣十萬元。每單位每年度以補助一個案件為限，歷年補助金額累計達新臺幣二十萬元時，不再補助。同時辦理二項以上照顧方案者（居家服務、日間照顧、營養餐飲、家庭托顧），不得重複申請。</w:t>
      </w:r>
    </w:p>
    <w:p>
      <w:pPr>
        <w:pStyle w:val="Style17"/>
        <w:kinsoku w:val="false"/>
        <w:spacing w:lineRule="atLeast" w:line="240"/>
        <w:ind w:start="480" w:hanging="480"/>
        <w:rPr>
          <w:rFonts w:cs="標楷體"/>
          <w:sz w:val="24"/>
          <w:szCs w:val="24"/>
        </w:rPr>
      </w:pPr>
      <w:r>
        <w:rPr>
          <w:rFonts w:cs="標楷體"/>
          <w:sz w:val="24"/>
          <w:szCs w:val="24"/>
        </w:rPr>
        <w:t xml:space="preserve">  </w:t>
      </w:r>
      <w:r>
        <w:rPr>
          <w:rFonts w:cs="標楷體"/>
          <w:sz w:val="24"/>
          <w:szCs w:val="24"/>
        </w:rPr>
        <w:t>5.</w:t>
      </w:r>
      <w:r>
        <w:rPr>
          <w:rFonts w:cs="標楷體"/>
          <w:sz w:val="24"/>
          <w:szCs w:val="24"/>
        </w:rPr>
        <w:t>辦公室租金：補助對象以立案之社會福利團體為限，每月最高補助新臺幣一萬元。同時辦理二項以上照顧方案者（居家服務、營養餐飲、日間照顧、家庭托顧），不得重複申請。</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五、我國長期照顧十年計畫－交通接送服務</w:t>
      </w:r>
    </w:p>
    <w:p>
      <w:pPr>
        <w:pStyle w:val="Style16"/>
        <w:kinsoku w:val="false"/>
        <w:snapToGrid w:val="false"/>
        <w:spacing w:lineRule="atLeast" w:line="240"/>
        <w:ind w:start="520" w:hanging="520"/>
        <w:rPr/>
      </w:pPr>
      <w:r>
        <w:rPr>
          <w:rFonts w:cs="標楷體"/>
          <w:sz w:val="24"/>
          <w:szCs w:val="24"/>
        </w:rPr>
        <w:t>(</w:t>
      </w:r>
      <w:r>
        <w:rPr>
          <w:rFonts w:cs="標楷體"/>
          <w:sz w:val="24"/>
          <w:szCs w:val="24"/>
        </w:rPr>
        <w:t>一</w:t>
      </w:r>
      <w:r>
        <w:rPr>
          <w:rFonts w:cs="標楷體"/>
          <w:sz w:val="24"/>
          <w:szCs w:val="24"/>
        </w:rPr>
        <w:t>)</w:t>
      </w:r>
      <w:r>
        <w:rPr>
          <w:rFonts w:cs="標楷體"/>
          <w:sz w:val="24"/>
          <w:szCs w:val="24"/>
        </w:rPr>
        <w:t>補助對象：</w:t>
      </w:r>
      <w:r>
        <w:rPr>
          <w:rFonts w:cs="標楷體"/>
          <w:sz w:val="24"/>
          <w:szCs w:val="24"/>
        </w:rPr>
        <w:t>直轄市、縣</w:t>
      </w:r>
      <w:r>
        <w:rPr>
          <w:rFonts w:cs="標楷體"/>
          <w:sz w:val="24"/>
          <w:szCs w:val="24"/>
        </w:rPr>
        <w:t>(</w:t>
      </w:r>
      <w:r>
        <w:rPr>
          <w:rFonts w:cs="標楷體"/>
          <w:sz w:val="24"/>
          <w:szCs w:val="24"/>
        </w:rPr>
        <w:t>市</w:t>
      </w:r>
      <w:r>
        <w:rPr>
          <w:rFonts w:cs="標楷體"/>
          <w:sz w:val="24"/>
          <w:szCs w:val="24"/>
        </w:rPr>
        <w:t>)</w:t>
      </w:r>
      <w:r>
        <w:rPr>
          <w:rFonts w:cs="標楷體"/>
          <w:sz w:val="24"/>
          <w:szCs w:val="24"/>
        </w:rPr>
        <w:t>政府。</w:t>
      </w:r>
    </w:p>
    <w:p>
      <w:pPr>
        <w:pStyle w:val="Normal"/>
        <w:snapToGrid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直轄市、縣（市）政府研提長期照顧整合型計畫，向本部提出申請，並由本部、行政院衛生署與相關機關、學者專家召開會議予以審查。</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經核定後，直轄市、縣（市）政府應按本部所列補助項目及標準辦理；結合民間單位辦理者，應將其補助或委託之服務提供單位之核定結果，按月彙整報部備查。</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直轄市、縣（市）政府至少應配合編列比率如下：</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(1)</w:t>
      </w:r>
      <w:r>
        <w:rPr>
          <w:rFonts w:ascii="標楷體" w:hAnsi="標楷體" w:cs="標楷體" w:eastAsia="標楷體"/>
        </w:rPr>
        <w:t>臺北市：百分之十五以上。</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新北市、高雄市、桃園縣、臺中市：百分之十以上。</w:t>
      </w:r>
    </w:p>
    <w:p>
      <w:pPr>
        <w:pStyle w:val="Normal"/>
        <w:tabs>
          <w:tab w:val="clear" w:pos="709"/>
          <w:tab w:val="left" w:pos="720" w:leader="none"/>
        </w:tabs>
        <w:snapToGrid w:val="false"/>
        <w:spacing w:lineRule="atLeast" w:line="240"/>
        <w:ind w:start="480" w:hanging="240"/>
        <w:jc w:val="both"/>
        <w:rPr/>
      </w:pPr>
      <w:r>
        <w:rPr>
          <w:rFonts w:eastAsia="標楷體" w:cs="標楷體" w:ascii="標楷體" w:hAnsi="標楷體"/>
        </w:rPr>
        <w:t>(3)</w:t>
      </w:r>
      <w:r>
        <w:rPr>
          <w:rFonts w:ascii="標楷體" w:hAnsi="標楷體" w:cs="標楷體" w:eastAsia="標楷體"/>
        </w:rPr>
        <w:t>臺南市、其餘縣（市）：百分之五以上。</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有關服務對象之失能程度界定，依我國長期照顧十年計畫規定辦理。使用者自行負擔比率：低收入免部分負擔、中低收入為百分之十、一般戶為百分之三十。</w:t>
      </w:r>
    </w:p>
    <w:p>
      <w:pPr>
        <w:pStyle w:val="Normal"/>
        <w:tabs>
          <w:tab w:val="clear" w:pos="709"/>
          <w:tab w:val="left" w:pos="720" w:leader="none"/>
        </w:tabs>
        <w:snapToGrid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直轄市、縣（市）政府補助或委託之服務提供單位，以下列為限，且本部補助之經費，不得補助老人福利法第三十六條、身心障礙者權益保障法第六十三條所定未辦理財團法人登記之機構：</w:t>
      </w:r>
    </w:p>
    <w:p>
      <w:pPr>
        <w:pStyle w:val="Normal"/>
        <w:tabs>
          <w:tab w:val="clear" w:pos="709"/>
          <w:tab w:val="left" w:pos="720" w:leader="none"/>
        </w:tabs>
        <w:snapToGrid w:val="false"/>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szCs w:val="20"/>
        </w:rPr>
        <w:t>醫療機構、護理機構、醫療法人。</w:t>
      </w:r>
    </w:p>
    <w:p>
      <w:pPr>
        <w:pStyle w:val="Normal"/>
        <w:tabs>
          <w:tab w:val="clear" w:pos="709"/>
          <w:tab w:val="left" w:pos="720" w:leader="none"/>
        </w:tabs>
        <w:snapToGrid w:val="false"/>
        <w:spacing w:lineRule="atLeast" w:line="240"/>
        <w:ind w:start="600" w:hanging="360"/>
        <w:jc w:val="both"/>
        <w:rPr/>
      </w:pPr>
      <w:r>
        <w:rPr>
          <w:rFonts w:eastAsia="標楷體" w:cs="標楷體" w:ascii="標楷體" w:hAnsi="標楷體"/>
        </w:rPr>
        <w:t>(2)</w:t>
      </w:r>
      <w:r>
        <w:rPr>
          <w:rFonts w:ascii="標楷體" w:hAnsi="標楷體" w:cs="標楷體" w:eastAsia="標楷體"/>
          <w:szCs w:val="20"/>
        </w:rPr>
        <w:t>老人福利機構、身心障礙福利機構。</w:t>
      </w:r>
    </w:p>
    <w:p>
      <w:pPr>
        <w:pStyle w:val="Normal"/>
        <w:tabs>
          <w:tab w:val="clear" w:pos="709"/>
          <w:tab w:val="left" w:pos="720" w:leader="none"/>
        </w:tabs>
        <w:snapToGrid w:val="false"/>
        <w:spacing w:lineRule="atLeast" w:line="240"/>
        <w:ind w:start="600" w:hanging="360"/>
        <w:jc w:val="both"/>
        <w:rPr/>
      </w:pPr>
      <w:r>
        <w:rPr>
          <w:rFonts w:eastAsia="標楷體" w:cs="標楷體" w:ascii="標楷體" w:hAnsi="標楷體"/>
        </w:rPr>
        <w:t>(3)</w:t>
      </w:r>
      <w:r>
        <w:rPr>
          <w:rFonts w:ascii="標楷體" w:hAnsi="標楷體" w:cs="標楷體" w:eastAsia="標楷體"/>
          <w:szCs w:val="28"/>
        </w:rPr>
        <w:t>公益社團法人、財團法人、社會團體。</w:t>
      </w:r>
      <w:r>
        <w:rPr>
          <w:rFonts w:ascii="標楷體" w:hAnsi="標楷體" w:cs="標楷體" w:eastAsia="標楷體"/>
          <w:szCs w:val="20"/>
        </w:rPr>
        <w:t xml:space="preserve"> </w:t>
      </w:r>
    </w:p>
    <w:p>
      <w:pPr>
        <w:pStyle w:val="Normal"/>
        <w:tabs>
          <w:tab w:val="clear" w:pos="709"/>
          <w:tab w:val="left" w:pos="720" w:leader="none"/>
        </w:tabs>
        <w:snapToGrid w:val="false"/>
        <w:spacing w:lineRule="atLeast" w:line="240"/>
        <w:ind w:start="600" w:hanging="360"/>
        <w:jc w:val="both"/>
        <w:rPr/>
      </w:pPr>
      <w:r>
        <w:rPr>
          <w:rFonts w:eastAsia="標楷體" w:cs="標楷體" w:ascii="標楷體" w:hAnsi="標楷體"/>
        </w:rPr>
        <w:t>(4)</w:t>
      </w:r>
      <w:r>
        <w:rPr>
          <w:rFonts w:ascii="標楷體" w:hAnsi="標楷體" w:cs="標楷體" w:eastAsia="標楷體"/>
          <w:szCs w:val="28"/>
        </w:rPr>
        <w:t>公路汽車客運業、市區汽車客運業、計程車客運業、遊覽車客運業及小客車租賃業。</w:t>
      </w:r>
    </w:p>
    <w:p>
      <w:pPr>
        <w:pStyle w:val="Normal"/>
        <w:tabs>
          <w:tab w:val="clear" w:pos="709"/>
          <w:tab w:val="left" w:pos="720" w:leader="none"/>
        </w:tabs>
        <w:snapToGrid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Style16"/>
        <w:kinsoku w:val="false"/>
        <w:snapToGrid w:val="false"/>
        <w:spacing w:lineRule="atLeast" w:line="240"/>
        <w:ind w:start="480" w:hanging="240"/>
        <w:rPr>
          <w:rFonts w:cs="標楷體"/>
          <w:sz w:val="24"/>
          <w:szCs w:val="24"/>
        </w:rPr>
      </w:pPr>
      <w:r>
        <w:rPr>
          <w:rFonts w:cs="標楷體"/>
          <w:sz w:val="24"/>
          <w:szCs w:val="24"/>
        </w:rPr>
        <w:t>1.</w:t>
      </w:r>
      <w:r>
        <w:rPr>
          <w:rFonts w:cs="標楷體"/>
          <w:sz w:val="24"/>
          <w:szCs w:val="24"/>
        </w:rPr>
        <w:t>服務提供單位：</w:t>
      </w:r>
    </w:p>
    <w:p>
      <w:pPr>
        <w:pStyle w:val="Style16"/>
        <w:kinsoku w:val="false"/>
        <w:snapToGrid w:val="false"/>
        <w:spacing w:lineRule="atLeast" w:line="240"/>
        <w:ind w:start="600" w:hanging="360"/>
        <w:rPr/>
      </w:pPr>
      <w:r>
        <w:rPr>
          <w:rFonts w:cs="標楷體"/>
          <w:sz w:val="24"/>
          <w:szCs w:val="24"/>
        </w:rPr>
        <w:t>(1)</w:t>
      </w:r>
      <w:r>
        <w:rPr>
          <w:rFonts w:cs="標楷體"/>
          <w:sz w:val="24"/>
          <w:szCs w:val="24"/>
        </w:rPr>
        <w:t>營運費用：包含小型復康巴士（附升降設備之身心障礙小型冷氣車）之車輛費用、人事費、業務費，每一輛每年最高以新臺幣七十五萬元計。</w:t>
      </w:r>
    </w:p>
    <w:p>
      <w:pPr>
        <w:pStyle w:val="Style16"/>
        <w:kinsoku w:val="false"/>
        <w:snapToGrid w:val="false"/>
        <w:spacing w:lineRule="atLeast" w:line="240"/>
        <w:ind w:start="600" w:hanging="240"/>
        <w:rPr>
          <w:rFonts w:cs="標楷體"/>
          <w:sz w:val="24"/>
          <w:szCs w:val="24"/>
        </w:rPr>
      </w:pPr>
      <w:r>
        <w:rPr>
          <w:rFonts w:cs="標楷體"/>
          <w:sz w:val="24"/>
          <w:szCs w:val="24"/>
        </w:rPr>
        <w:t>車輛費用：含車輛用油、維修保養、保險費、稅費、監理費用、修改或增加車輛設施費、車輛停車場站或執勤中所需之停車費用。</w:t>
      </w:r>
    </w:p>
    <w:p>
      <w:pPr>
        <w:pStyle w:val="Style16"/>
        <w:kinsoku w:val="false"/>
        <w:snapToGrid w:val="false"/>
        <w:spacing w:lineRule="atLeast" w:line="240"/>
        <w:ind w:start="600" w:hanging="240"/>
        <w:rPr>
          <w:rFonts w:cs="標楷體"/>
          <w:sz w:val="24"/>
          <w:szCs w:val="24"/>
        </w:rPr>
      </w:pPr>
      <w:r>
        <w:rPr>
          <w:rFonts w:cs="標楷體"/>
          <w:sz w:val="24"/>
          <w:szCs w:val="24"/>
        </w:rPr>
        <w:t>人事費：含行政人員及駕駛員僱用、訓練、薪資與年終獎金。</w:t>
      </w:r>
    </w:p>
    <w:p>
      <w:pPr>
        <w:pStyle w:val="Style16"/>
        <w:kinsoku w:val="false"/>
        <w:snapToGrid w:val="false"/>
        <w:spacing w:lineRule="atLeast" w:line="240"/>
        <w:ind w:start="600" w:hanging="240"/>
        <w:rPr/>
      </w:pPr>
      <w:r>
        <w:rPr>
          <w:rFonts w:cs="標楷體"/>
          <w:sz w:val="24"/>
          <w:szCs w:val="24"/>
        </w:rPr>
        <w:t>業務費：含辦公室租金、辦公物品及水電、瓦斯等事務費。</w:t>
      </w:r>
    </w:p>
    <w:p>
      <w:pPr>
        <w:pStyle w:val="Style16"/>
        <w:kinsoku w:val="false"/>
        <w:snapToGrid w:val="false"/>
        <w:spacing w:lineRule="atLeast" w:line="240"/>
        <w:ind w:start="600" w:hanging="360"/>
        <w:rPr/>
      </w:pPr>
      <w:r>
        <w:rPr>
          <w:rFonts w:cs="標楷體"/>
          <w:sz w:val="24"/>
          <w:szCs w:val="24"/>
        </w:rPr>
        <w:t>(2)</w:t>
      </w:r>
      <w:r>
        <w:rPr>
          <w:rFonts w:cs="標楷體"/>
          <w:sz w:val="24"/>
          <w:szCs w:val="24"/>
        </w:rPr>
        <w:t>車輛租金、全球衛星定位系統（</w:t>
      </w:r>
      <w:r>
        <w:rPr>
          <w:rFonts w:cs="標楷體"/>
          <w:sz w:val="24"/>
          <w:szCs w:val="24"/>
        </w:rPr>
        <w:t>GPS</w:t>
      </w:r>
      <w:r>
        <w:rPr>
          <w:rFonts w:cs="標楷體"/>
          <w:sz w:val="24"/>
          <w:szCs w:val="24"/>
        </w:rPr>
        <w:t>）租金：每一輛新車（含</w:t>
      </w:r>
      <w:r>
        <w:rPr>
          <w:rFonts w:cs="標楷體"/>
          <w:sz w:val="24"/>
          <w:szCs w:val="24"/>
        </w:rPr>
        <w:t>GPS</w:t>
      </w:r>
      <w:r>
        <w:rPr>
          <w:rFonts w:cs="標楷體"/>
          <w:sz w:val="24"/>
          <w:szCs w:val="24"/>
        </w:rPr>
        <w:t>）最高以新臺幣十九萬元計。</w:t>
      </w:r>
    </w:p>
    <w:p>
      <w:pPr>
        <w:pStyle w:val="Style16"/>
        <w:kinsoku w:val="false"/>
        <w:snapToGrid w:val="false"/>
        <w:spacing w:lineRule="atLeast" w:line="240"/>
        <w:ind w:start="480" w:hanging="240"/>
        <w:rPr>
          <w:rFonts w:cs="標楷體"/>
          <w:b/>
          <w:b/>
          <w:bCs/>
        </w:rPr>
      </w:pPr>
      <w:r>
        <w:rPr>
          <w:rFonts w:cs="標楷體"/>
          <w:sz w:val="24"/>
          <w:szCs w:val="24"/>
        </w:rPr>
        <w:t>2.</w:t>
      </w:r>
      <w:r>
        <w:rPr>
          <w:rFonts w:cs="標楷體"/>
          <w:sz w:val="24"/>
          <w:szCs w:val="24"/>
        </w:rPr>
        <w:t>服務使用者：補助中度、重度失能者使用類似復康巴士交通費，每人每月最高補助四次（來回八趟），每趟最高以新臺幣一百九十元計。同時符合日間照顧及交通接送服務之中度、重度失能者，其交通費僅得擇ㄧ補助。</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六、本部委託機構照顧之老人重病</w:t>
      </w:r>
      <w:r>
        <w:rPr>
          <w:rFonts w:ascii="標楷體" w:hAnsi="標楷體" w:cs="標楷體" w:eastAsia="標楷體"/>
          <w:b/>
        </w:rPr>
        <w:t>住院</w:t>
      </w:r>
      <w:r>
        <w:rPr>
          <w:rFonts w:ascii="標楷體" w:hAnsi="標楷體" w:cs="標楷體" w:eastAsia="標楷體"/>
          <w:b/>
          <w:bCs/>
        </w:rPr>
        <w:t>看護費</w:t>
      </w:r>
    </w:p>
    <w:p>
      <w:pPr>
        <w:pStyle w:val="FX"/>
        <w:kinsoku w:val="false"/>
        <w:spacing w:lineRule="atLeast" w:line="240"/>
        <w:ind w:start="480" w:hanging="480"/>
        <w:jc w:val="both"/>
        <w:rPr>
          <w:rFonts w:cs="標楷體"/>
          <w:sz w:val="24"/>
        </w:rPr>
      </w:pPr>
      <w:r>
        <w:rPr>
          <w:rFonts w:cs="標楷體"/>
          <w:sz w:val="24"/>
        </w:rPr>
        <w:t>(</w:t>
      </w:r>
      <w:r>
        <w:rPr>
          <w:rFonts w:cs="標楷體"/>
          <w:sz w:val="24"/>
        </w:rPr>
        <w:t>一</w:t>
      </w:r>
      <w:r>
        <w:rPr>
          <w:rFonts w:cs="標楷體"/>
          <w:sz w:val="24"/>
        </w:rPr>
        <w:t>)</w:t>
      </w:r>
      <w:r>
        <w:rPr>
          <w:rFonts w:cs="標楷體"/>
          <w:sz w:val="24"/>
        </w:rPr>
        <w:t>補助對象：</w:t>
      </w:r>
      <w:r>
        <w:rPr>
          <w:rFonts w:cs="標楷體"/>
          <w:kern w:val="2"/>
          <w:sz w:val="24"/>
          <w:szCs w:val="24"/>
        </w:rPr>
        <w:t>本部委託收容安置老人之財團法人老人福利機構</w:t>
      </w:r>
      <w:r>
        <w:rPr>
          <w:rFonts w:cs="標楷體"/>
        </w:rPr>
        <w:t>。</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FX"/>
        <w:kinsoku w:val="false"/>
        <w:spacing w:lineRule="atLeast" w:line="240"/>
        <w:ind w:start="480" w:hanging="240"/>
        <w:jc w:val="both"/>
        <w:rPr>
          <w:rFonts w:cs="標楷體"/>
          <w:kern w:val="2"/>
          <w:sz w:val="24"/>
          <w:szCs w:val="24"/>
        </w:rPr>
      </w:pPr>
      <w:r>
        <w:rPr>
          <w:rFonts w:cs="標楷體"/>
          <w:kern w:val="2"/>
          <w:sz w:val="24"/>
          <w:szCs w:val="24"/>
        </w:rPr>
        <w:t>1.</w:t>
      </w:r>
      <w:r>
        <w:rPr>
          <w:rFonts w:cs="標楷體"/>
          <w:kern w:val="2"/>
          <w:sz w:val="24"/>
          <w:szCs w:val="24"/>
        </w:rPr>
        <w:t>以申請人於住院期間，經醫師證明須聘僱專人看護者為限，自住院日起三個月內提出申請。</w:t>
      </w:r>
    </w:p>
    <w:p>
      <w:pPr>
        <w:pStyle w:val="FX"/>
        <w:kinsoku w:val="false"/>
        <w:spacing w:lineRule="atLeast" w:line="240"/>
        <w:ind w:start="480" w:hanging="240"/>
        <w:jc w:val="both"/>
        <w:rPr>
          <w:rFonts w:cs="標楷體"/>
          <w:kern w:val="2"/>
          <w:sz w:val="24"/>
          <w:szCs w:val="24"/>
        </w:rPr>
      </w:pPr>
      <w:r>
        <w:rPr>
          <w:rFonts w:cs="標楷體"/>
          <w:kern w:val="2"/>
          <w:sz w:val="24"/>
          <w:szCs w:val="24"/>
        </w:rPr>
        <w:t>2.</w:t>
      </w:r>
      <w:r>
        <w:rPr>
          <w:rFonts w:cs="標楷體"/>
          <w:kern w:val="2"/>
          <w:sz w:val="24"/>
          <w:szCs w:val="24"/>
        </w:rPr>
        <w:t>同一時間有院民三人以上住同一家醫院者，以每位看護工照顧三人核計看護費。但院民住院病房屬不同科別且位於不同樓層者，且檢具醫院開立之住院證明者，不在此限。以每位看護工照顧一人核計看護費，住加護病房部分，不予補助。</w:t>
      </w:r>
    </w:p>
    <w:p>
      <w:pPr>
        <w:pStyle w:val="FX"/>
        <w:kinsoku w:val="false"/>
        <w:spacing w:lineRule="atLeast" w:line="240"/>
        <w:ind w:start="480" w:hanging="240"/>
        <w:jc w:val="both"/>
        <w:rPr>
          <w:rFonts w:cs="標楷體"/>
          <w:kern w:val="2"/>
          <w:sz w:val="24"/>
          <w:szCs w:val="24"/>
        </w:rPr>
      </w:pPr>
      <w:r>
        <w:rPr>
          <w:rFonts w:cs="標楷體"/>
          <w:kern w:val="2"/>
          <w:sz w:val="24"/>
          <w:szCs w:val="24"/>
        </w:rPr>
        <w:t>3.</w:t>
      </w:r>
      <w:r>
        <w:rPr>
          <w:rFonts w:cs="標楷體"/>
          <w:kern w:val="2"/>
          <w:sz w:val="24"/>
          <w:szCs w:val="24"/>
        </w:rPr>
        <w:t>預撥原則如下：</w:t>
      </w:r>
    </w:p>
    <w:p>
      <w:pPr>
        <w:pStyle w:val="FX"/>
        <w:kinsoku w:val="false"/>
        <w:spacing w:lineRule="atLeast" w:line="240"/>
        <w:ind w:start="600" w:hanging="360"/>
        <w:jc w:val="both"/>
        <w:rPr/>
      </w:pPr>
      <w:r>
        <w:rPr>
          <w:rFonts w:cs="標楷體"/>
          <w:kern w:val="2"/>
          <w:sz w:val="24"/>
          <w:szCs w:val="24"/>
        </w:rPr>
        <w:t>(1)</w:t>
      </w:r>
      <w:r>
        <w:rPr>
          <w:rFonts w:cs="標楷體"/>
          <w:kern w:val="2"/>
          <w:sz w:val="24"/>
          <w:szCs w:val="24"/>
        </w:rPr>
        <w:t>新申請補助單位，依符合資格人數及看護費標準，</w:t>
      </w:r>
      <w:r>
        <w:rPr>
          <w:rFonts w:cs="標楷體"/>
          <w:sz w:val="24"/>
          <w:szCs w:val="24"/>
        </w:rPr>
        <w:t>以十八日計算金額預撥。</w:t>
      </w:r>
    </w:p>
    <w:p>
      <w:pPr>
        <w:pStyle w:val="FX"/>
        <w:kinsoku w:val="false"/>
        <w:spacing w:lineRule="atLeast" w:line="240"/>
        <w:ind w:start="600" w:hanging="360"/>
        <w:jc w:val="both"/>
        <w:rPr/>
      </w:pPr>
      <w:r>
        <w:rPr>
          <w:rFonts w:cs="標楷體"/>
          <w:sz w:val="24"/>
        </w:rPr>
        <w:t>(2)</w:t>
      </w:r>
      <w:r>
        <w:rPr>
          <w:rFonts w:cs="標楷體"/>
          <w:sz w:val="24"/>
        </w:rPr>
        <w:t>上年度申請有案者，依上年度</w:t>
      </w:r>
      <w:r>
        <w:rPr>
          <w:rFonts w:cs="標楷體"/>
          <w:sz w:val="24"/>
          <w:szCs w:val="24"/>
        </w:rPr>
        <w:t>實際執行數額預撥。</w:t>
      </w:r>
    </w:p>
    <w:p>
      <w:pPr>
        <w:pStyle w:val="FX"/>
        <w:kinsoku w:val="false"/>
        <w:spacing w:lineRule="atLeast" w:line="240"/>
        <w:ind w:start="600" w:hanging="360"/>
        <w:jc w:val="both"/>
        <w:rPr/>
      </w:pPr>
      <w:r>
        <w:rPr>
          <w:rFonts w:cs="標楷體"/>
          <w:sz w:val="24"/>
          <w:szCs w:val="24"/>
        </w:rPr>
        <w:t>(3)</w:t>
      </w:r>
      <w:r>
        <w:rPr>
          <w:rFonts w:cs="標楷體"/>
          <w:sz w:val="24"/>
          <w:szCs w:val="24"/>
        </w:rPr>
        <w:t>執行後不足者，以平均每月執行數額乘再次申請補助月數之金額預撥。</w:t>
      </w:r>
      <w:r>
        <w:rPr>
          <w:rFonts w:cs="標楷體"/>
          <w:sz w:val="24"/>
        </w:rPr>
        <w:t xml:space="preserve"> </w:t>
      </w:r>
    </w:p>
    <w:p>
      <w:pPr>
        <w:pStyle w:val="FX"/>
        <w:kinsoku w:val="false"/>
        <w:spacing w:lineRule="atLeast" w:line="240"/>
        <w:ind w:start="480" w:hanging="240"/>
        <w:jc w:val="both"/>
        <w:rPr>
          <w:rFonts w:cs="標楷體"/>
          <w:sz w:val="24"/>
        </w:rPr>
      </w:pPr>
      <w:r>
        <w:rPr>
          <w:rFonts w:cs="標楷體"/>
          <w:sz w:val="24"/>
        </w:rPr>
        <w:t>4.</w:t>
      </w:r>
      <w:r>
        <w:rPr>
          <w:rFonts w:cs="標楷體"/>
          <w:sz w:val="24"/>
        </w:rPr>
        <w:t>申請單位須附上年度老人重病住院看護費補助執行情形表及本年度經費需求預估數。</w:t>
      </w:r>
    </w:p>
    <w:p>
      <w:pPr>
        <w:pStyle w:val="FX"/>
        <w:kinsoku w:val="false"/>
        <w:spacing w:lineRule="atLeast" w:line="240"/>
        <w:ind w:start="480" w:hanging="240"/>
        <w:jc w:val="both"/>
        <w:rPr>
          <w:rFonts w:cs="標楷體"/>
          <w:sz w:val="24"/>
        </w:rPr>
      </w:pPr>
      <w:r>
        <w:rPr>
          <w:rFonts w:cs="標楷體"/>
          <w:sz w:val="24"/>
        </w:rPr>
        <w:t>5.</w:t>
      </w:r>
      <w:r>
        <w:rPr>
          <w:rFonts w:cs="標楷體"/>
          <w:sz w:val="24"/>
        </w:rPr>
        <w:t>外籍看護工或機構現有人員看護者，不予補助。</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補助標準：每人每日最高補助新臺幣一千八百元；一年內最高補助新臺幣二十一萬六千元。</w:t>
      </w:r>
    </w:p>
    <w:p>
      <w:pPr>
        <w:pStyle w:val="Normal"/>
        <w:kinsoku w:val="false"/>
        <w:spacing w:lineRule="exact" w:line="320"/>
        <w:ind w:start="480" w:hanging="480"/>
        <w:jc w:val="both"/>
        <w:rPr>
          <w:rFonts w:ascii="標楷體" w:hAnsi="標楷體" w:eastAsia="標楷體" w:cs="標楷體"/>
          <w:b/>
          <w:b/>
          <w:bCs/>
          <w:szCs w:val="28"/>
        </w:rPr>
      </w:pPr>
      <w:r>
        <w:rPr>
          <w:rFonts w:ascii="標楷體" w:hAnsi="標楷體" w:cs="標楷體" w:eastAsia="標楷體"/>
          <w:b/>
          <w:bCs/>
          <w:szCs w:val="28"/>
        </w:rPr>
        <w:t>七、辦理各項老人福利</w:t>
      </w:r>
      <w:r>
        <w:rPr>
          <w:rFonts w:ascii="標楷體" w:hAnsi="標楷體" w:cs="標楷體" w:eastAsia="標楷體"/>
          <w:b/>
        </w:rPr>
        <w:t>活動</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一</w:t>
      </w:r>
      <w:r>
        <w:rPr>
          <w:rFonts w:eastAsia="標楷體" w:cs="標楷體" w:ascii="標楷體" w:hAnsi="標楷體"/>
          <w:szCs w:val="28"/>
        </w:rPr>
        <w:t>)</w:t>
      </w:r>
      <w:r>
        <w:rPr>
          <w:rFonts w:ascii="標楷體" w:hAnsi="標楷體" w:cs="標楷體" w:eastAsia="標楷體"/>
          <w:szCs w:val="28"/>
        </w:rPr>
        <w:t>補助對象：</w:t>
      </w:r>
    </w:p>
    <w:p>
      <w:pPr>
        <w:pStyle w:val="Style17"/>
        <w:kinsoku w:val="false"/>
        <w:spacing w:lineRule="atLeast" w:line="240"/>
        <w:ind w:start="480" w:hanging="240"/>
        <w:jc w:val="both"/>
        <w:rPr>
          <w:rFonts w:cs="標楷體"/>
          <w:sz w:val="24"/>
          <w:szCs w:val="28"/>
        </w:rPr>
      </w:pPr>
      <w:r>
        <w:rPr>
          <w:rFonts w:cs="標楷體"/>
          <w:sz w:val="24"/>
          <w:szCs w:val="28"/>
        </w:rPr>
        <w:t>1.</w:t>
      </w:r>
      <w:r>
        <w:rPr>
          <w:rFonts w:cs="標楷體"/>
          <w:sz w:val="24"/>
          <w:szCs w:val="28"/>
        </w:rPr>
        <w:t>財團法人老人福利機構。</w:t>
      </w:r>
    </w:p>
    <w:p>
      <w:pPr>
        <w:pStyle w:val="Style17"/>
        <w:tabs>
          <w:tab w:val="clear" w:pos="709"/>
          <w:tab w:val="left" w:pos="1200" w:leader="none"/>
        </w:tabs>
        <w:kinsoku w:val="false"/>
        <w:spacing w:lineRule="atLeast" w:line="240"/>
        <w:ind w:start="480" w:hanging="240"/>
        <w:jc w:val="both"/>
        <w:rPr>
          <w:rFonts w:cs="標楷體"/>
          <w:sz w:val="24"/>
          <w:szCs w:val="28"/>
        </w:rPr>
      </w:pPr>
      <w:r>
        <w:rPr>
          <w:rFonts w:cs="標楷體"/>
          <w:sz w:val="24"/>
          <w:szCs w:val="28"/>
        </w:rPr>
        <w:t>2.</w:t>
      </w:r>
      <w:r>
        <w:rPr>
          <w:rFonts w:cs="標楷體"/>
          <w:sz w:val="24"/>
          <w:szCs w:val="28"/>
        </w:rPr>
        <w:t>財團法人基金會捐助章程中有辦理社會福利服務事項者。</w:t>
      </w:r>
    </w:p>
    <w:p>
      <w:pPr>
        <w:pStyle w:val="Style17"/>
        <w:kinsoku w:val="false"/>
        <w:spacing w:lineRule="atLeast" w:line="240"/>
        <w:ind w:start="480" w:hanging="240"/>
        <w:jc w:val="both"/>
        <w:rPr>
          <w:rFonts w:cs="標楷體"/>
          <w:sz w:val="24"/>
          <w:szCs w:val="28"/>
        </w:rPr>
      </w:pPr>
      <w:r>
        <w:rPr>
          <w:rFonts w:cs="標楷體"/>
          <w:sz w:val="24"/>
          <w:szCs w:val="28"/>
        </w:rPr>
        <w:t>3.</w:t>
      </w:r>
      <w:r>
        <w:rPr>
          <w:rFonts w:cs="標楷體"/>
          <w:sz w:val="24"/>
          <w:szCs w:val="28"/>
        </w:rPr>
        <w:t>立案之社會福利團體。</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二</w:t>
      </w:r>
      <w:r>
        <w:rPr>
          <w:rFonts w:eastAsia="標楷體" w:cs="標楷體" w:ascii="標楷體" w:hAnsi="標楷體"/>
          <w:szCs w:val="28"/>
        </w:rPr>
        <w:t>)</w:t>
      </w:r>
      <w:r>
        <w:rPr>
          <w:rFonts w:ascii="標楷體" w:hAnsi="標楷體" w:cs="標楷體" w:eastAsia="標楷體"/>
          <w:szCs w:val="28"/>
        </w:rPr>
        <w:t>補助原則：</w:t>
      </w:r>
    </w:p>
    <w:p>
      <w:pPr>
        <w:pStyle w:val="Style17"/>
        <w:kinsoku w:val="false"/>
        <w:spacing w:lineRule="atLeast" w:line="240"/>
        <w:ind w:start="480" w:hanging="240"/>
        <w:jc w:val="both"/>
        <w:rPr>
          <w:rFonts w:cs="標楷體"/>
          <w:sz w:val="24"/>
          <w:szCs w:val="28"/>
        </w:rPr>
      </w:pPr>
      <w:r>
        <w:rPr>
          <w:rFonts w:cs="標楷體"/>
          <w:sz w:val="24"/>
          <w:szCs w:val="28"/>
        </w:rPr>
        <w:t>1.</w:t>
      </w:r>
      <w:r>
        <w:rPr>
          <w:rFonts w:cs="標楷體"/>
          <w:sz w:val="24"/>
          <w:szCs w:val="28"/>
        </w:rPr>
        <w:t>補助辦理各項敬老表揚活動、長青運動會、才藝競賽、歌唱比賽、槌球（球類）比賽、研討會、團體輔導、老人健康講座及老人福利宣導等活動。</w:t>
      </w:r>
    </w:p>
    <w:p>
      <w:pPr>
        <w:pStyle w:val="Style17"/>
        <w:tabs>
          <w:tab w:val="clear" w:pos="709"/>
          <w:tab w:val="left" w:pos="1080" w:leader="none"/>
        </w:tabs>
        <w:kinsoku w:val="false"/>
        <w:spacing w:lineRule="atLeast" w:line="240"/>
        <w:ind w:start="480" w:hanging="240"/>
        <w:jc w:val="both"/>
        <w:rPr/>
      </w:pPr>
      <w:r>
        <w:rPr>
          <w:rFonts w:cs="標楷體"/>
          <w:sz w:val="24"/>
          <w:szCs w:val="28"/>
        </w:rPr>
        <w:t>2.</w:t>
      </w:r>
      <w:r>
        <w:rPr>
          <w:rFonts w:cs="標楷體"/>
          <w:kern w:val="2"/>
          <w:sz w:val="24"/>
          <w:szCs w:val="24"/>
        </w:rPr>
        <w:t>申請補助時需檢附當日活動流程表、講座名稱、講師學經歷資料或裁判名單。</w:t>
      </w:r>
    </w:p>
    <w:p>
      <w:pPr>
        <w:pStyle w:val="Style17"/>
        <w:kinsoku w:val="false"/>
        <w:spacing w:lineRule="atLeast" w:line="240"/>
        <w:ind w:start="480" w:hanging="240"/>
        <w:jc w:val="both"/>
        <w:rPr/>
      </w:pPr>
      <w:r>
        <w:rPr>
          <w:rFonts w:cs="標楷體"/>
          <w:sz w:val="24"/>
          <w:szCs w:val="28"/>
        </w:rPr>
        <w:t>3.</w:t>
      </w:r>
      <w:r>
        <w:rPr>
          <w:rFonts w:cs="標楷體"/>
          <w:kern w:val="2"/>
          <w:sz w:val="24"/>
          <w:szCs w:val="24"/>
        </w:rPr>
        <w:t>旅遊</w:t>
      </w:r>
      <w:r>
        <w:rPr>
          <w:rFonts w:cs="標楷體"/>
          <w:kern w:val="2"/>
          <w:sz w:val="24"/>
          <w:szCs w:val="24"/>
        </w:rPr>
        <w:t>(</w:t>
      </w:r>
      <w:r>
        <w:rPr>
          <w:rFonts w:cs="標楷體"/>
          <w:kern w:val="2"/>
          <w:sz w:val="24"/>
          <w:szCs w:val="24"/>
        </w:rPr>
        <w:t>健行</w:t>
      </w:r>
      <w:r>
        <w:rPr>
          <w:rFonts w:cs="標楷體"/>
          <w:kern w:val="2"/>
          <w:sz w:val="24"/>
          <w:szCs w:val="24"/>
        </w:rPr>
        <w:t>)</w:t>
      </w:r>
      <w:r>
        <w:rPr>
          <w:rFonts w:cs="標楷體"/>
          <w:kern w:val="2"/>
          <w:sz w:val="24"/>
          <w:szCs w:val="24"/>
        </w:rPr>
        <w:t>、聚餐</w:t>
      </w:r>
      <w:r>
        <w:rPr>
          <w:rFonts w:cs="標楷體"/>
          <w:kern w:val="2"/>
          <w:sz w:val="24"/>
          <w:szCs w:val="24"/>
        </w:rPr>
        <w:t>、</w:t>
      </w:r>
      <w:r>
        <w:rPr>
          <w:rFonts w:cs="標楷體"/>
          <w:kern w:val="2"/>
          <w:sz w:val="24"/>
          <w:szCs w:val="24"/>
        </w:rPr>
        <w:t>慶生、烤肉、會員大會等聯誼性質為主之活動不予補助。</w:t>
      </w:r>
    </w:p>
    <w:p>
      <w:pPr>
        <w:pStyle w:val="Style17"/>
        <w:kinsoku w:val="false"/>
        <w:spacing w:lineRule="atLeast" w:line="240"/>
        <w:ind w:start="480" w:hanging="240"/>
        <w:jc w:val="both"/>
        <w:rPr>
          <w:rFonts w:cs="標楷體"/>
          <w:kern w:val="2"/>
          <w:sz w:val="24"/>
          <w:szCs w:val="24"/>
        </w:rPr>
      </w:pPr>
      <w:r>
        <w:rPr>
          <w:rFonts w:cs="標楷體"/>
          <w:kern w:val="2"/>
          <w:sz w:val="24"/>
          <w:szCs w:val="24"/>
        </w:rPr>
        <w:t>4.</w:t>
      </w:r>
      <w:r>
        <w:rPr>
          <w:rFonts w:cs="標楷體"/>
          <w:kern w:val="2"/>
          <w:sz w:val="24"/>
          <w:szCs w:val="24"/>
        </w:rPr>
        <w:t>每單位每年最高補助以不超過新臺幣六十萬元為限。立案之社區發展協會每單位每年最高補助新臺幣十萬元，申請計畫時得彙整全年度整體計畫案一次申請為原則。</w:t>
      </w:r>
    </w:p>
    <w:p>
      <w:pPr>
        <w:pStyle w:val="Style17"/>
        <w:kinsoku w:val="false"/>
        <w:spacing w:lineRule="atLeast" w:line="240"/>
        <w:ind w:start="480" w:hanging="240"/>
        <w:jc w:val="both"/>
        <w:rPr>
          <w:rFonts w:cs="標楷體"/>
          <w:sz w:val="24"/>
          <w:szCs w:val="28"/>
        </w:rPr>
      </w:pPr>
      <w:r>
        <w:rPr>
          <w:rFonts w:cs="標楷體"/>
          <w:kern w:val="2"/>
          <w:sz w:val="24"/>
          <w:szCs w:val="24"/>
        </w:rPr>
        <w:t>5.</w:t>
      </w:r>
      <w:r>
        <w:rPr>
          <w:rFonts w:cs="標楷體"/>
          <w:kern w:val="2"/>
          <w:sz w:val="24"/>
          <w:szCs w:val="24"/>
        </w:rPr>
        <w:t>老</w:t>
      </w:r>
      <w:r>
        <w:rPr>
          <w:rFonts w:cs="標楷體"/>
          <w:sz w:val="24"/>
          <w:szCs w:val="28"/>
        </w:rPr>
        <w:t>人心理健康、衛生教育講座、生命關懷、預防保健講座</w:t>
      </w:r>
      <w:r>
        <w:rPr>
          <w:rFonts w:cs="標楷體"/>
          <w:sz w:val="24"/>
          <w:szCs w:val="28"/>
        </w:rPr>
        <w:t>(</w:t>
      </w:r>
      <w:r>
        <w:rPr>
          <w:rFonts w:cs="標楷體"/>
          <w:sz w:val="24"/>
          <w:szCs w:val="28"/>
        </w:rPr>
        <w:t>含自殺、憂鬱症、失智症等</w:t>
      </w:r>
      <w:r>
        <w:rPr>
          <w:rFonts w:cs="標楷體"/>
          <w:sz w:val="24"/>
          <w:szCs w:val="28"/>
        </w:rPr>
        <w:t>)</w:t>
      </w:r>
      <w:r>
        <w:rPr>
          <w:rFonts w:cs="標楷體"/>
          <w:sz w:val="24"/>
          <w:szCs w:val="28"/>
        </w:rPr>
        <w:t>、老人各類體適能運動、團體治療、機構與家庭互動支持活動、家庭照顧者講座與支持團體及教育訓練等為優先補助項目。</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三</w:t>
      </w:r>
      <w:r>
        <w:rPr>
          <w:rFonts w:eastAsia="標楷體" w:cs="標楷體" w:ascii="標楷體" w:hAnsi="標楷體"/>
          <w:szCs w:val="28"/>
        </w:rPr>
        <w:t>)</w:t>
      </w:r>
      <w:r>
        <w:rPr>
          <w:rFonts w:ascii="標楷體" w:hAnsi="標楷體" w:cs="標楷體" w:eastAsia="標楷體"/>
          <w:szCs w:val="28"/>
        </w:rPr>
        <w:t>補助項目及標準：</w:t>
      </w:r>
    </w:p>
    <w:p>
      <w:pPr>
        <w:pStyle w:val="3"/>
        <w:spacing w:lineRule="atLeast" w:line="240"/>
        <w:ind w:start="480" w:hanging="240"/>
        <w:jc w:val="both"/>
        <w:rPr>
          <w:rFonts w:cs="標楷體"/>
          <w:sz w:val="24"/>
        </w:rPr>
      </w:pPr>
      <w:r>
        <w:rPr>
          <w:rFonts w:cs="標楷體"/>
          <w:sz w:val="24"/>
        </w:rPr>
        <w:t>1.</w:t>
      </w:r>
      <w:r>
        <w:rPr>
          <w:rFonts w:cs="標楷體"/>
          <w:sz w:val="24"/>
        </w:rPr>
        <w:t>老人福利機構、社會福利慈善事業基金會及社會福利團體每案最高補助新臺幣十五萬元。</w:t>
      </w:r>
    </w:p>
    <w:p>
      <w:pPr>
        <w:pStyle w:val="Normal"/>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2.</w:t>
      </w:r>
      <w:r>
        <w:rPr>
          <w:rFonts w:ascii="標楷體" w:hAnsi="標楷體" w:cs="標楷體" w:eastAsia="標楷體"/>
          <w:szCs w:val="28"/>
        </w:rPr>
        <w:t>社區型活動每案最高補助</w:t>
      </w:r>
      <w:r>
        <w:rPr>
          <w:rFonts w:ascii="標楷體" w:hAnsi="標楷體" w:cs="標楷體" w:eastAsia="標楷體"/>
        </w:rPr>
        <w:t>新臺幣</w:t>
      </w:r>
      <w:r>
        <w:rPr>
          <w:rFonts w:ascii="標楷體" w:hAnsi="標楷體" w:cs="標楷體" w:eastAsia="標楷體"/>
          <w:szCs w:val="28"/>
        </w:rPr>
        <w:t>五萬元。</w:t>
      </w:r>
    </w:p>
    <w:p>
      <w:pPr>
        <w:pStyle w:val="Normal"/>
        <w:ind w:start="480" w:hanging="240"/>
        <w:jc w:val="both"/>
        <w:rPr/>
      </w:pPr>
      <w:r>
        <w:rPr>
          <w:rFonts w:eastAsia="標楷體" w:cs="標楷體" w:ascii="標楷體" w:hAnsi="標楷體"/>
          <w:szCs w:val="28"/>
        </w:rPr>
        <w:t>3.</w:t>
      </w:r>
      <w:r>
        <w:rPr>
          <w:rFonts w:ascii="標楷體" w:hAnsi="標楷體" w:cs="標楷體" w:eastAsia="標楷體"/>
          <w:szCs w:val="28"/>
        </w:rPr>
        <w:t>補助項目為講師鐘點費、印刷費、場地費、佈置費、裁判費</w:t>
      </w:r>
      <w:r>
        <w:rPr>
          <w:rFonts w:ascii="標楷體" w:hAnsi="標楷體" w:cs="標楷體" w:eastAsia="標楷體"/>
        </w:rPr>
        <w:t>（依各機關（構）學校辦理各項運動競賽裁判費支給標準數額表）</w:t>
      </w:r>
      <w:r>
        <w:rPr>
          <w:rFonts w:ascii="標楷體" w:hAnsi="標楷體" w:cs="標楷體" w:eastAsia="標楷體"/>
          <w:szCs w:val="28"/>
        </w:rPr>
        <w:t>、</w:t>
      </w:r>
      <w:r>
        <w:rPr>
          <w:rFonts w:ascii="標楷體" w:hAnsi="標楷體" w:cs="標楷體" w:eastAsia="標楷體"/>
          <w:bCs/>
          <w:szCs w:val="28"/>
        </w:rPr>
        <w:t>獎盃（座、牌）</w:t>
      </w:r>
      <w:r>
        <w:rPr>
          <w:rFonts w:ascii="標楷體" w:hAnsi="標楷體" w:cs="標楷體" w:eastAsia="標楷體"/>
          <w:szCs w:val="28"/>
        </w:rPr>
        <w:t>、器材租金、交通費（運送人員及器材）、膳費、雜支</w:t>
      </w:r>
      <w:r>
        <w:rPr>
          <w:rFonts w:ascii="標楷體" w:hAnsi="標楷體" w:cs="標楷體" w:eastAsia="標楷體"/>
        </w:rPr>
        <w:t>。</w:t>
      </w:r>
    </w:p>
    <w:p>
      <w:pPr>
        <w:pStyle w:val="Normal"/>
        <w:kinsoku w:val="false"/>
        <w:ind w:start="480" w:hanging="240"/>
        <w:jc w:val="both"/>
        <w:rPr>
          <w:rFonts w:ascii="標楷體" w:hAnsi="標楷體" w:eastAsia="標楷體" w:cs="標楷體"/>
          <w:szCs w:val="28"/>
        </w:rPr>
      </w:pPr>
      <w:r>
        <w:rPr>
          <w:rFonts w:eastAsia="標楷體" w:cs="標楷體" w:ascii="標楷體" w:hAnsi="標楷體"/>
          <w:szCs w:val="28"/>
        </w:rPr>
        <w:t>4.</w:t>
      </w:r>
      <w:r>
        <w:rPr>
          <w:rFonts w:ascii="標楷體" w:hAnsi="標楷體" w:cs="標楷體" w:eastAsia="標楷體"/>
          <w:szCs w:val="28"/>
        </w:rPr>
        <w:t>直轄市、縣（市）全年度最高補助總額，依各轄區內老人人口數核算，直轄市、縣（市）政府定期統籌彙整轄區內申請計畫審核後，提具初審意見及建議補助金額報核，其額度如下：</w:t>
      </w:r>
    </w:p>
    <w:p>
      <w:pPr>
        <w:pStyle w:val="Normal"/>
        <w:kinsoku w:val="false"/>
        <w:spacing w:lineRule="atLeast" w:line="240"/>
        <w:ind w:start="600" w:hanging="360"/>
        <w:jc w:val="both"/>
        <w:rPr/>
      </w:pPr>
      <w:r>
        <w:rPr>
          <w:rFonts w:eastAsia="標楷體" w:cs="標楷體" w:ascii="標楷體" w:hAnsi="標楷體"/>
          <w:szCs w:val="28"/>
        </w:rPr>
        <w:t>(</w:t>
      </w:r>
      <w:r>
        <w:rPr>
          <w:rFonts w:eastAsia="標楷體" w:cs="標楷體" w:ascii="標楷體" w:hAnsi="標楷體"/>
          <w:szCs w:val="28"/>
        </w:rPr>
        <w:t>1</w:t>
      </w:r>
      <w:r>
        <w:rPr>
          <w:rFonts w:eastAsia="標楷體" w:cs="標楷體" w:ascii="標楷體" w:hAnsi="標楷體"/>
          <w:szCs w:val="28"/>
        </w:rPr>
        <w:t>)</w:t>
      </w:r>
      <w:r>
        <w:rPr>
          <w:rFonts w:ascii="標楷體" w:hAnsi="標楷體" w:cs="標楷體" w:eastAsia="標楷體"/>
          <w:szCs w:val="28"/>
        </w:rPr>
        <w:t>一萬人以下最高補助</w:t>
      </w:r>
      <w:r>
        <w:rPr>
          <w:rFonts w:ascii="標楷體" w:hAnsi="標楷體" w:cs="標楷體" w:eastAsia="標楷體"/>
        </w:rPr>
        <w:t>新臺幣</w:t>
      </w:r>
      <w:r>
        <w:rPr>
          <w:rFonts w:ascii="標楷體" w:hAnsi="標楷體" w:cs="標楷體" w:eastAsia="標楷體"/>
          <w:szCs w:val="28"/>
        </w:rPr>
        <w:t>一百</w:t>
      </w:r>
      <w:r>
        <w:rPr>
          <w:rFonts w:ascii="標楷體" w:hAnsi="標楷體" w:cs="標楷體" w:eastAsia="標楷體"/>
          <w:szCs w:val="28"/>
        </w:rPr>
        <w:t>萬元。</w:t>
      </w:r>
    </w:p>
    <w:p>
      <w:pPr>
        <w:pStyle w:val="Normal"/>
        <w:kinsoku w:val="false"/>
        <w:spacing w:lineRule="atLeast" w:line="240"/>
        <w:ind w:start="600" w:hanging="360"/>
        <w:jc w:val="both"/>
        <w:rPr/>
      </w:pPr>
      <w:r>
        <w:rPr>
          <w:rFonts w:eastAsia="標楷體" w:cs="標楷體" w:ascii="標楷體" w:hAnsi="標楷體"/>
          <w:szCs w:val="28"/>
        </w:rPr>
        <w:t>(</w:t>
      </w:r>
      <w:r>
        <w:rPr>
          <w:rFonts w:eastAsia="標楷體" w:cs="標楷體" w:ascii="標楷體" w:hAnsi="標楷體"/>
          <w:szCs w:val="28"/>
        </w:rPr>
        <w:t>2</w:t>
      </w:r>
      <w:r>
        <w:rPr>
          <w:rFonts w:eastAsia="標楷體" w:cs="標楷體" w:ascii="標楷體" w:hAnsi="標楷體"/>
          <w:szCs w:val="28"/>
        </w:rPr>
        <w:t>)</w:t>
      </w:r>
      <w:r>
        <w:rPr>
          <w:rFonts w:ascii="標楷體" w:hAnsi="標楷體" w:cs="標楷體" w:eastAsia="標楷體"/>
          <w:szCs w:val="28"/>
        </w:rPr>
        <w:t>一萬零一人至五萬人最高補助</w:t>
      </w:r>
      <w:r>
        <w:rPr>
          <w:rFonts w:ascii="標楷體" w:hAnsi="標楷體" w:cs="標楷體" w:eastAsia="標楷體"/>
        </w:rPr>
        <w:t>新臺幣</w:t>
      </w:r>
      <w:r>
        <w:rPr>
          <w:rFonts w:ascii="標楷體" w:hAnsi="標楷體" w:cs="標楷體" w:eastAsia="標楷體"/>
          <w:szCs w:val="28"/>
        </w:rPr>
        <w:t>一百五十</w:t>
      </w:r>
      <w:r>
        <w:rPr>
          <w:rFonts w:ascii="標楷體" w:hAnsi="標楷體" w:cs="標楷體" w:eastAsia="標楷體"/>
          <w:szCs w:val="28"/>
        </w:rPr>
        <w:t>萬元。</w:t>
      </w:r>
    </w:p>
    <w:p>
      <w:pPr>
        <w:pStyle w:val="Normal"/>
        <w:kinsoku w:val="false"/>
        <w:spacing w:lineRule="atLeast" w:line="240"/>
        <w:ind w:start="600" w:hanging="360"/>
        <w:jc w:val="both"/>
        <w:rPr/>
      </w:pPr>
      <w:r>
        <w:rPr>
          <w:rFonts w:eastAsia="標楷體" w:cs="標楷體" w:ascii="標楷體" w:hAnsi="標楷體"/>
          <w:szCs w:val="28"/>
        </w:rPr>
        <w:t>(</w:t>
      </w:r>
      <w:r>
        <w:rPr>
          <w:rFonts w:eastAsia="標楷體" w:cs="標楷體" w:ascii="標楷體" w:hAnsi="標楷體"/>
          <w:szCs w:val="28"/>
        </w:rPr>
        <w:t>3</w:t>
      </w:r>
      <w:r>
        <w:rPr>
          <w:rFonts w:eastAsia="標楷體" w:cs="標楷體" w:ascii="標楷體" w:hAnsi="標楷體"/>
          <w:szCs w:val="28"/>
        </w:rPr>
        <w:t>)</w:t>
      </w:r>
      <w:r>
        <w:rPr>
          <w:rFonts w:ascii="標楷體" w:hAnsi="標楷體" w:cs="標楷體" w:eastAsia="標楷體"/>
          <w:szCs w:val="28"/>
        </w:rPr>
        <w:t>五萬零一人至十萬人最高補助</w:t>
      </w:r>
      <w:r>
        <w:rPr>
          <w:rFonts w:ascii="標楷體" w:hAnsi="標楷體" w:cs="標楷體" w:eastAsia="標楷體"/>
        </w:rPr>
        <w:t>新臺幣</w:t>
      </w:r>
      <w:r>
        <w:rPr>
          <w:rFonts w:ascii="標楷體" w:hAnsi="標楷體" w:cs="標楷體" w:eastAsia="標楷體"/>
          <w:szCs w:val="28"/>
        </w:rPr>
        <w:t>二</w:t>
      </w:r>
      <w:r>
        <w:rPr>
          <w:rFonts w:ascii="標楷體" w:hAnsi="標楷體" w:cs="標楷體" w:eastAsia="標楷體"/>
          <w:szCs w:val="28"/>
        </w:rPr>
        <w:t>百萬元。</w:t>
      </w:r>
    </w:p>
    <w:p>
      <w:pPr>
        <w:pStyle w:val="Normal"/>
        <w:kinsoku w:val="false"/>
        <w:spacing w:lineRule="atLeast" w:line="240"/>
        <w:ind w:start="600" w:hanging="360"/>
        <w:jc w:val="both"/>
        <w:rPr/>
      </w:pPr>
      <w:r>
        <w:rPr>
          <w:rFonts w:eastAsia="標楷體" w:cs="標楷體" w:ascii="標楷體" w:hAnsi="標楷體"/>
          <w:szCs w:val="28"/>
        </w:rPr>
        <w:t>(</w:t>
      </w:r>
      <w:r>
        <w:rPr>
          <w:rFonts w:eastAsia="標楷體" w:cs="標楷體" w:ascii="標楷體" w:hAnsi="標楷體"/>
          <w:szCs w:val="28"/>
        </w:rPr>
        <w:t>4</w:t>
      </w:r>
      <w:r>
        <w:rPr>
          <w:rFonts w:eastAsia="標楷體" w:cs="標楷體" w:ascii="標楷體" w:hAnsi="標楷體"/>
          <w:szCs w:val="28"/>
        </w:rPr>
        <w:t>)</w:t>
      </w:r>
      <w:r>
        <w:rPr>
          <w:rFonts w:ascii="標楷體" w:hAnsi="標楷體" w:cs="標楷體" w:eastAsia="標楷體"/>
          <w:szCs w:val="28"/>
        </w:rPr>
        <w:t>十萬零一人至二十萬人最高補助</w:t>
      </w:r>
      <w:r>
        <w:rPr>
          <w:rFonts w:ascii="標楷體" w:hAnsi="標楷體" w:cs="標楷體" w:eastAsia="標楷體"/>
        </w:rPr>
        <w:t>新臺幣</w:t>
      </w:r>
      <w:r>
        <w:rPr>
          <w:rFonts w:ascii="標楷體" w:hAnsi="標楷體" w:cs="標楷體" w:eastAsia="標楷體"/>
          <w:szCs w:val="28"/>
        </w:rPr>
        <w:t>二百五十</w:t>
      </w:r>
      <w:r>
        <w:rPr>
          <w:rFonts w:ascii="標楷體" w:hAnsi="標楷體" w:cs="標楷體" w:eastAsia="標楷體"/>
          <w:szCs w:val="28"/>
        </w:rPr>
        <w:t>萬元。</w:t>
      </w:r>
    </w:p>
    <w:p>
      <w:pPr>
        <w:pStyle w:val="Normal"/>
        <w:kinsoku w:val="false"/>
        <w:spacing w:lineRule="atLeast" w:line="240"/>
        <w:ind w:start="600" w:hanging="360"/>
        <w:jc w:val="both"/>
        <w:rPr/>
      </w:pPr>
      <w:r>
        <w:rPr>
          <w:rFonts w:eastAsia="標楷體" w:cs="標楷體" w:ascii="標楷體" w:hAnsi="標楷體"/>
          <w:szCs w:val="28"/>
        </w:rPr>
        <w:t>(</w:t>
      </w:r>
      <w:r>
        <w:rPr>
          <w:rFonts w:eastAsia="標楷體" w:cs="標楷體" w:ascii="標楷體" w:hAnsi="標楷體"/>
          <w:szCs w:val="28"/>
        </w:rPr>
        <w:t>5</w:t>
      </w:r>
      <w:r>
        <w:rPr>
          <w:rFonts w:eastAsia="標楷體" w:cs="標楷體" w:ascii="標楷體" w:hAnsi="標楷體"/>
          <w:szCs w:val="28"/>
        </w:rPr>
        <w:t>)</w:t>
      </w:r>
      <w:r>
        <w:rPr>
          <w:rFonts w:ascii="標楷體" w:hAnsi="標楷體" w:cs="標楷體" w:eastAsia="標楷體"/>
          <w:szCs w:val="28"/>
        </w:rPr>
        <w:t>二十萬零一人以上最高補助</w:t>
      </w:r>
      <w:r>
        <w:rPr>
          <w:rFonts w:ascii="標楷體" w:hAnsi="標楷體" w:cs="標楷體" w:eastAsia="標楷體"/>
        </w:rPr>
        <w:t>新臺幣</w:t>
      </w:r>
      <w:r>
        <w:rPr>
          <w:rFonts w:ascii="標楷體" w:hAnsi="標楷體" w:cs="標楷體" w:eastAsia="標楷體"/>
          <w:szCs w:val="28"/>
        </w:rPr>
        <w:t>三百</w:t>
      </w:r>
      <w:r>
        <w:rPr>
          <w:rFonts w:ascii="標楷體" w:hAnsi="標楷體" w:cs="標楷體" w:eastAsia="標楷體"/>
          <w:szCs w:val="28"/>
        </w:rPr>
        <w:t>萬元。</w:t>
      </w:r>
    </w:p>
    <w:p>
      <w:pPr>
        <w:pStyle w:val="Normal"/>
        <w:kinsoku w:val="false"/>
        <w:spacing w:lineRule="exact" w:line="320"/>
        <w:ind w:start="480" w:hanging="480"/>
        <w:jc w:val="both"/>
        <w:rPr>
          <w:rFonts w:ascii="標楷體" w:hAnsi="標楷體" w:eastAsia="標楷體" w:cs="標楷體"/>
          <w:b/>
          <w:b/>
          <w:bCs/>
          <w:szCs w:val="28"/>
        </w:rPr>
      </w:pPr>
      <w:r>
        <w:rPr>
          <w:rFonts w:ascii="標楷體" w:hAnsi="標楷體" w:cs="標楷體" w:eastAsia="標楷體"/>
          <w:b/>
          <w:bCs/>
          <w:szCs w:val="28"/>
        </w:rPr>
        <w:t>八、長青學苑</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一</w:t>
      </w:r>
      <w:r>
        <w:rPr>
          <w:rFonts w:eastAsia="標楷體" w:cs="標楷體" w:ascii="標楷體" w:hAnsi="標楷體"/>
          <w:szCs w:val="28"/>
        </w:rPr>
        <w:t>)</w:t>
      </w:r>
      <w:r>
        <w:rPr>
          <w:rFonts w:ascii="標楷體" w:hAnsi="標楷體" w:cs="標楷體" w:eastAsia="標楷體"/>
          <w:szCs w:val="28"/>
        </w:rPr>
        <w:t>補助對象：</w:t>
      </w:r>
    </w:p>
    <w:p>
      <w:pPr>
        <w:pStyle w:val="Style17"/>
        <w:kinsoku w:val="false"/>
        <w:spacing w:lineRule="auto" w:line="240"/>
        <w:ind w:start="480" w:hanging="240"/>
        <w:jc w:val="both"/>
        <w:rPr>
          <w:rFonts w:cs="標楷體"/>
          <w:kern w:val="2"/>
          <w:sz w:val="24"/>
          <w:szCs w:val="28"/>
        </w:rPr>
      </w:pPr>
      <w:r>
        <w:rPr>
          <w:rFonts w:cs="標楷體"/>
          <w:kern w:val="2"/>
          <w:sz w:val="24"/>
          <w:szCs w:val="28"/>
        </w:rPr>
        <w:t>1.</w:t>
      </w:r>
      <w:r>
        <w:rPr>
          <w:rFonts w:cs="標楷體"/>
          <w:kern w:val="2"/>
          <w:sz w:val="24"/>
          <w:szCs w:val="28"/>
        </w:rPr>
        <w:t xml:space="preserve">財團法人老人福利機構。 </w:t>
      </w:r>
    </w:p>
    <w:p>
      <w:pPr>
        <w:pStyle w:val="Style17"/>
        <w:kinsoku w:val="false"/>
        <w:spacing w:lineRule="auto" w:line="240"/>
        <w:ind w:start="480" w:hanging="240"/>
        <w:jc w:val="both"/>
        <w:rPr/>
      </w:pPr>
      <w:r>
        <w:rPr>
          <w:rFonts w:cs="標楷體"/>
          <w:kern w:val="2"/>
          <w:sz w:val="24"/>
          <w:szCs w:val="28"/>
        </w:rPr>
        <w:t>2.</w:t>
      </w:r>
      <w:r>
        <w:rPr>
          <w:rFonts w:cs="標楷體"/>
          <w:kern w:val="2"/>
          <w:sz w:val="24"/>
          <w:szCs w:val="28"/>
        </w:rPr>
        <w:t>財團法人基金會捐助章程中明定辦理社會福利服務事項者。</w:t>
      </w:r>
      <w:r>
        <w:rPr>
          <w:rFonts w:cs="標楷體"/>
          <w:kern w:val="2"/>
          <w:sz w:val="24"/>
          <w:szCs w:val="28"/>
        </w:rPr>
        <w:t xml:space="preserve"> </w:t>
      </w:r>
    </w:p>
    <w:p>
      <w:pPr>
        <w:pStyle w:val="Style17"/>
        <w:kinsoku w:val="false"/>
        <w:spacing w:lineRule="auto" w:line="240"/>
        <w:ind w:start="480" w:hanging="240"/>
        <w:jc w:val="both"/>
        <w:rPr>
          <w:rFonts w:cs="標楷體"/>
          <w:kern w:val="2"/>
          <w:sz w:val="24"/>
          <w:szCs w:val="28"/>
        </w:rPr>
      </w:pPr>
      <w:r>
        <w:rPr>
          <w:rFonts w:cs="標楷體"/>
          <w:kern w:val="2"/>
          <w:sz w:val="24"/>
          <w:szCs w:val="28"/>
        </w:rPr>
        <w:t>3.</w:t>
      </w:r>
      <w:r>
        <w:rPr>
          <w:rFonts w:cs="標楷體"/>
          <w:kern w:val="2"/>
          <w:sz w:val="24"/>
          <w:szCs w:val="28"/>
        </w:rPr>
        <w:t>立案之社會福利團體。</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二</w:t>
      </w:r>
      <w:r>
        <w:rPr>
          <w:rFonts w:eastAsia="標楷體" w:cs="標楷體" w:ascii="標楷體" w:hAnsi="標楷體"/>
          <w:szCs w:val="28"/>
        </w:rPr>
        <w:t>)</w:t>
      </w:r>
      <w:r>
        <w:rPr>
          <w:rFonts w:ascii="標楷體" w:hAnsi="標楷體" w:cs="標楷體" w:eastAsia="標楷體"/>
          <w:szCs w:val="28"/>
        </w:rPr>
        <w:t>補助原則：</w:t>
      </w:r>
    </w:p>
    <w:p>
      <w:pPr>
        <w:pStyle w:val="Style16"/>
        <w:kinsoku w:val="false"/>
        <w:spacing w:lineRule="auto" w:line="240"/>
        <w:ind w:start="480" w:hanging="240"/>
        <w:rPr>
          <w:rFonts w:cs="標楷體"/>
          <w:kern w:val="2"/>
          <w:sz w:val="24"/>
          <w:szCs w:val="28"/>
        </w:rPr>
      </w:pPr>
      <w:r>
        <w:rPr>
          <w:rFonts w:cs="標楷體"/>
          <w:kern w:val="2"/>
          <w:sz w:val="24"/>
          <w:szCs w:val="28"/>
        </w:rPr>
        <w:t>1.</w:t>
      </w:r>
      <w:r>
        <w:rPr>
          <w:rFonts w:cs="標楷體"/>
          <w:kern w:val="2"/>
          <w:sz w:val="24"/>
          <w:szCs w:val="28"/>
        </w:rPr>
        <w:t>每班課程達二十四小時以上，並持續三個月，且需收滿二十位六十五歲以上老人。</w:t>
      </w:r>
    </w:p>
    <w:p>
      <w:pPr>
        <w:pStyle w:val="Style16"/>
        <w:kinsoku w:val="false"/>
        <w:spacing w:lineRule="auto" w:line="240"/>
        <w:ind w:start="480" w:hanging="240"/>
        <w:rPr/>
      </w:pPr>
      <w:r>
        <w:rPr>
          <w:rFonts w:cs="標楷體"/>
          <w:kern w:val="2"/>
          <w:sz w:val="24"/>
          <w:szCs w:val="28"/>
        </w:rPr>
        <w:t>2.</w:t>
      </w:r>
      <w:r>
        <w:rPr>
          <w:rFonts w:cs="標楷體"/>
          <w:kern w:val="2"/>
          <w:sz w:val="24"/>
          <w:szCs w:val="28"/>
        </w:rPr>
        <w:t>申請補助時需檢附課程表（電腦班應含網路、資訊常識及安全課程）、講師名冊</w:t>
      </w:r>
      <w:r>
        <w:rPr>
          <w:rFonts w:cs="標楷體"/>
          <w:kern w:val="2"/>
          <w:sz w:val="24"/>
          <w:szCs w:val="28"/>
        </w:rPr>
        <w:t>(</w:t>
      </w:r>
      <w:r>
        <w:rPr>
          <w:rFonts w:cs="標楷體"/>
          <w:kern w:val="2"/>
          <w:sz w:val="24"/>
          <w:szCs w:val="28"/>
        </w:rPr>
        <w:t>含</w:t>
      </w:r>
      <w:r>
        <w:rPr>
          <w:rFonts w:cs="標楷體"/>
          <w:kern w:val="2"/>
          <w:sz w:val="24"/>
          <w:szCs w:val="24"/>
        </w:rPr>
        <w:t>學經歷資料</w:t>
      </w:r>
      <w:r>
        <w:rPr>
          <w:rFonts w:cs="標楷體"/>
          <w:kern w:val="2"/>
          <w:sz w:val="24"/>
          <w:szCs w:val="24"/>
        </w:rPr>
        <w:t>)</w:t>
      </w:r>
      <w:r>
        <w:rPr>
          <w:rFonts w:cs="標楷體"/>
          <w:kern w:val="2"/>
          <w:sz w:val="24"/>
          <w:szCs w:val="28"/>
        </w:rPr>
        <w:t>及招生報名表。</w:t>
      </w:r>
    </w:p>
    <w:p>
      <w:pPr>
        <w:pStyle w:val="Style16"/>
        <w:kinsoku w:val="false"/>
        <w:spacing w:lineRule="auto" w:line="240"/>
        <w:ind w:start="480" w:hanging="240"/>
        <w:rPr>
          <w:rFonts w:cs="標楷體"/>
          <w:kern w:val="2"/>
          <w:sz w:val="24"/>
          <w:szCs w:val="28"/>
        </w:rPr>
      </w:pPr>
      <w:r>
        <w:rPr>
          <w:rFonts w:cs="標楷體"/>
          <w:kern w:val="2"/>
          <w:sz w:val="24"/>
          <w:szCs w:val="28"/>
        </w:rPr>
        <w:t>3.</w:t>
      </w:r>
      <w:r>
        <w:rPr>
          <w:rFonts w:cs="標楷體"/>
          <w:kern w:val="2"/>
          <w:sz w:val="24"/>
          <w:szCs w:val="28"/>
        </w:rPr>
        <w:t>申請計畫以彙整全年度整體計畫案一次申請為原則。</w:t>
      </w:r>
    </w:p>
    <w:p>
      <w:pPr>
        <w:pStyle w:val="Style16"/>
        <w:kinsoku w:val="false"/>
        <w:spacing w:lineRule="auto" w:line="240"/>
        <w:ind w:start="480" w:hanging="240"/>
        <w:rPr>
          <w:rFonts w:cs="標楷體"/>
          <w:kern w:val="2"/>
          <w:sz w:val="24"/>
          <w:szCs w:val="28"/>
        </w:rPr>
      </w:pPr>
      <w:r>
        <w:rPr>
          <w:rFonts w:cs="標楷體"/>
          <w:kern w:val="2"/>
          <w:sz w:val="24"/>
          <w:szCs w:val="28"/>
        </w:rPr>
        <w:t>4.</w:t>
      </w:r>
      <w:r>
        <w:rPr>
          <w:rFonts w:cs="標楷體"/>
          <w:kern w:val="2"/>
          <w:sz w:val="24"/>
          <w:szCs w:val="28"/>
        </w:rPr>
        <w:t>本項係屬地方性活動之補助計畫，應向計畫服務所在地之直轄市、縣（市）政府申請核轉。</w:t>
      </w:r>
    </w:p>
    <w:p>
      <w:pPr>
        <w:pStyle w:val="Style16"/>
        <w:kinsoku w:val="false"/>
        <w:spacing w:lineRule="atLeast" w:line="240"/>
        <w:ind w:start="478" w:hanging="238"/>
        <w:rPr>
          <w:rFonts w:cs="標楷體"/>
          <w:kern w:val="2"/>
          <w:sz w:val="24"/>
          <w:szCs w:val="28"/>
        </w:rPr>
      </w:pPr>
      <w:r>
        <w:rPr>
          <w:rFonts w:cs="標楷體"/>
          <w:kern w:val="2"/>
          <w:sz w:val="24"/>
          <w:szCs w:val="28"/>
        </w:rPr>
        <w:t>5.</w:t>
      </w:r>
      <w:r>
        <w:rPr>
          <w:rFonts w:cs="標楷體"/>
          <w:kern w:val="2"/>
          <w:sz w:val="24"/>
          <w:szCs w:val="28"/>
        </w:rPr>
        <w:t>每班最高補助新臺幣六萬元，補助項目為講師鐘點費、印刷費、場地費、器材租金。</w:t>
      </w:r>
    </w:p>
    <w:p>
      <w:pPr>
        <w:pStyle w:val="Style16"/>
        <w:kinsoku w:val="false"/>
        <w:spacing w:lineRule="atLeast" w:line="240"/>
        <w:ind w:start="478" w:hanging="238"/>
        <w:rPr>
          <w:rFonts w:cs="標楷體"/>
          <w:kern w:val="2"/>
          <w:sz w:val="24"/>
          <w:szCs w:val="28"/>
        </w:rPr>
      </w:pPr>
      <w:r>
        <w:rPr>
          <w:rFonts w:cs="標楷體"/>
          <w:kern w:val="2"/>
          <w:sz w:val="24"/>
          <w:szCs w:val="28"/>
        </w:rPr>
        <w:t>6.</w:t>
      </w:r>
      <w:r>
        <w:rPr>
          <w:rFonts w:cs="標楷體"/>
          <w:kern w:val="2"/>
          <w:sz w:val="24"/>
          <w:szCs w:val="28"/>
        </w:rPr>
        <w:t>直轄市、縣（市）全年度最高補助總額，依各轄區內老人人口數核算，直轄市、縣（市）政府定期統籌彙整轄區內申請計畫審核後，提具初審意見及建議補助金額報核，其額度如下：</w:t>
      </w:r>
    </w:p>
    <w:p>
      <w:pPr>
        <w:pStyle w:val="Style16"/>
        <w:kinsoku w:val="false"/>
        <w:spacing w:lineRule="atLeast" w:line="240"/>
        <w:ind w:start="579" w:hanging="358"/>
        <w:rPr>
          <w:kern w:val="2"/>
          <w:sz w:val="24"/>
          <w:szCs w:val="24"/>
        </w:rPr>
      </w:pPr>
      <w:r>
        <w:rPr>
          <w:kern w:val="2"/>
          <w:sz w:val="24"/>
          <w:szCs w:val="24"/>
        </w:rPr>
        <w:t>(1)</w:t>
      </w:r>
      <w:r>
        <w:rPr>
          <w:kern w:val="2"/>
          <w:sz w:val="24"/>
          <w:szCs w:val="24"/>
        </w:rPr>
        <w:t>一萬人以下最高補助新臺幣一百萬元。</w:t>
      </w:r>
    </w:p>
    <w:p>
      <w:pPr>
        <w:pStyle w:val="Style16"/>
        <w:kinsoku w:val="false"/>
        <w:spacing w:lineRule="atLeast" w:line="240"/>
        <w:ind w:start="579" w:hanging="358"/>
        <w:rPr>
          <w:sz w:val="24"/>
          <w:szCs w:val="24"/>
        </w:rPr>
      </w:pPr>
      <w:r>
        <w:rPr>
          <w:kern w:val="2"/>
          <w:sz w:val="24"/>
          <w:szCs w:val="24"/>
        </w:rPr>
        <w:t>(2)</w:t>
      </w:r>
      <w:r>
        <w:rPr>
          <w:kern w:val="2"/>
          <w:sz w:val="24"/>
          <w:szCs w:val="24"/>
        </w:rPr>
        <w:t>一萬零一人至五萬人最高補助新臺幣一百五十萬元。</w:t>
      </w:r>
    </w:p>
    <w:p>
      <w:pPr>
        <w:pStyle w:val="Style16"/>
        <w:kinsoku w:val="false"/>
        <w:spacing w:lineRule="atLeast" w:line="240"/>
        <w:ind w:start="579" w:hanging="358"/>
        <w:rPr>
          <w:rFonts w:cs="標楷體"/>
          <w:kern w:val="2"/>
          <w:sz w:val="24"/>
          <w:szCs w:val="28"/>
        </w:rPr>
      </w:pPr>
      <w:r>
        <w:rPr>
          <w:rFonts w:cs="標楷體"/>
          <w:kern w:val="2"/>
          <w:sz w:val="24"/>
          <w:szCs w:val="28"/>
        </w:rPr>
        <w:t>(3)</w:t>
      </w:r>
      <w:r>
        <w:rPr>
          <w:rFonts w:cs="標楷體"/>
          <w:kern w:val="2"/>
          <w:sz w:val="24"/>
          <w:szCs w:val="28"/>
        </w:rPr>
        <w:t>五萬零一人至十萬人最高補助新臺幣二百萬元。</w:t>
      </w:r>
    </w:p>
    <w:p>
      <w:pPr>
        <w:pStyle w:val="Style16"/>
        <w:kinsoku w:val="false"/>
        <w:spacing w:lineRule="atLeast" w:line="240"/>
        <w:ind w:start="579" w:hanging="358"/>
        <w:rPr>
          <w:rFonts w:cs="標楷體"/>
          <w:kern w:val="2"/>
          <w:sz w:val="24"/>
          <w:szCs w:val="28"/>
        </w:rPr>
      </w:pPr>
      <w:r>
        <w:rPr>
          <w:rFonts w:cs="標楷體"/>
          <w:kern w:val="2"/>
          <w:sz w:val="24"/>
          <w:szCs w:val="28"/>
        </w:rPr>
        <w:t>(4)</w:t>
      </w:r>
      <w:r>
        <w:rPr>
          <w:rFonts w:cs="標楷體"/>
          <w:kern w:val="2"/>
          <w:sz w:val="24"/>
          <w:szCs w:val="28"/>
        </w:rPr>
        <w:t>十萬零一人至二十萬人最高補助新臺幣二百五十萬元。</w:t>
      </w:r>
    </w:p>
    <w:p>
      <w:pPr>
        <w:pStyle w:val="Style16"/>
        <w:kinsoku w:val="false"/>
        <w:spacing w:lineRule="atLeast" w:line="240"/>
        <w:ind w:start="579" w:hanging="358"/>
        <w:rPr>
          <w:rFonts w:cs="標楷體"/>
          <w:kern w:val="2"/>
          <w:sz w:val="24"/>
          <w:szCs w:val="28"/>
        </w:rPr>
      </w:pPr>
      <w:r>
        <w:rPr>
          <w:rFonts w:cs="標楷體"/>
          <w:kern w:val="2"/>
          <w:sz w:val="24"/>
          <w:szCs w:val="28"/>
        </w:rPr>
        <w:t>(5)</w:t>
      </w:r>
      <w:r>
        <w:rPr>
          <w:rFonts w:cs="標楷體"/>
          <w:kern w:val="2"/>
          <w:sz w:val="24"/>
          <w:szCs w:val="28"/>
        </w:rPr>
        <w:t>二十萬零一人以上最高補助新臺幣三百萬元。</w:t>
      </w:r>
    </w:p>
    <w:p>
      <w:pPr>
        <w:pStyle w:val="Style16"/>
        <w:kinsoku w:val="false"/>
        <w:spacing w:lineRule="atLeast" w:line="240"/>
        <w:ind w:start="581" w:hanging="240"/>
        <w:rPr>
          <w:rFonts w:cs="標楷體"/>
          <w:kern w:val="2"/>
          <w:sz w:val="24"/>
          <w:szCs w:val="28"/>
        </w:rPr>
      </w:pPr>
      <w:r>
        <w:rPr>
          <w:rFonts w:cs="標楷體"/>
          <w:kern w:val="2"/>
          <w:sz w:val="24"/>
          <w:szCs w:val="28"/>
        </w:rPr>
        <w:t>7.</w:t>
      </w:r>
      <w:r>
        <w:rPr>
          <w:rFonts w:cs="標楷體"/>
          <w:kern w:val="2"/>
          <w:sz w:val="24"/>
          <w:szCs w:val="28"/>
        </w:rPr>
        <w:t>兼設社區照顧關懷據點經直轄市、縣（市）政府初審提報本部者，得依第十一點建立社區照顧關懷據點第三款補助項目及標準規定申請相關補助項目。</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三</w:t>
      </w:r>
      <w:r>
        <w:rPr>
          <w:rFonts w:eastAsia="標楷體" w:cs="標楷體" w:ascii="標楷體" w:hAnsi="標楷體"/>
          <w:szCs w:val="28"/>
        </w:rPr>
        <w:t>)</w:t>
      </w:r>
      <w:r>
        <w:rPr>
          <w:rFonts w:ascii="標楷體" w:hAnsi="標楷體" w:cs="標楷體" w:eastAsia="標楷體"/>
          <w:szCs w:val="28"/>
        </w:rPr>
        <w:t>補助項目及標準：</w:t>
      </w:r>
    </w:p>
    <w:p>
      <w:pPr>
        <w:pStyle w:val="Normal"/>
        <w:kinsoku w:val="false"/>
        <w:spacing w:lineRule="atLeast" w:line="240"/>
        <w:ind w:start="478" w:hanging="238"/>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一般性課程：以健康促進、防鬱、關懷及性別平等教育等相關課程為優先補助類別。</w:t>
      </w:r>
    </w:p>
    <w:p>
      <w:pPr>
        <w:pStyle w:val="Normal"/>
        <w:kinsoku w:val="false"/>
        <w:spacing w:lineRule="atLeast" w:line="240"/>
        <w:ind w:start="478" w:hanging="238"/>
        <w:jc w:val="both"/>
        <w:rPr>
          <w:rFonts w:ascii="標楷體" w:hAnsi="標楷體" w:eastAsia="標楷體" w:cs="標楷體"/>
          <w:szCs w:val="28"/>
        </w:rPr>
      </w:pPr>
      <w:r>
        <w:rPr>
          <w:rFonts w:eastAsia="標楷體" w:cs="標楷體" w:ascii="標楷體" w:hAnsi="標楷體"/>
          <w:szCs w:val="28"/>
        </w:rPr>
        <w:t>2.</w:t>
      </w:r>
      <w:r>
        <w:rPr>
          <w:rFonts w:ascii="標楷體" w:hAnsi="標楷體" w:cs="標楷體" w:eastAsia="標楷體"/>
          <w:szCs w:val="28"/>
        </w:rPr>
        <w:t>長青生活資訊課程：</w:t>
      </w:r>
    </w:p>
    <w:p>
      <w:pPr>
        <w:pStyle w:val="Normal"/>
        <w:spacing w:lineRule="atLeast" w:line="240"/>
        <w:ind w:start="478" w:hanging="238"/>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以電腦操作、網路運用、生活資訊及網路安全等相關課程為優先補助類別。</w:t>
      </w:r>
    </w:p>
    <w:p>
      <w:pPr>
        <w:pStyle w:val="Normal"/>
        <w:ind w:start="480" w:hanging="240"/>
        <w:jc w:val="both"/>
        <w:rPr>
          <w:rFonts w:ascii="標楷體" w:hAnsi="標楷體" w:eastAsia="標楷體" w:cs="標楷體"/>
          <w:b/>
          <w:b/>
          <w:bCs/>
          <w:szCs w:val="20"/>
        </w:rPr>
      </w:pPr>
      <w:r>
        <w:rPr>
          <w:rFonts w:eastAsia="標楷體" w:cs="標楷體" w:ascii="標楷體" w:hAnsi="標楷體"/>
          <w:szCs w:val="28"/>
        </w:rPr>
        <w:t>(2)</w:t>
      </w:r>
      <w:r>
        <w:rPr>
          <w:rFonts w:ascii="標楷體" w:hAnsi="標楷體" w:cs="標楷體" w:eastAsia="標楷體"/>
          <w:szCs w:val="28"/>
        </w:rPr>
        <w:t>電腦班應以一人一機方式授課為原則，多人共機者，應於計畫內說明理由；預期效益應達至少三分之二以上學員於課程結束後能上網、收發電子郵件及運用網路資料。</w:t>
      </w:r>
    </w:p>
    <w:p>
      <w:pPr>
        <w:pStyle w:val="Normal"/>
        <w:kinsoku w:val="false"/>
        <w:spacing w:lineRule="exact" w:line="320"/>
        <w:ind w:start="480" w:hanging="480"/>
        <w:jc w:val="both"/>
        <w:rPr>
          <w:rFonts w:ascii="標楷體" w:hAnsi="標楷體" w:eastAsia="標楷體" w:cs="標楷體"/>
          <w:b/>
          <w:b/>
          <w:bCs/>
          <w:szCs w:val="28"/>
        </w:rPr>
      </w:pPr>
      <w:r>
        <w:rPr>
          <w:rFonts w:ascii="標楷體" w:hAnsi="標楷體" w:cs="標楷體" w:eastAsia="標楷體"/>
          <w:b/>
          <w:bCs/>
          <w:szCs w:val="28"/>
        </w:rPr>
        <w:t>九、社區老人休閒活動設備</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一</w:t>
      </w:r>
      <w:r>
        <w:rPr>
          <w:rFonts w:eastAsia="標楷體" w:cs="標楷體" w:ascii="標楷體" w:hAnsi="標楷體"/>
          <w:szCs w:val="28"/>
        </w:rPr>
        <w:t>)</w:t>
      </w:r>
      <w:r>
        <w:rPr>
          <w:rFonts w:ascii="標楷體" w:hAnsi="標楷體" w:cs="標楷體" w:eastAsia="標楷體"/>
          <w:szCs w:val="28"/>
        </w:rPr>
        <w:t>補助對象：</w:t>
      </w:r>
    </w:p>
    <w:p>
      <w:pPr>
        <w:pStyle w:val="Normal"/>
        <w:tabs>
          <w:tab w:val="clear" w:pos="709"/>
          <w:tab w:val="left" w:pos="108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立案之社區發展協會附設有社區長壽俱樂部者。</w:t>
      </w:r>
    </w:p>
    <w:p>
      <w:pPr>
        <w:pStyle w:val="Normal"/>
        <w:tabs>
          <w:tab w:val="clear" w:pos="709"/>
          <w:tab w:val="left" w:pos="108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2.</w:t>
      </w:r>
      <w:r>
        <w:rPr>
          <w:rFonts w:ascii="標楷體" w:hAnsi="標楷體" w:cs="標楷體" w:eastAsia="標楷體"/>
          <w:szCs w:val="28"/>
        </w:rPr>
        <w:t>社團法人之老人福利團體，且有專人負責保管設備者。</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二</w:t>
      </w:r>
      <w:r>
        <w:rPr>
          <w:rFonts w:eastAsia="標楷體" w:cs="標楷體" w:ascii="標楷體" w:hAnsi="標楷體"/>
          <w:szCs w:val="28"/>
        </w:rPr>
        <w:t>)</w:t>
      </w:r>
      <w:r>
        <w:rPr>
          <w:rFonts w:ascii="標楷體" w:hAnsi="標楷體" w:cs="標楷體" w:eastAsia="標楷體"/>
          <w:szCs w:val="28"/>
        </w:rPr>
        <w:t>補助原則：</w:t>
      </w:r>
    </w:p>
    <w:p>
      <w:pPr>
        <w:pStyle w:val="Normal"/>
        <w:tabs>
          <w:tab w:val="clear" w:pos="709"/>
          <w:tab w:val="left" w:pos="126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充實設施設備已核准補助相同之設施設備者</w:t>
      </w:r>
      <w:r>
        <w:rPr>
          <w:rFonts w:ascii="標楷體" w:hAnsi="標楷體" w:cs="標楷體" w:eastAsia="標楷體"/>
          <w:szCs w:val="20"/>
        </w:rPr>
        <w:t>，</w:t>
      </w:r>
      <w:r>
        <w:rPr>
          <w:rFonts w:ascii="標楷體" w:hAnsi="標楷體" w:cs="標楷體" w:eastAsia="標楷體"/>
        </w:rPr>
        <w:t>每隔五年始得再提出申請；其中屬需汰舊換新者，依財物標準分類</w:t>
      </w:r>
      <w:r>
        <w:rPr>
          <w:rFonts w:ascii="標楷體" w:hAnsi="標楷體" w:cs="標楷體" w:eastAsia="標楷體"/>
          <w:szCs w:val="28"/>
        </w:rPr>
        <w:t>所列最低使用年限規定，已達使用年限且不堪使用者，始得再提出申請。</w:t>
      </w:r>
      <w:r>
        <w:rPr>
          <w:rFonts w:ascii="標楷體" w:hAnsi="標楷體" w:cs="標楷體" w:eastAsia="標楷體"/>
        </w:rPr>
        <w:t>每個團體（單位）每年度以一個案件為限，歷年累計達新臺幣四十萬元時，不再補助。</w:t>
      </w:r>
    </w:p>
    <w:p>
      <w:pPr>
        <w:pStyle w:val="Normal"/>
        <w:tabs>
          <w:tab w:val="clear" w:pos="709"/>
          <w:tab w:val="left" w:pos="1260" w:leader="none"/>
        </w:tabs>
        <w:kinsoku w:val="false"/>
        <w:spacing w:lineRule="atLeast" w:line="240"/>
        <w:ind w:start="480" w:hanging="240"/>
        <w:jc w:val="both"/>
        <w:rPr/>
      </w:pPr>
      <w:r>
        <w:rPr>
          <w:rFonts w:eastAsia="標楷體" w:cs="標楷體" w:ascii="標楷體" w:hAnsi="標楷體"/>
          <w:szCs w:val="28"/>
        </w:rPr>
        <w:t>2.</w:t>
      </w:r>
      <w:r>
        <w:rPr>
          <w:rFonts w:ascii="標楷體" w:hAnsi="標楷體" w:cs="標楷體" w:eastAsia="標楷體"/>
          <w:szCs w:val="28"/>
        </w:rPr>
        <w:t>按摩</w:t>
      </w:r>
      <w:r>
        <w:rPr>
          <w:rFonts w:ascii="標楷體" w:hAnsi="標楷體" w:cs="標楷體" w:eastAsia="標楷體"/>
          <w:bCs/>
          <w:szCs w:val="28"/>
        </w:rPr>
        <w:t>器材</w:t>
      </w:r>
      <w:r>
        <w:rPr>
          <w:rFonts w:ascii="標楷體" w:hAnsi="標楷體" w:cs="標楷體" w:eastAsia="標楷體"/>
          <w:szCs w:val="28"/>
        </w:rPr>
        <w:t>、攝影機、照相機及辦公室設備不予補助。</w:t>
      </w:r>
    </w:p>
    <w:p>
      <w:pPr>
        <w:pStyle w:val="Normal"/>
        <w:tabs>
          <w:tab w:val="clear" w:pos="709"/>
          <w:tab w:val="left" w:pos="126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3.</w:t>
      </w:r>
      <w:r>
        <w:rPr>
          <w:rFonts w:ascii="標楷體" w:hAnsi="標楷體" w:cs="標楷體" w:eastAsia="標楷體"/>
          <w:szCs w:val="28"/>
        </w:rPr>
        <w:t>申請單位已接受本部補助設置社區照顧關懷據點者，不得重複申請本補助項目。</w:t>
      </w:r>
    </w:p>
    <w:p>
      <w:pPr>
        <w:pStyle w:val="Normal"/>
        <w:tabs>
          <w:tab w:val="clear" w:pos="709"/>
          <w:tab w:val="left" w:pos="126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4.</w:t>
      </w:r>
      <w:r>
        <w:rPr>
          <w:rFonts w:ascii="標楷體" w:hAnsi="標楷體" w:cs="標楷體" w:eastAsia="標楷體"/>
          <w:szCs w:val="28"/>
        </w:rPr>
        <w:t>本項係屬地方性之補助計畫，應向計畫服務所在地之直轄市、縣（市）政府申請核轉。</w:t>
      </w:r>
    </w:p>
    <w:p>
      <w:pPr>
        <w:pStyle w:val="Normal"/>
        <w:ind w:start="480" w:hanging="480"/>
        <w:jc w:val="both"/>
        <w:rPr>
          <w:rFonts w:ascii="標楷體" w:hAnsi="標楷體" w:eastAsia="標楷體" w:cs="標楷體"/>
          <w:b/>
          <w:b/>
          <w:bCs/>
          <w:szCs w:val="20"/>
        </w:rPr>
      </w:pPr>
      <w:r>
        <w:rPr>
          <w:rFonts w:eastAsia="標楷體" w:cs="標楷體" w:ascii="標楷體" w:hAnsi="標楷體"/>
          <w:szCs w:val="28"/>
        </w:rPr>
        <w:t>(</w:t>
      </w:r>
      <w:r>
        <w:rPr>
          <w:rFonts w:ascii="標楷體" w:hAnsi="標楷體" w:cs="標楷體" w:eastAsia="標楷體"/>
          <w:szCs w:val="28"/>
        </w:rPr>
        <w:t>三</w:t>
      </w:r>
      <w:r>
        <w:rPr>
          <w:rFonts w:eastAsia="標楷體" w:cs="標楷體" w:ascii="標楷體" w:hAnsi="標楷體"/>
          <w:szCs w:val="28"/>
        </w:rPr>
        <w:t>)</w:t>
      </w:r>
      <w:r>
        <w:rPr>
          <w:rFonts w:ascii="標楷體" w:hAnsi="標楷體" w:cs="標楷體" w:eastAsia="標楷體"/>
          <w:szCs w:val="28"/>
        </w:rPr>
        <w:t>補助項目及標準：最高補助</w:t>
      </w:r>
      <w:r>
        <w:rPr>
          <w:rFonts w:ascii="標楷體" w:hAnsi="標楷體" w:cs="標楷體" w:eastAsia="標楷體"/>
          <w:szCs w:val="28"/>
        </w:rPr>
        <w:t>新臺幣</w:t>
      </w:r>
      <w:r>
        <w:rPr>
          <w:rFonts w:ascii="標楷體" w:hAnsi="標楷體" w:cs="標楷體" w:eastAsia="標楷體"/>
          <w:szCs w:val="28"/>
        </w:rPr>
        <w:t>十萬元。項目為室內運動、健身器材設備、康樂設備、休閒設備、</w:t>
      </w:r>
      <w:r>
        <w:rPr>
          <w:rFonts w:ascii="標楷體" w:hAnsi="標楷體" w:cs="標楷體" w:eastAsia="標楷體"/>
          <w:szCs w:val="28"/>
        </w:rPr>
        <w:t>器材維修費</w:t>
      </w:r>
      <w:r>
        <w:rPr>
          <w:rFonts w:ascii="標楷體" w:hAnsi="標楷體" w:cs="標楷體" w:eastAsia="標楷體"/>
          <w:szCs w:val="28"/>
        </w:rPr>
        <w:t>。</w:t>
      </w:r>
      <w:r>
        <w:rPr>
          <w:rFonts w:ascii="標楷體" w:hAnsi="標楷體" w:cs="標楷體" w:eastAsia="標楷體"/>
          <w:szCs w:val="28"/>
        </w:rPr>
        <w:t>（</w:t>
      </w:r>
      <w:r>
        <w:rPr>
          <w:rFonts w:ascii="標楷體" w:hAnsi="標楷體" w:cs="標楷體" w:eastAsia="標楷體"/>
        </w:rPr>
        <w:t>以</w:t>
      </w:r>
      <w:r>
        <w:rPr>
          <w:rFonts w:ascii="標楷體" w:hAnsi="標楷體" w:cs="標楷體" w:eastAsia="標楷體"/>
          <w:bCs/>
        </w:rPr>
        <w:t>健康促進、防</w:t>
      </w:r>
      <w:r>
        <w:rPr>
          <w:rFonts w:ascii="標楷體" w:hAnsi="標楷體" w:cs="標楷體" w:eastAsia="標楷體"/>
        </w:rPr>
        <w:t>鬱</w:t>
      </w:r>
      <w:r>
        <w:rPr>
          <w:rFonts w:ascii="標楷體" w:hAnsi="標楷體" w:cs="標楷體" w:eastAsia="標楷體"/>
          <w:bCs/>
        </w:rPr>
        <w:t>等相關</w:t>
      </w:r>
      <w:r>
        <w:rPr>
          <w:rFonts w:ascii="標楷體" w:hAnsi="標楷體" w:cs="標楷體" w:eastAsia="標楷體"/>
        </w:rPr>
        <w:t>健身器材為優先補助項目。）</w:t>
      </w:r>
    </w:p>
    <w:p>
      <w:pPr>
        <w:pStyle w:val="Normal"/>
        <w:kinsoku w:val="false"/>
        <w:spacing w:lineRule="exact" w:line="320"/>
        <w:ind w:start="480" w:hanging="480"/>
        <w:jc w:val="both"/>
        <w:rPr>
          <w:rFonts w:ascii="標楷體" w:hAnsi="標楷體" w:eastAsia="標楷體" w:cs="標楷體"/>
          <w:szCs w:val="28"/>
        </w:rPr>
      </w:pPr>
      <w:r>
        <w:rPr>
          <w:rFonts w:ascii="標楷體" w:hAnsi="標楷體" w:cs="標楷體" w:eastAsia="標楷體"/>
          <w:b/>
          <w:bCs/>
          <w:szCs w:val="28"/>
        </w:rPr>
        <w:t>十、辦理老人福利教育訓練及宣導推廣工作</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一</w:t>
      </w:r>
      <w:r>
        <w:rPr>
          <w:rFonts w:eastAsia="標楷體" w:cs="標楷體" w:ascii="標楷體" w:hAnsi="標楷體"/>
          <w:szCs w:val="28"/>
        </w:rPr>
        <w:t>)</w:t>
      </w:r>
      <w:r>
        <w:rPr>
          <w:rFonts w:ascii="標楷體" w:hAnsi="標楷體" w:cs="標楷體" w:eastAsia="標楷體"/>
          <w:szCs w:val="28"/>
        </w:rPr>
        <w:t>補助對象：</w:t>
      </w:r>
    </w:p>
    <w:p>
      <w:pPr>
        <w:pStyle w:val="Normal"/>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財團法人老人福利機構。</w:t>
      </w:r>
    </w:p>
    <w:p>
      <w:pPr>
        <w:pStyle w:val="Normal"/>
        <w:tabs>
          <w:tab w:val="clear" w:pos="709"/>
          <w:tab w:val="left" w:pos="1080" w:leader="none"/>
        </w:tabs>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2.</w:t>
      </w:r>
      <w:r>
        <w:rPr>
          <w:rFonts w:ascii="標楷體" w:hAnsi="標楷體" w:cs="標楷體" w:eastAsia="標楷體"/>
          <w:szCs w:val="28"/>
        </w:rPr>
        <w:t>財團法人基金會捐助章程中明定辦理社會福利服務事項且著有績效者。</w:t>
      </w:r>
    </w:p>
    <w:p>
      <w:pPr>
        <w:pStyle w:val="Normal"/>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3.</w:t>
      </w:r>
      <w:r>
        <w:rPr>
          <w:rFonts w:ascii="標楷體" w:hAnsi="標楷體" w:cs="標楷體" w:eastAsia="標楷體"/>
          <w:szCs w:val="28"/>
        </w:rPr>
        <w:t>立案之社會福利團體。</w:t>
      </w:r>
    </w:p>
    <w:p>
      <w:pPr>
        <w:pStyle w:val="Normal"/>
        <w:kinsoku w:val="false"/>
        <w:spacing w:lineRule="atLeast" w:line="240"/>
        <w:ind w:start="480" w:hanging="240"/>
        <w:jc w:val="both"/>
        <w:rPr>
          <w:rFonts w:ascii="標楷體" w:hAnsi="標楷體" w:eastAsia="標楷體" w:cs="標楷體"/>
          <w:spacing w:val="-20"/>
          <w:szCs w:val="28"/>
        </w:rPr>
      </w:pPr>
      <w:r>
        <w:rPr>
          <w:rFonts w:eastAsia="標楷體" w:cs="標楷體" w:ascii="標楷體" w:hAnsi="標楷體"/>
          <w:szCs w:val="28"/>
        </w:rPr>
        <w:t>4.</w:t>
      </w:r>
      <w:r>
        <w:rPr>
          <w:rFonts w:ascii="標楷體" w:hAnsi="標楷體" w:cs="標楷體" w:eastAsia="標楷體"/>
          <w:szCs w:val="28"/>
        </w:rPr>
        <w:t>設有護理、社會工作或照顧相關科系所之大專院校。（申請時應檢附學校同意辦理之同意函）</w:t>
      </w:r>
    </w:p>
    <w:p>
      <w:pPr>
        <w:pStyle w:val="Normal"/>
        <w:ind w:start="480" w:hanging="480"/>
        <w:jc w:val="both"/>
        <w:rPr/>
      </w:pPr>
      <w:r>
        <w:rPr>
          <w:rFonts w:eastAsia="標楷體" w:cs="標楷體" w:ascii="標楷體" w:hAnsi="標楷體"/>
          <w:szCs w:val="28"/>
        </w:rPr>
        <w:t>(</w:t>
      </w:r>
      <w:r>
        <w:rPr>
          <w:rFonts w:ascii="標楷體" w:hAnsi="標楷體" w:cs="標楷體" w:eastAsia="標楷體"/>
          <w:szCs w:val="28"/>
        </w:rPr>
        <w:t>二</w:t>
      </w:r>
      <w:r>
        <w:rPr>
          <w:rFonts w:eastAsia="標楷體" w:cs="標楷體" w:ascii="標楷體" w:hAnsi="標楷體"/>
          <w:szCs w:val="28"/>
        </w:rPr>
        <w:t>)</w:t>
      </w:r>
      <w:r>
        <w:rPr>
          <w:rFonts w:ascii="標楷體" w:hAnsi="標楷體" w:cs="標楷體" w:eastAsia="標楷體"/>
          <w:szCs w:val="28"/>
        </w:rPr>
        <w:t>補助原則：</w:t>
      </w:r>
      <w:r>
        <w:rPr>
          <w:rFonts w:ascii="標楷體" w:hAnsi="標楷體" w:cs="標楷體" w:eastAsia="標楷體"/>
          <w:szCs w:val="28"/>
        </w:rPr>
        <w:t>辦理直轄市、縣（市）或全國性家庭照顧者、老人保護、居家服務（經直轄市、縣（市）政府審查核定者為限）、照顧服務、日間照顧、老人營養餐飲服務、老人人力資源媒合推廣或符合本部公告之老人福利機構相關課程之教育、訓練、宣導、推廣、規劃、或示範觀摩、研討會、編製作業手冊、教材等。</w:t>
      </w:r>
    </w:p>
    <w:p>
      <w:pPr>
        <w:pStyle w:val="Normal"/>
        <w:kinsoku w:val="false"/>
        <w:spacing w:lineRule="atLeast" w:line="240"/>
        <w:jc w:val="both"/>
        <w:rPr>
          <w:rFonts w:ascii="標楷體" w:hAnsi="標楷體" w:eastAsia="標楷體" w:cs="標楷體"/>
          <w:szCs w:val="28"/>
        </w:rPr>
      </w:pPr>
      <w:r>
        <w:rPr>
          <w:rFonts w:eastAsia="標楷體" w:cs="標楷體" w:ascii="標楷體" w:hAnsi="標楷體"/>
          <w:szCs w:val="28"/>
        </w:rPr>
        <w:t>(</w:t>
      </w:r>
      <w:r>
        <w:rPr>
          <w:rFonts w:ascii="標楷體" w:hAnsi="標楷體" w:cs="標楷體" w:eastAsia="標楷體"/>
          <w:szCs w:val="28"/>
        </w:rPr>
        <w:t>三</w:t>
      </w:r>
      <w:r>
        <w:rPr>
          <w:rFonts w:eastAsia="標楷體" w:cs="標楷體" w:ascii="標楷體" w:hAnsi="標楷體"/>
          <w:szCs w:val="28"/>
        </w:rPr>
        <w:t>)</w:t>
      </w:r>
      <w:r>
        <w:rPr>
          <w:rFonts w:ascii="標楷體" w:hAnsi="標楷體" w:cs="標楷體" w:eastAsia="標楷體"/>
          <w:szCs w:val="28"/>
        </w:rPr>
        <w:t>補助項目及標準：</w:t>
      </w:r>
    </w:p>
    <w:p>
      <w:pPr>
        <w:pStyle w:val="Normal"/>
        <w:kinsoku w:val="false"/>
        <w:spacing w:lineRule="atLeast" w:line="240"/>
        <w:ind w:start="480" w:hanging="240"/>
        <w:jc w:val="both"/>
        <w:rPr>
          <w:rFonts w:ascii="標楷體" w:hAnsi="標楷體" w:eastAsia="標楷體" w:cs="標楷體"/>
          <w:szCs w:val="28"/>
        </w:rPr>
      </w:pPr>
      <w:r>
        <w:rPr>
          <w:rFonts w:eastAsia="標楷體" w:cs="標楷體" w:ascii="標楷體" w:hAnsi="標楷體"/>
          <w:szCs w:val="28"/>
        </w:rPr>
        <w:t>1.</w:t>
      </w:r>
      <w:r>
        <w:rPr>
          <w:rFonts w:ascii="標楷體" w:hAnsi="標楷體" w:cs="標楷體" w:eastAsia="標楷體"/>
          <w:szCs w:val="28"/>
        </w:rPr>
        <w:t>教育訓練及宣導：講師鐘點費、出席費、撰稿費、翻譯費、同步翻譯費（比照主講人鐘點費折半計算）、宣導費、印刷費、場地費、佈置費、器材租金、交通費、住宿費（最多以三天二夜計）、實習費（每人每日最高新臺幣三百元）、膳費、雜支等。</w:t>
      </w:r>
    </w:p>
    <w:p>
      <w:pPr>
        <w:pStyle w:val="Normal"/>
        <w:kinsoku w:val="false"/>
        <w:spacing w:lineRule="atLeast" w:line="240"/>
        <w:ind w:start="480" w:hanging="240"/>
        <w:jc w:val="both"/>
        <w:rPr/>
      </w:pPr>
      <w:r>
        <w:rPr>
          <w:rFonts w:eastAsia="標楷體" w:cs="標楷體" w:ascii="標楷體" w:hAnsi="標楷體"/>
          <w:szCs w:val="28"/>
        </w:rPr>
        <w:t>2.</w:t>
      </w:r>
      <w:r>
        <w:rPr>
          <w:rFonts w:ascii="標楷體" w:hAnsi="標楷體" w:cs="標楷體" w:eastAsia="標楷體"/>
          <w:szCs w:val="28"/>
        </w:rPr>
        <w:t>每案最高補助</w:t>
      </w:r>
      <w:r>
        <w:rPr>
          <w:rFonts w:ascii="標楷體" w:hAnsi="標楷體" w:cs="標楷體" w:eastAsia="標楷體"/>
          <w:bCs/>
          <w:szCs w:val="28"/>
        </w:rPr>
        <w:t>新臺幣</w:t>
      </w:r>
      <w:r>
        <w:rPr>
          <w:rFonts w:ascii="標楷體" w:hAnsi="標楷體" w:cs="標楷體" w:eastAsia="標楷體"/>
          <w:szCs w:val="28"/>
        </w:rPr>
        <w:t>三十萬元。</w:t>
      </w:r>
    </w:p>
    <w:p>
      <w:pPr>
        <w:pStyle w:val="Normal"/>
        <w:kinsoku w:val="false"/>
        <w:spacing w:lineRule="atLeast" w:line="240"/>
        <w:ind w:start="480" w:hanging="240"/>
        <w:jc w:val="both"/>
        <w:rPr>
          <w:rFonts w:ascii="標楷體" w:hAnsi="標楷體" w:eastAsia="標楷體" w:cs="標楷體"/>
          <w:b/>
          <w:b/>
          <w:bCs/>
          <w:szCs w:val="20"/>
        </w:rPr>
      </w:pPr>
      <w:r>
        <w:rPr>
          <w:rFonts w:eastAsia="標楷體" w:cs="標楷體" w:ascii="標楷體" w:hAnsi="標楷體"/>
          <w:szCs w:val="28"/>
        </w:rPr>
        <w:t>3.</w:t>
      </w:r>
      <w:r>
        <w:rPr>
          <w:rFonts w:ascii="標楷體" w:hAnsi="標楷體" w:cs="標楷體" w:eastAsia="標楷體"/>
          <w:szCs w:val="28"/>
        </w:rPr>
        <w:t>專案計畫管理費：持續辦理半年以上之訓練計畫，依補助項目實際需要核實計列，最高不得超過核定補助總經費之百分之五</w:t>
      </w:r>
      <w:r>
        <w:rPr>
          <w:rFonts w:ascii="標楷體" w:hAnsi="標楷體" w:cs="標楷體" w:eastAsia="標楷體"/>
        </w:rPr>
        <w:t>。</w:t>
      </w:r>
    </w:p>
    <w:p>
      <w:pPr>
        <w:pStyle w:val="Normal"/>
        <w:kinsoku w:val="false"/>
        <w:spacing w:lineRule="exact" w:line="320"/>
        <w:ind w:start="480" w:hanging="480"/>
        <w:jc w:val="both"/>
        <w:rPr/>
      </w:pPr>
      <w:r>
        <w:rPr>
          <w:rFonts w:ascii="標楷體" w:hAnsi="標楷體" w:cs="標楷體" w:eastAsia="標楷體"/>
          <w:b/>
        </w:rPr>
        <w:t>十一、建立社區照顧</w:t>
      </w:r>
      <w:r>
        <w:rPr>
          <w:rFonts w:ascii="標楷體" w:hAnsi="標楷體" w:cs="標楷體" w:eastAsia="標楷體"/>
          <w:b/>
          <w:bCs/>
          <w:szCs w:val="28"/>
        </w:rPr>
        <w:t>關懷</w:t>
      </w:r>
      <w:r>
        <w:rPr>
          <w:rFonts w:ascii="標楷體" w:hAnsi="標楷體" w:cs="標楷體" w:eastAsia="標楷體"/>
          <w:b/>
        </w:rPr>
        <w:t>據點</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立案之社會團體（含社區發展協會）。</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財團法人社會福利、宗教組織、文教基金會捐助章程中明定辦理社會福利事項者。</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其他團體如社區宗教組織、農漁會、文史團體等非營利組織。</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直轄市、縣（市）政府。</w:t>
      </w:r>
    </w:p>
    <w:p>
      <w:pPr>
        <w:pStyle w:val="Normal"/>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村（里）辦公處。</w:t>
      </w:r>
    </w:p>
    <w:p>
      <w:pPr>
        <w:pStyle w:val="Normal"/>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補助對象除直轄市、縣（市）政府外，並應符合下列規定之一：</w:t>
      </w:r>
    </w:p>
    <w:p>
      <w:pPr>
        <w:pStyle w:val="Normal"/>
        <w:ind w:start="480" w:hanging="240"/>
        <w:jc w:val="both"/>
        <w:rPr/>
      </w:pPr>
      <w:r>
        <w:rPr>
          <w:rFonts w:eastAsia="標楷體" w:cs="標楷體" w:ascii="標楷體" w:hAnsi="標楷體"/>
        </w:rPr>
        <w:t>(1)</w:t>
      </w:r>
      <w:r>
        <w:rPr>
          <w:rFonts w:ascii="標楷體" w:hAnsi="標楷體" w:cs="標楷體" w:eastAsia="標楷體"/>
        </w:rPr>
        <w:t>九十四年至一百零一年度間，已申請本部補助辦理建立社區照顧關懷據點計畫，並經直轄市、縣（市）政府評比考核為辦理績效優良之據點。</w:t>
      </w:r>
    </w:p>
    <w:p>
      <w:pPr>
        <w:pStyle w:val="Normal"/>
        <w:ind w:start="480" w:hanging="240"/>
        <w:jc w:val="both"/>
        <w:rPr/>
      </w:pPr>
      <w:r>
        <w:rPr>
          <w:rFonts w:eastAsia="標楷體" w:cs="標楷體" w:ascii="標楷體" w:hAnsi="標楷體"/>
        </w:rPr>
        <w:t>(2)</w:t>
      </w:r>
      <w:r>
        <w:rPr>
          <w:rFonts w:ascii="標楷體" w:hAnsi="標楷體" w:cs="標楷體" w:eastAsia="標楷體"/>
        </w:rPr>
        <w:t>山地、離島及偏遠地區，或福利資源缺乏、六十五歲以上老人人口比率較高、村里涵蓋率未達百分之四十者，得優先擴增設置新據點。（有關山地、離島及偏遠地區之定義如附件二十七）</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每一據點應至少具備下述服務項目之三項功能：</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關懷訪視。</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電話問安、諮詢及轉介服務。</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餐飲服務。</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健康促進活動。</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符合補助對象之民間單位、村（里）辦公處申請時，請依附件七申請補助計畫書格式填列，送請直轄市、縣（市）政府依附件八審查表進行初審後，彙送本部核定</w:t>
      </w:r>
      <w:r>
        <w:rPr>
          <w:rFonts w:ascii="標楷體" w:hAnsi="標楷體" w:cs="標楷體" w:eastAsia="標楷體"/>
        </w:rPr>
        <w:t>。</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已接受本部補助開辦費之據點，營運未滿三年有停辦情形者，其開辦設施設備，應交由直轄市、縣（市）政府統籌運用。</w:t>
      </w:r>
    </w:p>
    <w:p>
      <w:pPr>
        <w:pStyle w:val="Normal"/>
        <w:tabs>
          <w:tab w:val="clear" w:pos="709"/>
          <w:tab w:val="left" w:pos="720" w:leader="none"/>
        </w:tabs>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業務費、志工相關費用，直轄市、縣（市）政府至少應配合編列比率如下：</w:t>
      </w:r>
    </w:p>
    <w:p>
      <w:pPr>
        <w:pStyle w:val="Normal"/>
        <w:tabs>
          <w:tab w:val="clear" w:pos="709"/>
          <w:tab w:val="left" w:pos="720" w:leader="none"/>
        </w:tabs>
        <w:spacing w:lineRule="atLeast" w:line="240"/>
        <w:ind w:start="552" w:hanging="432"/>
        <w:jc w:val="both"/>
        <w:rPr/>
      </w:pPr>
      <w:r>
        <w:rPr>
          <w:rFonts w:eastAsia="標楷體" w:cs="標楷體" w:ascii="標楷體" w:hAnsi="標楷體"/>
        </w:rPr>
        <w:t xml:space="preserve"> </w:t>
      </w:r>
      <w:r>
        <w:rPr>
          <w:rFonts w:eastAsia="標楷體" w:cs="標楷體" w:ascii="標楷體" w:hAnsi="標楷體"/>
        </w:rPr>
        <w:t>(1)</w:t>
      </w:r>
      <w:r>
        <w:rPr>
          <w:rFonts w:ascii="標楷體" w:hAnsi="標楷體" w:cs="標楷體" w:eastAsia="標楷體"/>
        </w:rPr>
        <w:t>臺北市：百分之十五以上。</w:t>
      </w:r>
    </w:p>
    <w:p>
      <w:pPr>
        <w:pStyle w:val="Normal"/>
        <w:tabs>
          <w:tab w:val="clear" w:pos="709"/>
          <w:tab w:val="left" w:pos="720" w:leader="none"/>
        </w:tabs>
        <w:spacing w:lineRule="atLeast" w:line="240"/>
        <w:ind w:start="475" w:hanging="355"/>
        <w:jc w:val="both"/>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新北市、高雄市、桃園縣、臺中市：百分之十以上。</w:t>
      </w:r>
    </w:p>
    <w:p>
      <w:pPr>
        <w:pStyle w:val="Normal"/>
        <w:tabs>
          <w:tab w:val="clear" w:pos="709"/>
          <w:tab w:val="left" w:pos="720" w:leader="none"/>
        </w:tabs>
        <w:spacing w:lineRule="atLeast" w:line="240"/>
        <w:ind w:start="475" w:hanging="355"/>
        <w:jc w:val="both"/>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rPr>
        <w:t>臺南市、其餘縣（市）：百分之五以上。</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開辦設施設備費：最高補助新臺幣十萬元，項目含文康休閒設備、健康器材、溫度計、血壓計、電話裝機費及電腦、辦公桌椅、傳真機、影印機等，以設置社區照顧關懷據點所需設施設備為主，並優先補助老人可使用之設備；已於其他補助項目中申請相關設施設備者，以不重複補助為原則。</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充實設施設備費：營運滿三年之據點，始得申請充實設施設備費補助，並依財物標準分類所列最低使用年限規定辦理。每個據點每年最高補助</w:t>
      </w:r>
      <w:r>
        <w:rPr>
          <w:rFonts w:ascii="標楷體" w:hAnsi="標楷體" w:cs="標楷體" w:eastAsia="標楷體"/>
        </w:rPr>
        <w:t>新臺幣</w:t>
      </w:r>
      <w:r>
        <w:rPr>
          <w:rFonts w:ascii="標楷體" w:hAnsi="標楷體" w:cs="標楷體" w:eastAsia="標楷體"/>
        </w:rPr>
        <w:t>五</w:t>
      </w:r>
      <w:r>
        <w:rPr>
          <w:rFonts w:ascii="標楷體" w:hAnsi="標楷體" w:cs="標楷體" w:eastAsia="標楷體"/>
        </w:rPr>
        <w:t>萬元</w:t>
      </w:r>
      <w:r>
        <w:rPr>
          <w:rFonts w:ascii="標楷體" w:hAnsi="標楷體" w:cs="標楷體" w:eastAsia="標楷體"/>
        </w:rPr>
        <w:t>，歷年累計達</w:t>
      </w:r>
      <w:r>
        <w:rPr>
          <w:rFonts w:ascii="標楷體" w:hAnsi="標楷體" w:cs="標楷體" w:eastAsia="標楷體"/>
        </w:rPr>
        <w:t>新臺幣</w:t>
      </w:r>
      <w:r>
        <w:rPr>
          <w:rFonts w:ascii="標楷體" w:hAnsi="標楷體" w:cs="標楷體" w:eastAsia="標楷體"/>
        </w:rPr>
        <w:t>六十</w:t>
      </w:r>
      <w:r>
        <w:rPr>
          <w:rFonts w:ascii="標楷體" w:hAnsi="標楷體" w:cs="標楷體" w:eastAsia="標楷體"/>
        </w:rPr>
        <w:t>萬元</w:t>
      </w:r>
      <w:r>
        <w:rPr>
          <w:rFonts w:ascii="標楷體" w:hAnsi="標楷體" w:cs="標楷體" w:eastAsia="標楷體"/>
        </w:rPr>
        <w:t>（含開辦設施設備費）時，不再補助</w:t>
      </w:r>
      <w:r>
        <w:rPr>
          <w:rFonts w:ascii="標楷體" w:hAnsi="標楷體" w:cs="標楷體" w:eastAsia="標楷體"/>
        </w:rPr>
        <w:t>。</w:t>
      </w:r>
    </w:p>
    <w:p>
      <w:pPr>
        <w:pStyle w:val="Normal"/>
        <w:ind w:start="480" w:hanging="240"/>
        <w:jc w:val="both"/>
        <w:rPr/>
      </w:pPr>
      <w:r>
        <w:rPr>
          <w:rFonts w:eastAsia="標楷體" w:cs="標楷體" w:ascii="標楷體" w:hAnsi="標楷體"/>
        </w:rPr>
        <w:t>3.</w:t>
      </w:r>
      <w:r>
        <w:rPr>
          <w:rFonts w:ascii="標楷體" w:hAnsi="標楷體" w:cs="標楷體" w:eastAsia="標楷體"/>
        </w:rPr>
        <w:t>業務費：每個月以新臺幣一萬元計，項目含水電、電話費、網路費、書報雜誌、瓦斯費、文具、電腦耗材、文宣印刷費、活動講師費、有線電視裝機費、收視費、公共意外責任險（每年最高新臺幣三千元）、器材租金及維護費、活動材料費（每年最高新臺幣一萬元，不含食材）、血糖檢測耗材（血糖檢測應由護理人員執行；每年最高新臺幣一萬元）、交通費（接送老人參與據點活動往返費用為限，項目含油料費、租車費用，每年最高新臺幣一萬元）、雜支（每年最高新臺幣六千元）。受補助單位得於本部核予補助經費百分之二十範圍內</w:t>
      </w:r>
      <w:r>
        <w:rPr>
          <w:rFonts w:eastAsia="標楷體" w:cs="標楷體" w:ascii="標楷體" w:hAnsi="標楷體"/>
        </w:rPr>
        <w:t>(</w:t>
      </w:r>
      <w:r>
        <w:rPr>
          <w:rFonts w:ascii="標楷體" w:hAnsi="標楷體" w:cs="標楷體" w:eastAsia="標楷體"/>
        </w:rPr>
        <w:t>即每年以十二個月計，最高為二萬四千元</w:t>
      </w:r>
      <w:r>
        <w:rPr>
          <w:rFonts w:eastAsia="標楷體" w:cs="標楷體" w:ascii="標楷體" w:hAnsi="標楷體"/>
        </w:rPr>
        <w:t>)</w:t>
      </w:r>
      <w:r>
        <w:rPr>
          <w:rFonts w:ascii="標楷體" w:hAnsi="標楷體" w:cs="標楷體" w:eastAsia="標楷體"/>
        </w:rPr>
        <w:t>，衡酌實際業務需要，覈實調整支用於其他月份。</w:t>
      </w:r>
    </w:p>
    <w:p>
      <w:pPr>
        <w:pStyle w:val="Normal"/>
        <w:ind w:start="480" w:hanging="240"/>
        <w:jc w:val="both"/>
        <w:rPr/>
      </w:pPr>
      <w:r>
        <w:rPr>
          <w:rFonts w:eastAsia="標楷體" w:cs="標楷體" w:ascii="標楷體" w:hAnsi="標楷體"/>
        </w:rPr>
        <w:t>4.</w:t>
      </w:r>
      <w:r>
        <w:rPr>
          <w:rFonts w:ascii="標楷體" w:hAnsi="標楷體" w:cs="標楷體" w:eastAsia="標楷體"/>
        </w:rPr>
        <w:t>志工相關費用：依直轄市、縣（市）政府辦理社區照顧關懷據點評鑑結果作為核定補助依據，評鑑為優等之據點，每年最高補助新</w:t>
      </w:r>
      <w:r>
        <w:rPr>
          <w:rFonts w:ascii="標楷體" w:hAnsi="標楷體" w:cs="標楷體" w:eastAsia="標楷體"/>
        </w:rPr>
        <w:t>臺幣</w:t>
      </w:r>
      <w:r>
        <w:rPr>
          <w:rFonts w:ascii="標楷體" w:hAnsi="標楷體" w:cs="標楷體" w:eastAsia="標楷體"/>
        </w:rPr>
        <w:t>二</w:t>
      </w:r>
      <w:r>
        <w:rPr>
          <w:rFonts w:ascii="標楷體" w:hAnsi="標楷體" w:cs="標楷體" w:eastAsia="標楷體"/>
        </w:rPr>
        <w:t>萬</w:t>
      </w:r>
      <w:r>
        <w:rPr>
          <w:rFonts w:ascii="標楷體" w:hAnsi="標楷體" w:cs="標楷體" w:eastAsia="標楷體"/>
        </w:rPr>
        <w:t>五千</w:t>
      </w:r>
      <w:r>
        <w:rPr>
          <w:rFonts w:ascii="標楷體" w:hAnsi="標楷體" w:cs="標楷體" w:eastAsia="標楷體"/>
        </w:rPr>
        <w:t>元</w:t>
      </w:r>
      <w:r>
        <w:rPr>
          <w:rFonts w:ascii="標楷體" w:hAnsi="標楷體" w:cs="標楷體" w:eastAsia="標楷體"/>
        </w:rPr>
        <w:t>；評鑑為甲等之據點，每年最高補助新</w:t>
      </w:r>
      <w:r>
        <w:rPr>
          <w:rFonts w:ascii="標楷體" w:hAnsi="標楷體" w:cs="標楷體" w:eastAsia="標楷體"/>
        </w:rPr>
        <w:t>臺幣</w:t>
      </w:r>
      <w:r>
        <w:rPr>
          <w:rFonts w:ascii="標楷體" w:hAnsi="標楷體" w:cs="標楷體" w:eastAsia="標楷體"/>
        </w:rPr>
        <w:t>二</w:t>
      </w:r>
      <w:r>
        <w:rPr>
          <w:rFonts w:ascii="標楷體" w:hAnsi="標楷體" w:cs="標楷體" w:eastAsia="標楷體"/>
        </w:rPr>
        <w:t>萬元</w:t>
      </w:r>
      <w:r>
        <w:rPr>
          <w:rFonts w:ascii="標楷體" w:hAnsi="標楷體" w:cs="標楷體" w:eastAsia="標楷體"/>
        </w:rPr>
        <w:t>。山地、離島及偏遠地區評鑑為優等之據點，每年最高補助新</w:t>
      </w:r>
      <w:r>
        <w:rPr>
          <w:rFonts w:ascii="標楷體" w:hAnsi="標楷體" w:cs="標楷體" w:eastAsia="標楷體"/>
        </w:rPr>
        <w:t>臺幣</w:t>
      </w:r>
      <w:r>
        <w:rPr>
          <w:rFonts w:ascii="標楷體" w:hAnsi="標楷體" w:cs="標楷體" w:eastAsia="標楷體"/>
        </w:rPr>
        <w:t>三</w:t>
      </w:r>
      <w:r>
        <w:rPr>
          <w:rFonts w:ascii="標楷體" w:hAnsi="標楷體" w:cs="標楷體" w:eastAsia="標楷體"/>
        </w:rPr>
        <w:t>萬元</w:t>
      </w:r>
      <w:r>
        <w:rPr>
          <w:rFonts w:ascii="標楷體" w:hAnsi="標楷體" w:cs="標楷體" w:eastAsia="標楷體"/>
        </w:rPr>
        <w:t>；評鑑為甲等之據點，每年最高補助新</w:t>
      </w:r>
      <w:r>
        <w:rPr>
          <w:rFonts w:ascii="標楷體" w:hAnsi="標楷體" w:cs="標楷體" w:eastAsia="標楷體"/>
        </w:rPr>
        <w:t>臺幣</w:t>
      </w:r>
      <w:r>
        <w:rPr>
          <w:rFonts w:ascii="標楷體" w:hAnsi="標楷體" w:cs="標楷體" w:eastAsia="標楷體"/>
        </w:rPr>
        <w:t>二</w:t>
      </w:r>
      <w:r>
        <w:rPr>
          <w:rFonts w:ascii="標楷體" w:hAnsi="標楷體" w:cs="標楷體" w:eastAsia="標楷體"/>
        </w:rPr>
        <w:t>萬</w:t>
      </w:r>
      <w:r>
        <w:rPr>
          <w:rFonts w:ascii="標楷體" w:hAnsi="標楷體" w:cs="標楷體" w:eastAsia="標楷體"/>
        </w:rPr>
        <w:t>五千</w:t>
      </w:r>
      <w:r>
        <w:rPr>
          <w:rFonts w:ascii="標楷體" w:hAnsi="標楷體" w:cs="標楷體" w:eastAsia="標楷體"/>
        </w:rPr>
        <w:t>元</w:t>
      </w:r>
      <w:r>
        <w:rPr>
          <w:rFonts w:ascii="標楷體" w:hAnsi="標楷體" w:cs="標楷體" w:eastAsia="標楷體"/>
        </w:rPr>
        <w:t>。項目含志工保險費、志工誤餐費、志工交通費（限外勤服務）、志工背心費；尚未接受</w:t>
      </w:r>
      <w:r>
        <w:rPr>
          <w:rFonts w:ascii="標楷體" w:hAnsi="標楷體" w:cs="標楷體" w:eastAsia="標楷體"/>
        </w:rPr>
        <w:t>志工基礎及特殊訓練</w:t>
      </w:r>
      <w:r>
        <w:rPr>
          <w:rFonts w:ascii="標楷體" w:hAnsi="標楷體" w:cs="標楷體" w:eastAsia="標楷體"/>
        </w:rPr>
        <w:t>且領取</w:t>
      </w:r>
      <w:r>
        <w:rPr>
          <w:rFonts w:ascii="標楷體" w:hAnsi="標楷體" w:cs="標楷體" w:eastAsia="標楷體"/>
        </w:rPr>
        <w:t>紀錄冊</w:t>
      </w:r>
      <w:r>
        <w:rPr>
          <w:rFonts w:ascii="標楷體" w:hAnsi="標楷體" w:cs="標楷體" w:eastAsia="標楷體"/>
        </w:rPr>
        <w:t>者，請配合當地社會局規劃辦理志工訓練。</w:t>
      </w:r>
    </w:p>
    <w:p>
      <w:pPr>
        <w:pStyle w:val="Normal"/>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督導費：以直轄市、縣（市）政府為限，每一據點每月補助督導費最高新臺幣二千一百元（直轄市、縣（市）應自籌新臺幣九百元），協助行政事務、服務輸送、人力培訓、方案規劃、推動與評估等事宜。</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十二、失智症老人團體家屋</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財團法人老人福利機構。</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附設老人福利機構之財團法人。</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立案之社會團體，其章程明定辦理社會福利服務事項者。</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其他財團法人捐助章程中明定辦理社會福利服務事項，且經主管機關同意者。</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成立並提供老人或失智症者服務滿三年者</w:t>
      </w:r>
      <w:r>
        <w:rPr>
          <w:rFonts w:ascii="標楷體" w:hAnsi="標楷體" w:cs="標楷體" w:eastAsia="標楷體"/>
        </w:rPr>
        <w:t>。</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配置於團體家屋之專責工作人員於開辦前，皆須修習失智症相關訓練研習課程並有證明者。</w:t>
      </w:r>
    </w:p>
    <w:p>
      <w:pPr>
        <w:pStyle w:val="Normal"/>
        <w:ind w:start="480" w:hanging="240"/>
        <w:jc w:val="both"/>
        <w:rPr/>
      </w:pPr>
      <w:r>
        <w:rPr>
          <w:rFonts w:eastAsia="標楷體" w:cs="標楷體" w:ascii="標楷體" w:hAnsi="標楷體"/>
        </w:rPr>
        <w:t>3.</w:t>
      </w:r>
      <w:r>
        <w:rPr>
          <w:rFonts w:ascii="標楷體" w:hAnsi="標楷體" w:cs="標楷體" w:eastAsia="標楷體"/>
        </w:rPr>
        <w:t>申請計畫內容應包括：</w:t>
      </w:r>
      <w:r>
        <w:rPr>
          <w:rFonts w:ascii="標楷體" w:hAnsi="標楷體" w:cs="標楷體" w:eastAsia="標楷體"/>
        </w:rPr>
        <w:t>需求評估</w:t>
      </w:r>
      <w:r>
        <w:rPr>
          <w:rFonts w:ascii="標楷體" w:hAnsi="標楷體" w:cs="標楷體" w:eastAsia="標楷體"/>
        </w:rPr>
        <w:t>、</w:t>
      </w:r>
      <w:r>
        <w:rPr>
          <w:rFonts w:ascii="標楷體" w:hAnsi="標楷體" w:cs="標楷體" w:eastAsia="標楷體"/>
        </w:rPr>
        <w:t>設置地點及位置圖、</w:t>
      </w:r>
      <w:r>
        <w:rPr>
          <w:rFonts w:ascii="標楷體" w:hAnsi="標楷體" w:cs="標楷體" w:eastAsia="標楷體"/>
        </w:rPr>
        <w:t>環境規劃理念、</w:t>
      </w:r>
      <w:r>
        <w:rPr>
          <w:rFonts w:ascii="標楷體" w:hAnsi="標楷體" w:cs="標楷體" w:eastAsia="標楷體"/>
        </w:rPr>
        <w:t>空間改善計畫、規劃建築物平面圖、修繕進度及完工日期</w:t>
      </w:r>
      <w:r>
        <w:rPr>
          <w:rFonts w:eastAsia="標楷體" w:cs="標楷體" w:ascii="標楷體" w:hAnsi="標楷體"/>
        </w:rPr>
        <w:t>(</w:t>
      </w:r>
      <w:r>
        <w:rPr>
          <w:rFonts w:ascii="標楷體" w:hAnsi="標楷體" w:cs="標楷體" w:eastAsia="標楷體"/>
        </w:rPr>
        <w:t>含開</w:t>
      </w:r>
      <w:r>
        <w:rPr>
          <w:rFonts w:ascii="標楷體" w:hAnsi="標楷體" w:cs="標楷體" w:eastAsia="標楷體"/>
        </w:rPr>
        <w:t>辦</w:t>
      </w:r>
      <w:r>
        <w:rPr>
          <w:rFonts w:ascii="標楷體" w:hAnsi="標楷體" w:cs="標楷體" w:eastAsia="標楷體"/>
        </w:rPr>
        <w:t>日期</w:t>
      </w:r>
      <w:r>
        <w:rPr>
          <w:rFonts w:eastAsia="標楷體" w:cs="標楷體" w:ascii="標楷體" w:hAnsi="標楷體"/>
        </w:rPr>
        <w:t>)</w:t>
      </w:r>
      <w:r>
        <w:rPr>
          <w:rFonts w:ascii="標楷體" w:hAnsi="標楷體" w:cs="標楷體" w:eastAsia="標楷體"/>
        </w:rPr>
        <w:t>、</w:t>
      </w:r>
      <w:r>
        <w:rPr>
          <w:rFonts w:ascii="標楷體" w:hAnsi="標楷體" w:cs="標楷體" w:eastAsia="標楷體"/>
        </w:rPr>
        <w:t>營運計畫（含</w:t>
      </w:r>
      <w:r>
        <w:rPr>
          <w:rFonts w:ascii="標楷體" w:hAnsi="標楷體" w:cs="標楷體" w:eastAsia="標楷體"/>
        </w:rPr>
        <w:t>失智症照顧信念、</w:t>
      </w:r>
      <w:r>
        <w:rPr>
          <w:rFonts w:ascii="標楷體" w:hAnsi="標楷體" w:cs="標楷體" w:eastAsia="標楷體"/>
        </w:rPr>
        <w:t>經營管理目標、</w:t>
      </w:r>
      <w:r>
        <w:rPr>
          <w:rFonts w:ascii="標楷體" w:hAnsi="標楷體" w:cs="標楷體" w:eastAsia="標楷體"/>
        </w:rPr>
        <w:t>不同失智程度之服務</w:t>
      </w:r>
      <w:r>
        <w:rPr>
          <w:rFonts w:ascii="標楷體" w:hAnsi="標楷體" w:cs="標楷體" w:eastAsia="標楷體"/>
        </w:rPr>
        <w:t>人數、收費標準、服務內容、自我評估指標與方法、永續經營</w:t>
      </w:r>
      <w:r>
        <w:rPr>
          <w:rFonts w:ascii="標楷體" w:hAnsi="標楷體" w:cs="標楷體" w:eastAsia="標楷體"/>
        </w:rPr>
        <w:t>績效</w:t>
      </w:r>
      <w:r>
        <w:rPr>
          <w:rFonts w:ascii="標楷體" w:hAnsi="標楷體" w:cs="標楷體" w:eastAsia="標楷體"/>
        </w:rPr>
        <w:t>分析等）</w:t>
      </w:r>
      <w:r>
        <w:rPr>
          <w:rFonts w:ascii="標楷體" w:hAnsi="標楷體" w:cs="標楷體" w:eastAsia="標楷體"/>
        </w:rPr>
        <w:t>。</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每一照顧單元最高補助九人。每一承辦單位最多設二個照顧單元。</w:t>
      </w:r>
    </w:p>
    <w:p>
      <w:pPr>
        <w:pStyle w:val="Normal"/>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申請修繕費及房屋租金補助者，應檢附房屋租賃契約書、投保公共意外責任險相關證明，及建築物公共安全檢查合格證明文件。</w:t>
      </w:r>
    </w:p>
    <w:p>
      <w:pPr>
        <w:pStyle w:val="Normal"/>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接受補助之設施設備應製作財產清冊並妥為保管，承辦單位經查核評估績效不彰，或無意願續辦者，應於停辦前，將受補助設施設備交由直轄市、縣（市）政府統籌運用。</w:t>
      </w:r>
    </w:p>
    <w:p>
      <w:pPr>
        <w:pStyle w:val="Normal"/>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本項應向計畫服務所在地之直轄市、縣（市）政府申請核轉，並接受直轄市、縣（市）主管機關監督及輔導。</w:t>
      </w:r>
    </w:p>
    <w:p>
      <w:pPr>
        <w:pStyle w:val="Normal"/>
        <w:ind w:start="48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直轄市、縣（市）政府核轉申請計畫向本部提出申請，另新申請設置案件由本部召開會議予以審查。</w:t>
      </w:r>
    </w:p>
    <w:p>
      <w:pPr>
        <w:pStyle w:val="Normal"/>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服務費：</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管理人員：每一照顧單元以補助一人計。</w:t>
      </w:r>
    </w:p>
    <w:p>
      <w:pPr>
        <w:pStyle w:val="Normal"/>
        <w:ind w:start="480" w:hanging="240"/>
        <w:jc w:val="both"/>
        <w:rPr/>
      </w:pPr>
      <w:r>
        <w:rPr>
          <w:rFonts w:eastAsia="標楷體" w:cs="標楷體" w:ascii="標楷體" w:hAnsi="標楷體"/>
        </w:rPr>
        <w:t>(2)</w:t>
      </w:r>
      <w:r>
        <w:rPr>
          <w:rFonts w:ascii="標楷體" w:hAnsi="標楷體" w:cs="標楷體" w:eastAsia="標楷體"/>
        </w:rPr>
        <w:t>護理人員</w:t>
      </w:r>
      <w:r>
        <w:rPr>
          <w:rFonts w:ascii="標楷體" w:hAnsi="標楷體" w:cs="標楷體" w:eastAsia="標楷體"/>
        </w:rPr>
        <w:t>或社工人員：每一照顧單元以補助一人計。</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照顧服</w:t>
      </w:r>
      <w:r>
        <w:rPr>
          <w:rFonts w:ascii="標楷體" w:hAnsi="標楷體" w:cs="標楷體" w:eastAsia="標楷體"/>
        </w:rPr>
        <w:t>務員</w:t>
      </w:r>
      <w:r>
        <w:rPr>
          <w:rFonts w:ascii="標楷體" w:hAnsi="標楷體" w:cs="標楷體" w:eastAsia="標楷體"/>
        </w:rPr>
        <w:t>：每照顧三位老人以補助一人計</w:t>
      </w:r>
      <w:r>
        <w:rPr>
          <w:rFonts w:ascii="標楷體" w:hAnsi="標楷體" w:cs="標楷體" w:eastAsia="標楷體"/>
        </w:rPr>
        <w:t>。</w:t>
      </w:r>
    </w:p>
    <w:p>
      <w:pPr>
        <w:pStyle w:val="Normal"/>
        <w:ind w:start="600" w:hanging="360"/>
        <w:jc w:val="both"/>
        <w:rPr/>
      </w:pPr>
      <w:r>
        <w:rPr>
          <w:rFonts w:eastAsia="標楷體" w:cs="標楷體" w:ascii="標楷體" w:hAnsi="標楷體"/>
        </w:rPr>
        <w:t>(4)</w:t>
      </w:r>
      <w:r>
        <w:rPr>
          <w:rFonts w:ascii="標楷體" w:hAnsi="標楷體" w:cs="標楷體" w:eastAsia="標楷體"/>
        </w:rPr>
        <w:t>申請補助月數</w:t>
      </w:r>
      <w:r>
        <w:rPr>
          <w:rFonts w:ascii="標楷體" w:hAnsi="標楷體" w:cs="標楷體" w:eastAsia="標楷體"/>
        </w:rPr>
        <w:t>，</w:t>
      </w:r>
      <w:r>
        <w:rPr>
          <w:rFonts w:ascii="標楷體" w:hAnsi="標楷體" w:cs="標楷體" w:eastAsia="標楷體"/>
        </w:rPr>
        <w:t>每年最高得為</w:t>
      </w:r>
      <w:r>
        <w:rPr>
          <w:rFonts w:ascii="標楷體" w:hAnsi="標楷體" w:cs="標楷體" w:eastAsia="標楷體"/>
        </w:rPr>
        <w:t>十二</w:t>
      </w:r>
      <w:r>
        <w:rPr>
          <w:rFonts w:ascii="標楷體" w:hAnsi="標楷體" w:cs="標楷體" w:eastAsia="標楷體"/>
        </w:rPr>
        <w:t>個月</w:t>
      </w:r>
      <w:r>
        <w:rPr>
          <w:rFonts w:ascii="標楷體" w:hAnsi="標楷體" w:cs="標楷體" w:eastAsia="標楷體"/>
        </w:rPr>
        <w:t>；接受補助人員當月服務日數滿十五日以上者，服務費補助以一個月計，未滿十五日者，則以二分之一計。</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開辦設施設備費：每位失智老人最高補助新臺幣十五萬元。補助項目以辦理失智症老人團體家屋必要之設施設備為限。</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充實設施設備費：每位失智老人最高補助新臺幣五萬元，最多補助十八人。五年補助額度以每人新臺幣五萬元與實際入住數之乘積為限。</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修繕費：每位失智老人最高補助十六點五平方公尺，每平方公尺最高補助新臺幣四千五百元，每單位每五年最高補助二百九十七平方公尺，超過部分不予補助；未達二百九十七平方公尺，按實際面積核算。</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房屋租金：參考座落地點當地租屋標準與坪數，每位老人每月最高補助新臺幣五千元。</w:t>
      </w:r>
    </w:p>
    <w:p>
      <w:pPr>
        <w:pStyle w:val="Normal"/>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 xml:space="preserve">照顧服務費： </w:t>
      </w:r>
    </w:p>
    <w:p>
      <w:pPr>
        <w:pStyle w:val="Normal"/>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中度失能：低收入戶每月最高補助新臺幣九千元、中低收入者每月最高補助新臺幣八千一百元、一般戶每月最高補助補助新臺幣六千三百元。</w:t>
      </w:r>
    </w:p>
    <w:p>
      <w:pPr>
        <w:pStyle w:val="Normal"/>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重度失能：低收入戶每月最高補助新臺幣一萬六千二百元、中低收入者每月最高補助新臺幣一萬四千五百八十元、一般戶每月最高補助補助新臺幣一萬一千三百四十元。</w:t>
      </w:r>
    </w:p>
    <w:p>
      <w:pPr>
        <w:pStyle w:val="Normal"/>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服務費：</w:t>
      </w:r>
    </w:p>
    <w:p>
      <w:pPr>
        <w:pStyle w:val="Normal"/>
        <w:ind w:start="600" w:hanging="360"/>
        <w:jc w:val="both"/>
        <w:rPr/>
      </w:pPr>
      <w:r>
        <w:rPr>
          <w:rFonts w:eastAsia="標楷體" w:cs="標楷體" w:ascii="標楷體" w:hAnsi="標楷體"/>
        </w:rPr>
        <w:t>(1)</w:t>
      </w:r>
      <w:r>
        <w:rPr>
          <w:rFonts w:ascii="標楷體" w:hAnsi="標楷體" w:cs="標楷體" w:eastAsia="標楷體"/>
        </w:rPr>
        <w:t>管理人員：申請單位每月支付自籌薪資達新臺幣一萬五千元以上，具國內外大專院校社會工作、心理輔導、醫護等相關科系畢業者，每人每月補助新臺幣一萬一千元</w:t>
      </w:r>
      <w:r>
        <w:rPr>
          <w:rFonts w:ascii="標楷體" w:hAnsi="標楷體" w:cs="標楷體" w:eastAsia="標楷體"/>
        </w:rPr>
        <w:t>（</w:t>
      </w:r>
      <w:r>
        <w:rPr>
          <w:rFonts w:ascii="標楷體" w:hAnsi="標楷體" w:cs="標楷體" w:eastAsia="標楷體"/>
        </w:rPr>
        <w:t>由老人福利機構現有社工人員、護理人員或其他相關醫護人員擔任者，</w:t>
      </w:r>
      <w:r>
        <w:rPr>
          <w:rFonts w:ascii="標楷體" w:hAnsi="標楷體" w:cs="標楷體" w:eastAsia="標楷體"/>
        </w:rPr>
        <w:t>不</w:t>
      </w:r>
      <w:r>
        <w:rPr>
          <w:rFonts w:ascii="標楷體" w:hAnsi="標楷體" w:cs="標楷體" w:eastAsia="標楷體"/>
        </w:rPr>
        <w:t>得重複申請服務費</w:t>
      </w:r>
      <w:r>
        <w:rPr>
          <w:rFonts w:ascii="標楷體" w:hAnsi="標楷體" w:cs="標楷體" w:eastAsia="標楷體"/>
        </w:rPr>
        <w:t>補助）</w:t>
      </w:r>
      <w:r>
        <w:rPr>
          <w:rFonts w:ascii="標楷體" w:hAnsi="標楷體" w:cs="標楷體" w:eastAsia="標楷體"/>
        </w:rPr>
        <w:t>。</w:t>
      </w:r>
    </w:p>
    <w:p>
      <w:pPr>
        <w:pStyle w:val="Normal"/>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護理人員：申請單位每月支付自籌薪資達新臺幣一萬五千元以上，具國內外大專院校醫護相關科系畢業者，每人每月補助新臺幣一萬一千元（由老人福利機構主任、院長、護理長或護理人員兼任者，不予補助）。</w:t>
      </w:r>
    </w:p>
    <w:p>
      <w:pPr>
        <w:pStyle w:val="Normal"/>
        <w:ind w:start="600" w:hanging="360"/>
        <w:jc w:val="both"/>
        <w:rPr/>
      </w:pPr>
      <w:r>
        <w:rPr>
          <w:rFonts w:eastAsia="標楷體" w:cs="標楷體" w:ascii="標楷體" w:hAnsi="標楷體"/>
        </w:rPr>
        <w:t>(3)</w:t>
      </w:r>
      <w:r>
        <w:rPr>
          <w:rFonts w:ascii="標楷體" w:hAnsi="標楷體" w:cs="標楷體" w:eastAsia="標楷體"/>
        </w:rPr>
        <w:t>社會工作人員：申請單位每月支付自籌薪資達新臺幣一萬五千元以上，具國內外大專院校社會工作相關科系畢業者，每人每月補助新臺幣一萬一千元，領有社會工作師證照者每月增加補助新臺幣一千元。（由老人福利機構主任、院長或社工人員兼任者，不予補助。）</w:t>
      </w:r>
    </w:p>
    <w:p>
      <w:pPr>
        <w:pStyle w:val="Normal"/>
        <w:ind w:start="600" w:hanging="360"/>
        <w:jc w:val="both"/>
        <w:rPr/>
      </w:pPr>
      <w:r>
        <w:rPr>
          <w:rFonts w:eastAsia="標楷體" w:cs="標楷體" w:ascii="標楷體" w:hAnsi="標楷體"/>
        </w:rPr>
        <w:t>(4)</w:t>
      </w:r>
      <w:r>
        <w:rPr>
          <w:rFonts w:ascii="標楷體" w:hAnsi="標楷體" w:cs="標楷體" w:eastAsia="標楷體"/>
        </w:rPr>
        <w:t>照顧服務員：</w:t>
      </w:r>
      <w:r>
        <w:rPr>
          <w:rFonts w:ascii="標楷體" w:hAnsi="標楷體" w:cs="標楷體" w:eastAsia="標楷體"/>
        </w:rPr>
        <w:t>大專以上護理、老人照顧科（系）畢業，申請單位每月支付自籌薪資達新臺幣一萬一千元以上者，每人每月補助新臺幣一萬元；高中（職）以上學校畢業或領有照顧服務員職類技術士證者每人每月補助新臺幣七千元；國中以下學歷者，每人每月補助新臺幣五千元。</w:t>
      </w:r>
      <w:r>
        <w:rPr>
          <w:rFonts w:ascii="標楷體" w:hAnsi="標楷體" w:cs="標楷體" w:eastAsia="標楷體"/>
        </w:rPr>
        <w:t>申請單位未依規定投保勞工保險、全民健康保險及提撥勞工退休準備金者，本部不予補助。</w:t>
      </w:r>
    </w:p>
    <w:p>
      <w:pPr>
        <w:pStyle w:val="Normal"/>
        <w:ind w:start="600" w:hanging="36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申請補助時，應附承辦單位辦理勞工保險、全民健康保險或提撥勞退準備金相關證明文件、現住老人名冊、直接服務人員薪資冊並載明學歷、科系及接受照顧服務員相關訓練證明文件。</w:t>
      </w:r>
    </w:p>
    <w:p>
      <w:pPr>
        <w:pStyle w:val="Normal"/>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外聘督導出席費：每次最高補助新臺幣二千元，每月最多補助四次，核銷時檢附紀錄證明文件。</w:t>
      </w:r>
    </w:p>
    <w:p>
      <w:pPr>
        <w:pStyle w:val="Normal"/>
        <w:ind w:start="480" w:hanging="240"/>
        <w:jc w:val="both"/>
        <w:rPr>
          <w:rFonts w:ascii="標楷體" w:hAnsi="標楷體" w:eastAsia="標楷體" w:cs="標楷體"/>
          <w:u w:val="single"/>
        </w:rPr>
      </w:pPr>
      <w:r>
        <w:rPr>
          <w:rFonts w:eastAsia="標楷體" w:cs="標楷體" w:ascii="標楷體" w:hAnsi="標楷體"/>
          <w:u w:val="single"/>
        </w:rPr>
        <w:t>8.</w:t>
      </w:r>
      <w:r>
        <w:rPr>
          <w:rFonts w:ascii="標楷體" w:hAnsi="標楷體" w:cs="標楷體" w:eastAsia="標楷體"/>
          <w:u w:val="single"/>
        </w:rPr>
        <w:t>服務人員年終獎金之全民健康保險補充保險費：服務人員以本部補助服務費人員為限，補助機構發給服務人員年終獎金其依全民健康保險法第三十四條規定機構所應負擔之補充保險費。最高補助機構發給一點五個月年終獎金之全民健康保險補充保險費。</w:t>
      </w:r>
    </w:p>
    <w:p>
      <w:pPr>
        <w:pStyle w:val="Normal"/>
        <w:ind w:start="480" w:hanging="240"/>
        <w:jc w:val="both"/>
        <w:rPr>
          <w:rFonts w:ascii="標楷體" w:hAnsi="標楷體" w:eastAsia="標楷體" w:cs="標楷體"/>
          <w:u w:val="single"/>
        </w:rPr>
      </w:pPr>
      <w:r>
        <w:rPr>
          <w:rFonts w:eastAsia="標楷體" w:cs="標楷體" w:ascii="標楷體" w:hAnsi="標楷體"/>
          <w:u w:val="single"/>
        </w:rPr>
      </w:r>
      <w:r>
        <w:br w:type="page"/>
      </w:r>
    </w:p>
    <w:p>
      <w:pPr>
        <w:pStyle w:val="Normal"/>
        <w:kinsoku w:val="false"/>
        <w:spacing w:lineRule="exact" w:line="360"/>
        <w:ind w:start="480" w:hanging="480"/>
        <w:jc w:val="both"/>
        <w:rPr>
          <w:rFonts w:ascii="標楷體" w:hAnsi="標楷體" w:eastAsia="標楷體" w:cs="標楷體"/>
          <w:b/>
          <w:b/>
          <w:bCs/>
        </w:rPr>
      </w:pPr>
      <w:r>
        <w:rPr>
          <w:rFonts w:ascii="標楷體" w:hAnsi="標楷體" w:cs="標楷體" w:eastAsia="標楷體"/>
          <w:b/>
          <w:bCs/>
        </w:rPr>
        <w:t>參、身心障礙福利</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一、身心障礙福利機構建築物及設施設備</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tabs>
          <w:tab w:val="clear" w:pos="709"/>
          <w:tab w:val="left" w:pos="1200" w:leader="none"/>
        </w:tabs>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財團法人身心障礙福利機構。</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附設身心障礙福利機構之財團法人。</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本部認可或委託服務身心障礙者之社會福利機構。</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經直轄市、縣（市）政府准予籌設身心障礙福利機構之財團法人，其用地須申請使用土地變更手續者。</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其用地符合土地使用管制分區規定，並經直轄市、縣（市）主管機關同意附設身心障礙福利機構之財團法人。</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臺灣省各縣（市）政府及金門縣政府、連江縣政府（以修繕、充實設施設備及開辦設施設備為限）。</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 xml:space="preserve">補助原則： </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新建、改（增）建、修繕費補助，日間服務機構每床以六點六平方公尺、住宿機構每床以十六點五平方公尺計算，改（增）建、修繕費補助合計最高補助二百床，超過部分不予補助，未達三千三百平方公尺者，按實際面積核算；新建補助合計最高補助一百五十床，超過部分不予補助，未達二千四百七十五平方公尺者，按實際面積核算。二十九床以下新建及其開辦設施設備最高補助百分之九十，三十床至一百床最高補助百分之八十，一百零一床至一百五十床最高補助百分之七十。一百五十一床以上不予補助。</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建築物結構體已完成，無設備補助無法營運者。</w:t>
      </w:r>
    </w:p>
    <w:p>
      <w:pPr>
        <w:pStyle w:val="FX1"/>
        <w:kinsoku w:val="false"/>
        <w:spacing w:lineRule="auto" w:line="240"/>
        <w:ind w:start="480" w:hanging="240"/>
        <w:jc w:val="both"/>
        <w:rPr/>
      </w:pPr>
      <w:r>
        <w:rPr>
          <w:rFonts w:cs="標楷體"/>
          <w:sz w:val="24"/>
          <w:szCs w:val="24"/>
        </w:rPr>
        <w:t>3</w:t>
      </w:r>
      <w:r>
        <w:rPr>
          <w:rFonts w:cs="標楷體"/>
          <w:kern w:val="2"/>
          <w:sz w:val="24"/>
          <w:szCs w:val="24"/>
        </w:rPr>
        <w:t>.</w:t>
      </w:r>
      <w:r>
        <w:rPr>
          <w:rFonts w:cs="標楷體"/>
          <w:kern w:val="2"/>
          <w:sz w:val="24"/>
          <w:szCs w:val="24"/>
        </w:rPr>
        <w:t>身心障礙</w:t>
      </w:r>
      <w:r>
        <w:rPr>
          <w:rFonts w:cs="標楷體"/>
          <w:sz w:val="24"/>
          <w:szCs w:val="24"/>
        </w:rPr>
        <w:t>福利機構基地之選擇，應符合下列原則：</w:t>
      </w:r>
    </w:p>
    <w:p>
      <w:pPr>
        <w:pStyle w:val="FX1"/>
        <w:kinsoku w:val="false"/>
        <w:spacing w:lineRule="auto" w:line="240"/>
        <w:ind w:start="600" w:hanging="360"/>
        <w:jc w:val="both"/>
        <w:rPr>
          <w:rFonts w:cs="標楷體"/>
          <w:sz w:val="24"/>
          <w:szCs w:val="24"/>
        </w:rPr>
      </w:pPr>
      <w:r>
        <w:rPr>
          <w:rFonts w:cs="標楷體"/>
          <w:sz w:val="24"/>
          <w:szCs w:val="24"/>
        </w:rPr>
        <w:t>(1)</w:t>
      </w:r>
      <w:r>
        <w:rPr>
          <w:rFonts w:cs="標楷體"/>
          <w:sz w:val="24"/>
          <w:szCs w:val="24"/>
        </w:rPr>
        <w:t>可及性：交通方便，最好有大眾運輸系統可到達。</w:t>
      </w:r>
    </w:p>
    <w:p>
      <w:pPr>
        <w:pStyle w:val="FX1"/>
        <w:kinsoku w:val="false"/>
        <w:spacing w:lineRule="auto" w:line="240"/>
        <w:ind w:start="600" w:hanging="360"/>
        <w:jc w:val="both"/>
        <w:rPr>
          <w:rFonts w:cs="標楷體"/>
          <w:sz w:val="24"/>
          <w:szCs w:val="24"/>
        </w:rPr>
      </w:pPr>
      <w:r>
        <w:rPr>
          <w:rFonts w:cs="標楷體"/>
          <w:sz w:val="24"/>
          <w:szCs w:val="24"/>
        </w:rPr>
        <w:t>(2)</w:t>
      </w:r>
      <w:r>
        <w:rPr>
          <w:rFonts w:cs="標楷體"/>
          <w:sz w:val="24"/>
          <w:szCs w:val="24"/>
        </w:rPr>
        <w:t>安全性：避免有地層滑動﹙山坡地﹚、水災等問題。</w:t>
      </w:r>
    </w:p>
    <w:p>
      <w:pPr>
        <w:pStyle w:val="FX1"/>
        <w:kinsoku w:val="false"/>
        <w:spacing w:lineRule="auto" w:line="240"/>
        <w:ind w:start="600" w:hanging="360"/>
        <w:jc w:val="both"/>
        <w:rPr/>
      </w:pPr>
      <w:r>
        <w:rPr>
          <w:rFonts w:cs="標楷體"/>
          <w:sz w:val="24"/>
          <w:szCs w:val="24"/>
        </w:rPr>
        <w:t>(3)</w:t>
      </w:r>
      <w:r>
        <w:rPr>
          <w:rFonts w:cs="標楷體"/>
          <w:sz w:val="24"/>
          <w:szCs w:val="24"/>
        </w:rPr>
        <w:t>為避免</w:t>
      </w:r>
      <w:r>
        <w:rPr>
          <w:rFonts w:cs="標楷體"/>
          <w:sz w:val="24"/>
          <w:szCs w:val="24"/>
        </w:rPr>
        <w:t>有礙</w:t>
      </w:r>
      <w:r>
        <w:rPr>
          <w:rFonts w:cs="標楷體"/>
          <w:sz w:val="24"/>
          <w:szCs w:val="24"/>
        </w:rPr>
        <w:t>住民之</w:t>
      </w:r>
      <w:r>
        <w:rPr>
          <w:rFonts w:cs="標楷體"/>
          <w:sz w:val="24"/>
          <w:szCs w:val="24"/>
        </w:rPr>
        <w:t>寧靜、安全及衛生</w:t>
      </w:r>
      <w:r>
        <w:rPr>
          <w:rFonts w:cs="標楷體"/>
          <w:sz w:val="24"/>
          <w:szCs w:val="24"/>
        </w:rPr>
        <w:t>，距離基地三百公尺內不得有下列設施：</w:t>
      </w:r>
    </w:p>
    <w:p>
      <w:pPr>
        <w:pStyle w:val="FX1"/>
        <w:kinsoku w:val="false"/>
        <w:spacing w:lineRule="auto" w:line="240"/>
        <w:ind w:start="600" w:hanging="240"/>
        <w:jc w:val="both"/>
        <w:rPr/>
      </w:pPr>
      <w:r>
        <w:rPr>
          <w:rFonts w:cs="標楷體"/>
          <w:sz w:val="24"/>
          <w:szCs w:val="24"/>
        </w:rPr>
        <w:t>噪音振動及電磁波、高壓電塔、墓地、火化場、殯儀館、焚化爐、</w:t>
      </w:r>
      <w:r>
        <w:rPr>
          <w:rFonts w:cs="標楷體"/>
          <w:sz w:val="24"/>
          <w:szCs w:val="24"/>
        </w:rPr>
        <w:t>變電所</w:t>
      </w:r>
      <w:r>
        <w:rPr>
          <w:rFonts w:cs="標楷體"/>
          <w:sz w:val="24"/>
          <w:szCs w:val="24"/>
        </w:rPr>
        <w:t>等設施。</w:t>
      </w:r>
    </w:p>
    <w:p>
      <w:pPr>
        <w:pStyle w:val="FX1"/>
        <w:kinsoku w:val="false"/>
        <w:spacing w:lineRule="auto" w:line="240"/>
        <w:ind w:start="600" w:hanging="240"/>
        <w:jc w:val="both"/>
        <w:rPr/>
      </w:pPr>
      <w:r>
        <w:rPr>
          <w:rFonts w:cs="標楷體"/>
          <w:sz w:val="24"/>
          <w:szCs w:val="24"/>
        </w:rPr>
        <w:t>會產生異味之</w:t>
      </w:r>
      <w:r>
        <w:rPr>
          <w:rFonts w:cs="標楷體"/>
          <w:sz w:val="24"/>
          <w:szCs w:val="24"/>
        </w:rPr>
        <w:t>屠宰場、垃圾處理場</w:t>
      </w:r>
      <w:r>
        <w:rPr>
          <w:rFonts w:cs="標楷體"/>
          <w:sz w:val="24"/>
          <w:szCs w:val="24"/>
        </w:rPr>
        <w:t>、</w:t>
      </w:r>
      <w:r>
        <w:rPr>
          <w:rFonts w:cs="標楷體"/>
          <w:sz w:val="24"/>
          <w:szCs w:val="24"/>
        </w:rPr>
        <w:t>污水處理廠</w:t>
      </w:r>
      <w:r>
        <w:rPr>
          <w:rFonts w:cs="標楷體"/>
          <w:sz w:val="24"/>
          <w:szCs w:val="24"/>
        </w:rPr>
        <w:t>、</w:t>
      </w:r>
      <w:r>
        <w:rPr>
          <w:rFonts w:cs="標楷體"/>
          <w:sz w:val="24"/>
          <w:szCs w:val="24"/>
        </w:rPr>
        <w:t>煤氣廠</w:t>
      </w:r>
      <w:r>
        <w:rPr>
          <w:rFonts w:cs="標楷體"/>
          <w:sz w:val="24"/>
          <w:szCs w:val="24"/>
        </w:rPr>
        <w:t>、家禽、畜牧場地及造成空氣污染之工廠等設施。</w:t>
      </w:r>
    </w:p>
    <w:p>
      <w:pPr>
        <w:pStyle w:val="FX1"/>
        <w:kinsoku w:val="false"/>
        <w:spacing w:lineRule="auto" w:line="240"/>
        <w:ind w:start="600" w:hanging="240"/>
        <w:jc w:val="both"/>
        <w:rPr>
          <w:rFonts w:cs="標楷體"/>
          <w:sz w:val="24"/>
          <w:szCs w:val="24"/>
        </w:rPr>
      </w:pPr>
      <w:r>
        <w:rPr>
          <w:rFonts w:cs="標楷體"/>
          <w:sz w:val="24"/>
          <w:szCs w:val="24"/>
        </w:rPr>
        <w:t>其他足以影響居住環境之設施。</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基地面積：宜依據使用人數、使用者特性設定基地最小規模、及個人享有之空地最小面積，基地使用限制﹙如基地作為私設通路之比例限制，原則不得超過興建基地的五分之一﹚、基地長寬比等。</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公共安全設施設備補助，其補助項目以公共安全管理白皮書所列之防火避難設施、消防安全設備等為限。但具有同等性能且經本部消防署審核認可之消防安全設備亦得列入，並應檢附本部消防安全設備審核認可書，且該項設備應符合各類場所消防安全設備設置標準規定與審核認可書所登載設置之限制條件，及明確標明對機構之避難特性。</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新建機構已接受本部補助開辦設施設備者，須於興設完竣並營運滿五年後，始得再申請充實設施設備費補助。</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縣（市）政府及所屬公立身心障礙福利機構補助修繕及充實設施設備。縣（市）政府籌設身心障礙福利機構之建物修繕及開辦設施設備。</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縣（市）政府申請補助計畫如為公設民營身心障礙福利機構，縣市政府應檢附委託契約影本，契約內容須載明修繕、充實設施設備係屬縣（市）政府應辦事項，提出申請。</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同一法人機構在同一鄉（鎮、市、區）及毗鄰鄉（鎮、市、區）以補助新建一家為原則。但改（增）建、修繕費補助，不在此限。</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職業訓練、就業服務等相關設施，應依行政院勞工委員會相關規定辦理，本部不予補助；早期療育業務設施設備非補助範圍。</w:t>
      </w:r>
    </w:p>
    <w:p>
      <w:pPr>
        <w:pStyle w:val="Normal"/>
        <w:kinsoku w:val="false"/>
        <w:spacing w:lineRule="atLeast" w:line="240"/>
        <w:ind w:start="480" w:hanging="360"/>
        <w:jc w:val="both"/>
        <w:rPr>
          <w:rFonts w:ascii="標楷體" w:hAnsi="標楷體" w:eastAsia="標楷體" w:cs="標楷體"/>
        </w:rPr>
      </w:pPr>
      <w:r>
        <w:rPr>
          <w:rFonts w:eastAsia="標楷體" w:cs="標楷體" w:ascii="標楷體" w:hAnsi="標楷體"/>
        </w:rPr>
        <w:t>10.</w:t>
      </w:r>
      <w:r>
        <w:rPr>
          <w:rFonts w:ascii="標楷體" w:hAnsi="標楷體" w:cs="標楷體" w:eastAsia="標楷體"/>
        </w:rPr>
        <w:t>經主管機關身心障礙福利機構評鑑為丙等或丁等之機構，停止資本支出補助。但經輔導限期改善並獲複評成績改列乙等者，至複評為乙等之次年度始得提出申請。</w:t>
      </w:r>
    </w:p>
    <w:p>
      <w:pPr>
        <w:pStyle w:val="Normal"/>
        <w:ind w:start="475" w:hanging="475"/>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11.</w:t>
      </w:r>
      <w:r>
        <w:rPr>
          <w:rFonts w:ascii="標楷體" w:hAnsi="標楷體" w:cs="標楷體" w:eastAsia="標楷體"/>
        </w:rPr>
        <w:t>租（借）用房屋或土地者，歷年接受本部資本支出補助累計達新臺幣六十萬元以上者，</w:t>
      </w:r>
    </w:p>
    <w:p>
      <w:pPr>
        <w:pStyle w:val="Normal"/>
        <w:ind w:start="473" w:firstLine="2"/>
        <w:rPr>
          <w:rFonts w:ascii="標楷體" w:hAnsi="標楷體" w:eastAsia="標楷體" w:cs="標楷體"/>
        </w:rPr>
      </w:pPr>
      <w:r>
        <w:rPr>
          <w:rFonts w:ascii="標楷體" w:hAnsi="標楷體" w:cs="標楷體" w:eastAsia="標楷體"/>
        </w:rPr>
        <w:t>不再補助；最近二次經評鑑為甲等以上之機構，歷年接受本部資本支出補助累計達新臺幣一百二十萬元以上者，不再補助。</w:t>
      </w:r>
    </w:p>
    <w:p>
      <w:pPr>
        <w:pStyle w:val="Normal"/>
        <w:ind w:start="396" w:hanging="276"/>
        <w:rPr>
          <w:rFonts w:ascii="標楷體" w:hAnsi="標楷體" w:eastAsia="標楷體" w:cs="標楷體"/>
        </w:rPr>
      </w:pPr>
      <w:r>
        <w:rPr>
          <w:rFonts w:eastAsia="標楷體" w:cs="標楷體" w:ascii="標楷體" w:hAnsi="標楷體"/>
        </w:rPr>
        <w:t>12.</w:t>
      </w:r>
      <w:r>
        <w:rPr>
          <w:rFonts w:ascii="標楷體" w:hAnsi="標楷體" w:cs="標楷體" w:eastAsia="標楷體"/>
        </w:rPr>
        <w:t>申請專辦提供五十歲以上身心障礙者小型住宿服務機構者，申請計畫經費應至少編列百分之二十以上之自籌款。</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建築費：參照中央政府總預算編製作業手冊所編列標準辦理。</w:t>
      </w:r>
    </w:p>
    <w:p>
      <w:pPr>
        <w:pStyle w:val="Normal"/>
        <w:ind w:start="480" w:hanging="480"/>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開辦設施設備費：住宿型機構每位身心障礙者最高補助新臺幣十五萬元，最多補助一百五十位身心障礙者；非住宿型機構每位身心障礙者最高補助新臺幣十萬元，最多補助一百五十位身心障礙者。補助項目以辦理身心障礙教養機構業務必要之設施設備為限。</w:t>
      </w:r>
    </w:p>
    <w:p>
      <w:pPr>
        <w:pStyle w:val="Normal"/>
        <w:ind w:start="480" w:hanging="240"/>
        <w:rPr>
          <w:rFonts w:ascii="標楷體" w:hAnsi="標楷體" w:eastAsia="標楷體" w:cs="標楷體"/>
        </w:rPr>
      </w:pPr>
      <w:r>
        <w:rPr>
          <w:rFonts w:eastAsia="標楷體" w:cs="標楷體" w:ascii="標楷體" w:hAnsi="標楷體"/>
        </w:rPr>
        <w:t>3.</w:t>
      </w:r>
      <w:r>
        <w:rPr>
          <w:rFonts w:ascii="標楷體" w:hAnsi="標楷體" w:cs="標楷體" w:eastAsia="標楷體"/>
        </w:rPr>
        <w:t>充實設施設備費：每位身心障礙者最高補助新臺幣五萬元，最多補助二百位身心障礙者。五年補助額度以每床新臺幣五萬元與實際服務人數之乘積為限。但申請購置太陽能熱水設備或太陽光電發電系統設置者，補助經費不受五年補助總額度之限制。</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修繕費：以興設完竣並營運滿五年者為限，每平方公尺最高補助新臺幣四千五百元。住宿每床最高補助十六點五平方公尺，日間每床最高補助六點六平方公尺，五年最高補助額度為實際服務人數與每床面積、每平方公尺四千五百元之乘積核算。</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公共安全設施設備費：除充實設施設備補助標準外，本項每位身心障礙者最高補助新臺幣二萬元，最多補助二百位身心障礙者，五年補助額度以每床新臺幣二萬元與實際服務人數之乘積為限。</w:t>
      </w:r>
    </w:p>
    <w:p>
      <w:pPr>
        <w:pStyle w:val="Normal"/>
        <w:kinsoku w:val="false"/>
        <w:spacing w:lineRule="exact" w:line="320"/>
        <w:ind w:start="432" w:hanging="432"/>
        <w:jc w:val="both"/>
        <w:rPr>
          <w:rFonts w:ascii="標楷體" w:hAnsi="標楷體" w:eastAsia="標楷體" w:cs="標楷體"/>
          <w:b/>
          <w:b/>
          <w:bCs/>
        </w:rPr>
      </w:pPr>
      <w:r>
        <w:rPr>
          <w:rFonts w:ascii="標楷體" w:hAnsi="標楷體" w:cs="標楷體" w:eastAsia="標楷體"/>
          <w:b/>
          <w:bCs/>
        </w:rPr>
        <w:t>二、補助身心障礙者教養機構服務費</w:t>
      </w:r>
    </w:p>
    <w:p>
      <w:pPr>
        <w:pStyle w:val="Normal"/>
        <w:spacing w:lineRule="atLeast" w:line="2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財團法人身心障礙福利機構。</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附設身心障礙福利機構之財團法人。</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經主管機關認可提供身心障礙者照顧服務之財團法人社會福利機構。</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本部認可或委託服務身心障礙者之社會福利機構。</w:t>
      </w:r>
    </w:p>
    <w:p>
      <w:pPr>
        <w:pStyle w:val="TextBodyIndent"/>
        <w:ind w:start="0" w:hanging="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二</w:t>
      </w:r>
      <w:r>
        <w:rPr>
          <w:rFonts w:eastAsia="標楷體" w:cs="標楷體" w:ascii="標楷體" w:hAnsi="標楷體"/>
          <w:sz w:val="24"/>
          <w:szCs w:val="24"/>
        </w:rPr>
        <w:t>)</w:t>
      </w:r>
      <w:r>
        <w:rPr>
          <w:rFonts w:ascii="標楷體" w:hAnsi="標楷體" w:cs="標楷體" w:eastAsia="標楷體"/>
          <w:sz w:val="24"/>
          <w:szCs w:val="24"/>
        </w:rPr>
        <w:t>補助原則：</w:t>
      </w:r>
    </w:p>
    <w:p>
      <w:pPr>
        <w:pStyle w:val="TextBodyIndent"/>
        <w:ind w:start="480" w:hanging="240"/>
        <w:jc w:val="both"/>
        <w:rPr>
          <w:rFonts w:ascii="標楷體" w:hAnsi="標楷體" w:eastAsia="標楷體" w:cs="標楷體"/>
          <w:sz w:val="24"/>
          <w:szCs w:val="24"/>
        </w:rPr>
      </w:pPr>
      <w:r>
        <w:rPr>
          <w:rFonts w:eastAsia="標楷體" w:cs="標楷體" w:ascii="標楷體" w:hAnsi="標楷體"/>
          <w:sz w:val="24"/>
          <w:szCs w:val="24"/>
        </w:rPr>
        <w:t>1.</w:t>
      </w:r>
      <w:r>
        <w:rPr>
          <w:rFonts w:ascii="標楷體" w:hAnsi="標楷體" w:cs="標楷體" w:eastAsia="標楷體"/>
          <w:sz w:val="24"/>
          <w:szCs w:val="24"/>
        </w:rPr>
        <w:t>申請單位應以最近月份之實際服務人數及當年度一月份服務人員之學經歷資格為計算基準，檢附相關表件向主管機關提出申請補助計畫，由主管機關彙整審查並將審查結果列表報本部。</w:t>
      </w:r>
    </w:p>
    <w:p>
      <w:pPr>
        <w:pStyle w:val="TextBodyIndent"/>
        <w:ind w:start="480" w:hanging="240"/>
        <w:jc w:val="both"/>
        <w:rPr>
          <w:rFonts w:ascii="標楷體" w:hAnsi="標楷體" w:eastAsia="標楷體" w:cs="標楷體"/>
          <w:sz w:val="24"/>
          <w:szCs w:val="24"/>
        </w:rPr>
      </w:pPr>
      <w:r>
        <w:rPr>
          <w:rFonts w:eastAsia="標楷體" w:cs="標楷體" w:ascii="標楷體" w:hAnsi="標楷體"/>
          <w:sz w:val="24"/>
          <w:szCs w:val="24"/>
        </w:rPr>
        <w:t>2.</w:t>
      </w:r>
      <w:r>
        <w:rPr>
          <w:rFonts w:ascii="標楷體" w:hAnsi="標楷體" w:cs="標楷體" w:eastAsia="標楷體"/>
          <w:sz w:val="24"/>
          <w:szCs w:val="24"/>
        </w:rPr>
        <w:t>經主管機關一百年度身心障礙福利機構評鑑為優等之機構，每人每月補助服務費金額增加百分之十；甲等之機構，每人每月補助服務費金額增加百分之五。經評鑑為丙等或丁等者，停止補助。但經輔導限期改善並獲複評成績改列乙等者，始得提出服務費申請。身心障礙福利機構經主管機關依本部所定第八次身心障礙福利機構評鑑指標及本部實地訪評人員資料庫遴聘委員辦理評鑑結果為甲等以上者，始能申請服務費加成補助。</w:t>
      </w:r>
    </w:p>
    <w:p>
      <w:pPr>
        <w:pStyle w:val="TextBodyIndent"/>
        <w:ind w:start="480" w:hanging="240"/>
        <w:jc w:val="both"/>
        <w:rPr>
          <w:rFonts w:ascii="標楷體" w:hAnsi="標楷體" w:eastAsia="標楷體" w:cs="標楷體"/>
          <w:sz w:val="24"/>
          <w:szCs w:val="24"/>
        </w:rPr>
      </w:pPr>
      <w:r>
        <w:rPr>
          <w:rFonts w:eastAsia="標楷體" w:cs="標楷體" w:ascii="標楷體" w:hAnsi="標楷體"/>
          <w:sz w:val="24"/>
          <w:szCs w:val="24"/>
        </w:rPr>
        <w:t>3.</w:t>
      </w:r>
      <w:r>
        <w:rPr>
          <w:rFonts w:ascii="標楷體" w:hAnsi="標楷體" w:cs="標楷體" w:eastAsia="標楷體"/>
          <w:sz w:val="24"/>
          <w:szCs w:val="24"/>
        </w:rPr>
        <w:t>所聘僱外籍人員不納入補助對象。但自取得本國永久居留證起，於同一身心障礙福利機構服務連續達五年者，不在此限。</w:t>
      </w:r>
    </w:p>
    <w:p>
      <w:pPr>
        <w:pStyle w:val="TextBodyIndent"/>
        <w:ind w:start="480" w:hanging="240"/>
        <w:jc w:val="both"/>
        <w:rPr/>
      </w:pPr>
      <w:r>
        <w:rPr>
          <w:rFonts w:eastAsia="標楷體" w:cs="標楷體" w:ascii="標楷體" w:hAnsi="標楷體"/>
          <w:sz w:val="24"/>
          <w:szCs w:val="24"/>
        </w:rPr>
        <w:t>4.</w:t>
      </w:r>
      <w:r>
        <w:rPr>
          <w:rFonts w:ascii="標楷體" w:hAnsi="標楷體" w:cs="標楷體" w:eastAsia="標楷體"/>
          <w:sz w:val="24"/>
          <w:szCs w:val="24"/>
        </w:rPr>
        <w:t>申請單位未依規定辦理勞工保險、全民健康保險或提撥勞退準備金者，本部不予補助。如因領取勞工保險退休給付無法再加入勞工保險，但已加入職業災害保險，未滿六十五歲者，得予補助。申請補助時，應附機構辦理勞工保險、全民健康保險及提撥</w:t>
      </w:r>
      <w:r>
        <w:rPr>
          <w:rFonts w:ascii="標楷體" w:hAnsi="標楷體" w:cs="標楷體" w:eastAsia="標楷體"/>
          <w:sz w:val="24"/>
          <w:szCs w:val="24"/>
        </w:rPr>
        <w:t>勞退</w:t>
      </w:r>
      <w:r>
        <w:rPr>
          <w:rFonts w:ascii="標楷體" w:hAnsi="標楷體" w:cs="標楷體" w:eastAsia="標楷體"/>
          <w:sz w:val="24"/>
          <w:szCs w:val="24"/>
        </w:rPr>
        <w:t>準備</w:t>
      </w:r>
      <w:r>
        <w:rPr>
          <w:rFonts w:ascii="標楷體" w:hAnsi="標楷體" w:cs="標楷體" w:eastAsia="標楷體"/>
          <w:sz w:val="24"/>
          <w:szCs w:val="24"/>
        </w:rPr>
        <w:t>金</w:t>
      </w:r>
      <w:r>
        <w:rPr>
          <w:rFonts w:ascii="標楷體" w:hAnsi="標楷體" w:cs="標楷體" w:eastAsia="標楷體"/>
          <w:sz w:val="24"/>
          <w:szCs w:val="24"/>
        </w:rPr>
        <w:t>相關證明</w:t>
      </w:r>
      <w:r>
        <w:rPr>
          <w:rFonts w:ascii="標楷體" w:hAnsi="標楷體" w:cs="標楷體" w:eastAsia="標楷體"/>
          <w:sz w:val="24"/>
          <w:szCs w:val="24"/>
        </w:rPr>
        <w:t>文件</w:t>
      </w:r>
      <w:r>
        <w:rPr>
          <w:rFonts w:ascii="標楷體" w:hAnsi="標楷體" w:cs="標楷體" w:eastAsia="標楷體"/>
          <w:sz w:val="24"/>
          <w:szCs w:val="24"/>
        </w:rPr>
        <w:t>、服務對象名冊、服務人員姓名、學經歷與薪資相關名冊及證明文件等（格式參考附件九、附件九之一、附件九之二）。直轄市、縣（市）主管機構所送服務對象身心障礙手冊影本及服務人員學經歷證明文件，由直轄市、縣（市）主管機關審核後留存，免送本部。</w:t>
      </w:r>
    </w:p>
    <w:p>
      <w:pPr>
        <w:pStyle w:val="TextBodyIndent"/>
        <w:ind w:start="480" w:hanging="240"/>
        <w:jc w:val="both"/>
        <w:rPr>
          <w:rFonts w:ascii="標楷體" w:hAnsi="標楷體" w:eastAsia="標楷體" w:cs="標楷體"/>
          <w:sz w:val="24"/>
          <w:szCs w:val="24"/>
        </w:rPr>
      </w:pPr>
      <w:r>
        <w:rPr>
          <w:rFonts w:eastAsia="標楷體" w:cs="標楷體" w:ascii="標楷體" w:hAnsi="標楷體"/>
          <w:sz w:val="24"/>
          <w:szCs w:val="24"/>
        </w:rPr>
        <w:t>5.</w:t>
      </w:r>
      <w:r>
        <w:rPr>
          <w:rFonts w:ascii="標楷體" w:hAnsi="標楷體" w:cs="標楷體" w:eastAsia="標楷體"/>
          <w:sz w:val="24"/>
          <w:szCs w:val="24"/>
        </w:rPr>
        <w:t>申請補助月數每年最高得為十二個月；接受補助人員當月服務日數滿十五日以上，服務費發給一個月，未滿十五日者，發給二分之一。醫事人員以兼職聘任者，分別依本部每月最高補助金額及機構應支付最低薪資除以二百四十小時核算。行政人員補助比例與服務人數以一比十核算，每機構最高補助五人。</w:t>
      </w:r>
    </w:p>
    <w:p>
      <w:pPr>
        <w:pStyle w:val="TextBodyIndent"/>
        <w:ind w:start="432" w:hanging="240"/>
        <w:jc w:val="both"/>
        <w:rPr>
          <w:rFonts w:ascii="標楷體" w:hAnsi="標楷體" w:eastAsia="標楷體" w:cs="標楷體"/>
          <w:sz w:val="24"/>
          <w:szCs w:val="24"/>
        </w:rPr>
      </w:pPr>
      <w:r>
        <w:rPr>
          <w:rFonts w:eastAsia="標楷體" w:cs="標楷體" w:ascii="標楷體" w:hAnsi="標楷體"/>
          <w:sz w:val="24"/>
          <w:szCs w:val="24"/>
        </w:rPr>
        <w:t>6.</w:t>
      </w:r>
      <w:r>
        <w:rPr>
          <w:rFonts w:ascii="標楷體" w:hAnsi="標楷體" w:cs="標楷體" w:eastAsia="標楷體"/>
          <w:sz w:val="24"/>
          <w:szCs w:val="24"/>
        </w:rPr>
        <w:t>自九十八年度起，各類人員配置不符身心障礙福利機構設施及人員配置標準及學經歷資格規定者，就其實際遴用已符合資格人員核算補助經費。但遴用比例連續二年未達百分之八十者，不予補助。經改善已達百分之八十者，始得提出申請，並自改善當月核計。</w:t>
      </w:r>
    </w:p>
    <w:p>
      <w:pPr>
        <w:pStyle w:val="TextBodyIndent"/>
        <w:ind w:start="480" w:hanging="240"/>
        <w:jc w:val="both"/>
        <w:rPr>
          <w:rFonts w:ascii="標楷體" w:hAnsi="標楷體" w:eastAsia="標楷體" w:cs="標楷體"/>
          <w:sz w:val="24"/>
          <w:szCs w:val="24"/>
        </w:rPr>
      </w:pPr>
      <w:r>
        <w:rPr>
          <w:rFonts w:eastAsia="標楷體" w:cs="標楷體" w:ascii="標楷體" w:hAnsi="標楷體"/>
          <w:sz w:val="24"/>
          <w:szCs w:val="24"/>
        </w:rPr>
        <w:t>7.</w:t>
      </w:r>
      <w:r>
        <w:rPr>
          <w:rFonts w:ascii="標楷體" w:hAnsi="標楷體" w:cs="標楷體" w:eastAsia="標楷體"/>
          <w:sz w:val="24"/>
          <w:szCs w:val="24"/>
        </w:rPr>
        <w:t>受補助單位因服務人員異動或資格改變時，應檢具其學經歷證明文件，報經主管機關核可後，於原核准補助額數內調整運用。</w:t>
      </w:r>
    </w:p>
    <w:p>
      <w:pPr>
        <w:pStyle w:val="TextBodyIndent"/>
        <w:ind w:start="432" w:hanging="432"/>
        <w:jc w:val="both"/>
        <w:rPr>
          <w:rFonts w:ascii="標楷體" w:hAnsi="標楷體" w:eastAsia="標楷體" w:cs="標楷體"/>
          <w:sz w:val="24"/>
          <w:szCs w:val="24"/>
        </w:rPr>
      </w:pPr>
      <w:r>
        <w:rPr>
          <w:rFonts w:eastAsia="標楷體" w:cs="標楷體" w:ascii="標楷體" w:hAnsi="標楷體"/>
          <w:sz w:val="24"/>
          <w:szCs w:val="24"/>
        </w:rPr>
        <w:t xml:space="preserve"> </w:t>
      </w:r>
      <w:r>
        <w:rPr>
          <w:rFonts w:eastAsia="標楷體" w:cs="標楷體" w:ascii="標楷體" w:hAnsi="標楷體"/>
          <w:sz w:val="24"/>
          <w:szCs w:val="24"/>
        </w:rPr>
        <w:t>(</w:t>
      </w:r>
      <w:r>
        <w:rPr>
          <w:rFonts w:ascii="標楷體" w:hAnsi="標楷體" w:cs="標楷體" w:eastAsia="標楷體"/>
          <w:sz w:val="24"/>
          <w:szCs w:val="24"/>
        </w:rPr>
        <w:t>三</w:t>
      </w:r>
      <w:r>
        <w:rPr>
          <w:rFonts w:eastAsia="標楷體" w:cs="標楷體" w:ascii="標楷體" w:hAnsi="標楷體"/>
          <w:sz w:val="24"/>
          <w:szCs w:val="24"/>
        </w:rPr>
        <w:t>)</w:t>
      </w:r>
      <w:r>
        <w:rPr>
          <w:rFonts w:ascii="標楷體" w:hAnsi="標楷體" w:cs="標楷體" w:eastAsia="標楷體"/>
          <w:sz w:val="24"/>
          <w:szCs w:val="24"/>
        </w:rPr>
        <w:t>補助項目及金額如下：</w:t>
      </w:r>
    </w:p>
    <w:p>
      <w:pPr>
        <w:pStyle w:val="Normal"/>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甲類：</w:t>
      </w:r>
    </w:p>
    <w:p>
      <w:pPr>
        <w:pStyle w:val="TextBodyIndent"/>
        <w:ind w:start="480" w:hanging="0"/>
        <w:jc w:val="both"/>
        <w:rPr>
          <w:rFonts w:ascii="標楷體" w:hAnsi="標楷體" w:eastAsia="標楷體" w:cs="標楷體"/>
          <w:sz w:val="24"/>
          <w:szCs w:val="24"/>
        </w:rPr>
      </w:pPr>
      <w:r>
        <w:rPr>
          <w:rFonts w:ascii="標楷體" w:hAnsi="標楷體" w:cs="標楷體" w:eastAsia="標楷體"/>
          <w:sz w:val="24"/>
          <w:szCs w:val="24"/>
        </w:rPr>
        <w:t>依法取得從事機構職務之相關證書且從事其證書職務之人員或專科以上學校醫護、復健、職能治療、物理治療、教育、特殊教育、社會、社會工作、社會福利、輔導、心理、兒童及少年福利、幼保、早期療育、聽語等相關科系、所（組）畢業，申請單位每月支付自籌薪資達新臺幣一萬五千元以上者，每人每月補助新臺幣一萬二千元。補助人員以擔任機構院長（主任）、副院長（副主任）、護理人員、社工員、教保員、生活服務員及相關專業人員為限。</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乙類：</w:t>
      </w:r>
    </w:p>
    <w:p>
      <w:pPr>
        <w:pStyle w:val="Normal"/>
        <w:ind w:start="480" w:hanging="0"/>
        <w:jc w:val="both"/>
        <w:rPr>
          <w:rFonts w:ascii="標楷體" w:hAnsi="標楷體" w:eastAsia="標楷體" w:cs="標楷體"/>
        </w:rPr>
      </w:pPr>
      <w:r>
        <w:rPr>
          <w:rFonts w:ascii="標楷體" w:hAnsi="標楷體" w:cs="標楷體" w:eastAsia="標楷體"/>
        </w:rPr>
        <w:t>大專畢業且與現在職務有一年以上相關工作經驗者或曾接受政府單位舉辦之相關專業訓練累計達三百二十小時以上，且有三年以上相關工作經驗者，申請單位每月支付自籌薪資達新臺幣一萬四千元以上者，每人每月補助新臺幣一萬一千元。</w:t>
      </w:r>
    </w:p>
    <w:p>
      <w:pPr>
        <w:pStyle w:val="Normal"/>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丙類：</w:t>
      </w:r>
    </w:p>
    <w:p>
      <w:pPr>
        <w:pStyle w:val="Normal"/>
        <w:ind w:start="480" w:hanging="0"/>
        <w:jc w:val="both"/>
        <w:rPr>
          <w:rFonts w:ascii="標楷體" w:hAnsi="標楷體" w:eastAsia="標楷體" w:cs="標楷體"/>
        </w:rPr>
      </w:pPr>
      <w:r>
        <w:rPr>
          <w:rFonts w:ascii="標楷體" w:hAnsi="標楷體" w:cs="標楷體" w:eastAsia="標楷體"/>
        </w:rPr>
        <w:t>大專畢業或曾接受政府單位舉辦之相關專業訓練累計達一百六十小時以上，且有二年以上相關工作經驗者，申請單位每月支付自籌薪資達新臺幣一萬二千元以上者，每人每月補助新臺幣九千六百元。</w:t>
      </w:r>
    </w:p>
    <w:p>
      <w:pPr>
        <w:pStyle w:val="Normal"/>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丁類：</w:t>
      </w:r>
    </w:p>
    <w:p>
      <w:pPr>
        <w:pStyle w:val="Normal"/>
        <w:ind w:start="480" w:hanging="0"/>
        <w:jc w:val="both"/>
        <w:rPr>
          <w:rFonts w:ascii="標楷體" w:hAnsi="標楷體" w:eastAsia="標楷體" w:cs="標楷體"/>
        </w:rPr>
      </w:pPr>
      <w:r>
        <w:rPr>
          <w:rFonts w:ascii="標楷體" w:hAnsi="標楷體" w:cs="標楷體" w:eastAsia="標楷體"/>
        </w:rPr>
        <w:t>高中（職）畢業或曾接受政府單位舉辦之相關專業訓練累計達八十小時以上者，申請單位每月支付自籌薪資達基本工資者，每人每月補助新臺幣四千八百元。</w:t>
      </w:r>
    </w:p>
    <w:p>
      <w:pPr>
        <w:pStyle w:val="Normal"/>
        <w:ind w:start="252" w:hanging="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戊類：</w:t>
      </w:r>
    </w:p>
    <w:p>
      <w:pPr>
        <w:pStyle w:val="Normal"/>
        <w:ind w:start="480" w:hanging="0"/>
        <w:jc w:val="both"/>
        <w:rPr>
          <w:rFonts w:ascii="標楷體" w:hAnsi="標楷體" w:eastAsia="標楷體" w:cs="標楷體"/>
        </w:rPr>
      </w:pPr>
      <w:r>
        <w:rPr>
          <w:rFonts w:ascii="標楷體" w:hAnsi="標楷體" w:cs="標楷體" w:eastAsia="標楷體"/>
        </w:rPr>
        <w:t>未具高中（職）畢業資格者，申請單位每月支付自籌薪資達基本工資者，每人每月補助新臺幣三千二百元。</w:t>
      </w:r>
    </w:p>
    <w:p>
      <w:pPr>
        <w:pStyle w:val="Normal"/>
        <w:ind w:start="492"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嚴重行為問題身心障礙者加強照顧服務費：</w:t>
      </w:r>
    </w:p>
    <w:p>
      <w:pPr>
        <w:pStyle w:val="Normal"/>
        <w:kinsoku w:val="false"/>
        <w:spacing w:lineRule="exact" w:line="320"/>
        <w:ind w:start="480" w:hanging="0"/>
        <w:jc w:val="both"/>
        <w:rPr>
          <w:rFonts w:ascii="標楷體" w:hAnsi="標楷體" w:eastAsia="標楷體" w:cs="標楷體"/>
        </w:rPr>
      </w:pPr>
      <w:r>
        <w:rPr>
          <w:rFonts w:ascii="標楷體" w:hAnsi="標楷體" w:cs="標楷體" w:eastAsia="標楷體"/>
        </w:rPr>
        <w:t>以九十八年度起新增服務個案為限，每服務一名全日型住宿機構個案每月增加補助服務費新臺幣三千元，日間服務及夜間型住宿機構個案每月增加補助服務費新臺幣一千八百元。本計畫所稱具嚴重行為問題之身心障礙者，應為領有自閉症、智能障礙、慢性精神病手冊或併有以上障礙類別之多重障礙者，且經依「心智障礙者</w:t>
      </w:r>
      <w:r>
        <w:rPr>
          <w:rFonts w:eastAsia="標楷體" w:cs="標楷體" w:ascii="標楷體" w:hAnsi="標楷體"/>
        </w:rPr>
        <w:t>/</w:t>
      </w:r>
      <w:r>
        <w:rPr>
          <w:rFonts w:ascii="標楷體" w:hAnsi="標楷體" w:cs="標楷體" w:eastAsia="標楷體"/>
        </w:rPr>
        <w:t>自閉症者嚴重情緒行為輔導需求評估表」評估符合申請加強照顧服務費者，申請時應檢附個案及服務人員名冊相關資料（格式參考附件九之三、九之四），並於核銷時檢附當年度期中、期末個案研討報告資料。</w:t>
      </w:r>
    </w:p>
    <w:p>
      <w:pPr>
        <w:pStyle w:val="Normal"/>
        <w:kinsoku w:val="false"/>
        <w:spacing w:lineRule="exact" w:line="320"/>
        <w:ind w:start="480" w:hanging="194"/>
        <w:jc w:val="both"/>
        <w:rPr>
          <w:rFonts w:ascii="標楷體" w:hAnsi="標楷體" w:eastAsia="標楷體" w:cs="標楷體"/>
          <w:u w:val="single"/>
        </w:rPr>
      </w:pPr>
      <w:r>
        <w:rPr>
          <w:rFonts w:eastAsia="標楷體" w:cs="標楷體" w:ascii="標楷體" w:hAnsi="標楷體"/>
          <w:u w:val="single"/>
        </w:rPr>
        <w:t>7.</w:t>
      </w:r>
      <w:r>
        <w:rPr>
          <w:rFonts w:ascii="標楷體" w:hAnsi="標楷體" w:cs="標楷體" w:eastAsia="標楷體"/>
          <w:u w:val="single"/>
        </w:rPr>
        <w:t>服務人員年終獎金之全民健康保險補充保險費：服務人員以本部補助服務費人員為限，補助機構發給服務人員年終獎金其依全民健康保險法第三十四條規定機構所應負擔之補充保險費。最高補助機構發給一點五個月年終獎金之全民健康保險補充保險費。</w:t>
      </w:r>
    </w:p>
    <w:p>
      <w:pPr>
        <w:pStyle w:val="Normal"/>
        <w:kinsoku w:val="false"/>
        <w:spacing w:lineRule="exact" w:line="320"/>
        <w:ind w:start="432" w:hanging="432"/>
        <w:jc w:val="both"/>
        <w:rPr>
          <w:rFonts w:ascii="標楷體" w:hAnsi="標楷體" w:eastAsia="標楷體" w:cs="標楷體"/>
          <w:b/>
          <w:b/>
          <w:bCs/>
        </w:rPr>
      </w:pPr>
      <w:r>
        <w:rPr>
          <w:rFonts w:ascii="標楷體" w:hAnsi="標楷體" w:cs="標楷體" w:eastAsia="標楷體"/>
          <w:b/>
          <w:bCs/>
        </w:rPr>
        <w:t>三、機構身心障礙者交通費補助</w:t>
      </w:r>
    </w:p>
    <w:p>
      <w:pPr>
        <w:pStyle w:val="Normal"/>
        <w:tabs>
          <w:tab w:val="clear" w:pos="709"/>
          <w:tab w:val="left" w:pos="1200" w:leader="none"/>
        </w:tabs>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補助對象：於下列機構接受照顧服務之身心障礙者本人及其陪伴者。</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財團法人身心障礙福利機構。</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附設身心障礙福利機構之財團法人。</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經主管機關認可提供照顧服務身心障礙者之財團法人社會福利機構。</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本部認可或委託服務身心障礙者之社會福利機構。</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部及直轄市、縣（市）政府主管之機構以最近月份之實際服務人數為計算標準，並向主管機關提出申請補助計畫，由主管機關彙整審查並將審查結果列表報本部，最高得予補助百分之七十，並分上下半年度二期撥款。</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機構應依身心障礙者實際返家次數及車資發給交通費，應以匯款方式存入家屬帳戶，核銷時並應檢附印領清冊及金融機構簽收交通費入帳明細資料。</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辦理日間服務者以身心障礙者住家與機構之距離為計算標準，未滿二十公里者每人每月新臺幣一千二百元；二十公里以上者每人每月新臺幣一千五百元。</w:t>
      </w:r>
    </w:p>
    <w:p>
      <w:pPr>
        <w:pStyle w:val="Normal"/>
        <w:kinsoku w:val="false"/>
        <w:spacing w:lineRule="exact" w:line="32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辦理住宿服務者以身心障礙者返家及返回機構所需車資（客運或火車）核實申請補助。但每人每年不得超過四十八趟（返家及返回機構為一趟），限身心障礙者本人及其陪伴人一人申請。（格式參考附件十）</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四、辦理各類身心障礙福利活動</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財團法人身心障礙福利服務機構。</w:t>
      </w:r>
    </w:p>
    <w:p>
      <w:pPr>
        <w:pStyle w:val="Normal"/>
        <w:spacing w:lineRule="atLeast" w:line="240"/>
        <w:ind w:start="480" w:hanging="240"/>
        <w:jc w:val="both"/>
        <w:rPr/>
      </w:pPr>
      <w:r>
        <w:rPr>
          <w:rFonts w:eastAsia="標楷體" w:cs="標楷體" w:ascii="標楷體" w:hAnsi="標楷體"/>
          <w:bCs/>
        </w:rPr>
        <w:t>2.</w:t>
      </w:r>
      <w:r>
        <w:rPr>
          <w:rFonts w:ascii="標楷體" w:hAnsi="標楷體" w:cs="標楷體" w:eastAsia="標楷體"/>
          <w:bCs/>
        </w:rPr>
        <w:t>立案之社會福利團體。</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財團法人組織其捐助章程中明定辦理身心障礙福利或從事身心障礙福利服務確實執行有績效者。</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rPr>
        <w:t>以辦理定向行動訓練計畫、中途</w:t>
      </w:r>
      <w:r>
        <w:rPr>
          <w:rFonts w:ascii="標楷體" w:hAnsi="標楷體" w:cs="標楷體" w:eastAsia="標楷體"/>
        </w:rPr>
        <w:t>障礙</w:t>
      </w:r>
      <w:r>
        <w:rPr>
          <w:rFonts w:ascii="標楷體" w:hAnsi="標楷體" w:cs="標楷體" w:eastAsia="標楷體"/>
        </w:rPr>
        <w:t>者關懷支持計畫</w:t>
      </w:r>
      <w:r>
        <w:rPr>
          <w:rFonts w:ascii="標楷體" w:hAnsi="標楷體" w:cs="標楷體" w:eastAsia="標楷體"/>
        </w:rPr>
        <w:t>、</w:t>
      </w:r>
      <w:r>
        <w:rPr>
          <w:rFonts w:ascii="標楷體" w:hAnsi="標楷體" w:cs="標楷體" w:eastAsia="標楷體"/>
        </w:rPr>
        <w:t>身心障礙者</w:t>
      </w:r>
      <w:r>
        <w:rPr>
          <w:rFonts w:ascii="標楷體" w:hAnsi="標楷體" w:cs="標楷體" w:eastAsia="標楷體"/>
        </w:rPr>
        <w:t>體適能活動、</w:t>
      </w:r>
      <w:r>
        <w:rPr>
          <w:rFonts w:ascii="標楷體" w:hAnsi="標楷體" w:cs="標楷體" w:eastAsia="標楷體"/>
        </w:rPr>
        <w:t>身心障礙者才藝展演</w:t>
      </w:r>
      <w:r>
        <w:rPr>
          <w:rFonts w:ascii="標楷體" w:hAnsi="標楷體" w:cs="標楷體" w:eastAsia="標楷體"/>
        </w:rPr>
        <w:t>、</w:t>
      </w:r>
      <w:r>
        <w:rPr>
          <w:rFonts w:ascii="標楷體" w:hAnsi="標楷體" w:cs="標楷體" w:eastAsia="標楷體"/>
        </w:rPr>
        <w:t>無障礙網頁增修</w:t>
      </w:r>
      <w:r>
        <w:rPr>
          <w:rFonts w:ascii="標楷體" w:hAnsi="標楷體" w:cs="標楷體" w:eastAsia="標楷體"/>
        </w:rPr>
        <w:t>或提昇技藝陶冶產品製作及行銷活動</w:t>
      </w:r>
      <w:r>
        <w:rPr>
          <w:rFonts w:ascii="標楷體" w:hAnsi="標楷體" w:cs="標楷體" w:eastAsia="標楷體"/>
        </w:rPr>
        <w:t>為優先補助對象。</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申請辦理提昇技藝陶冶班產品製作及行銷活動，隸屬同一基金會或團體之身心障礙福利機構，每年以申請一案為限。</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全國性及省級單位每單位每年最高補助以不超過新臺幣六十萬元為原則。</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4.</w:t>
      </w:r>
      <w:r>
        <w:rPr>
          <w:rFonts w:ascii="標楷體" w:hAnsi="標楷體" w:cs="標楷體" w:eastAsia="標楷體"/>
          <w:bCs/>
        </w:rPr>
        <w:t>直轄市、縣（市）政府應定期統籌彙整轄區內各項申請計畫審查後，提具初審意見及建議補助金額報核，直轄市、縣（市）轄區每年最高補助總額，依轄區內身心障礙人口數核算為原則，其額度分配如下；七月以後，因推展福利服務需要，而超過分配額度者，得專案核定勻支：</w:t>
      </w:r>
    </w:p>
    <w:p>
      <w:pPr>
        <w:pStyle w:val="Normal"/>
        <w:spacing w:lineRule="exact" w:line="32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一萬五千人以下者新臺幣五十萬元。</w:t>
      </w:r>
    </w:p>
    <w:p>
      <w:pPr>
        <w:pStyle w:val="Normal"/>
        <w:spacing w:lineRule="exact" w:line="32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一萬五千零一人至五萬人者新臺幣一百萬元。</w:t>
      </w:r>
    </w:p>
    <w:p>
      <w:pPr>
        <w:pStyle w:val="Normal"/>
        <w:spacing w:lineRule="exact" w:line="320"/>
        <w:ind w:start="480" w:hanging="24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五萬零一人至十萬人者新臺幣一百五十萬元。</w:t>
      </w:r>
    </w:p>
    <w:p>
      <w:pPr>
        <w:pStyle w:val="Normal"/>
        <w:spacing w:lineRule="exact" w:line="320"/>
        <w:ind w:start="480" w:hanging="240"/>
        <w:jc w:val="both"/>
        <w:rPr>
          <w:rFonts w:eastAsia="標楷體"/>
          <w:bCs/>
        </w:rPr>
      </w:pPr>
      <w:r>
        <w:rPr>
          <w:rFonts w:eastAsia="標楷體" w:cs="標楷體" w:ascii="標楷體" w:hAnsi="標楷體"/>
          <w:bCs/>
        </w:rPr>
        <w:t>(4)</w:t>
      </w:r>
      <w:r>
        <w:rPr>
          <w:rFonts w:ascii="標楷體" w:hAnsi="標楷體" w:cs="標楷體" w:eastAsia="標楷體"/>
          <w:bCs/>
        </w:rPr>
        <w:t>十萬零一人以上人者</w:t>
      </w:r>
      <w:r>
        <w:rPr>
          <w:rFonts w:cs="標楷體" w:eastAsia="標楷體"/>
          <w:bCs/>
        </w:rPr>
        <w:t>新臺幣二百萬元。</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定向行動訓練計畫：</w:t>
      </w:r>
    </w:p>
    <w:p>
      <w:pPr>
        <w:pStyle w:val="Normal"/>
        <w:spacing w:lineRule="atLeast" w:line="240"/>
        <w:ind w:start="480" w:hanging="240"/>
        <w:jc w:val="both"/>
        <w:rPr/>
      </w:pPr>
      <w:r>
        <w:rPr>
          <w:rFonts w:eastAsia="標楷體" w:cs="標楷體" w:ascii="標楷體" w:hAnsi="標楷體"/>
          <w:bCs/>
        </w:rPr>
        <w:t>(1)</w:t>
      </w:r>
      <w:r>
        <w:rPr>
          <w:rFonts w:ascii="標楷體" w:hAnsi="標楷體" w:cs="標楷體" w:eastAsia="標楷體"/>
          <w:bCs/>
        </w:rPr>
        <w:t>補助辦理中途失明者、生活環境轉換者定向行動訓練，包括</w:t>
      </w:r>
      <w:r>
        <w:rPr>
          <w:rFonts w:ascii="標楷體" w:hAnsi="標楷體" w:cs="標楷體" w:eastAsia="標楷體"/>
          <w:bCs/>
        </w:rPr>
        <w:t>課程講授、環境指導</w:t>
      </w:r>
      <w:r>
        <w:rPr>
          <w:rFonts w:ascii="標楷體" w:hAnsi="標楷體" w:cs="標楷體" w:eastAsia="標楷體"/>
          <w:bCs/>
        </w:rPr>
        <w:t>等。</w:t>
      </w:r>
    </w:p>
    <w:p>
      <w:pPr>
        <w:pStyle w:val="Normal"/>
        <w:spacing w:lineRule="atLeast" w:line="240"/>
        <w:ind w:start="600" w:hanging="360"/>
        <w:jc w:val="both"/>
        <w:rPr/>
      </w:pPr>
      <w:r>
        <w:rPr>
          <w:rFonts w:eastAsia="標楷體" w:cs="標楷體" w:ascii="標楷體" w:hAnsi="標楷體"/>
          <w:bCs/>
        </w:rPr>
        <w:t>(2)</w:t>
      </w:r>
      <w:r>
        <w:rPr>
          <w:rFonts w:ascii="標楷體" w:hAnsi="標楷體" w:cs="標楷體" w:eastAsia="標楷體"/>
          <w:bCs/>
        </w:rPr>
        <w:t>申請計畫以全年為準，非以上半年、下半年或第一期、第二期分開申請，且申請補助時需檢附課程表、</w:t>
      </w:r>
      <w:r>
        <w:rPr>
          <w:rFonts w:ascii="標楷體" w:hAnsi="標楷體" w:cs="標楷體" w:eastAsia="標楷體"/>
          <w:bCs/>
        </w:rPr>
        <w:t>定向行動訓練</w:t>
      </w:r>
      <w:r>
        <w:rPr>
          <w:rFonts w:ascii="標楷體" w:hAnsi="標楷體" w:cs="標楷體" w:eastAsia="標楷體"/>
          <w:bCs/>
        </w:rPr>
        <w:t>講師</w:t>
      </w:r>
      <w:r>
        <w:rPr>
          <w:rFonts w:ascii="標楷體" w:hAnsi="標楷體" w:cs="標楷體" w:eastAsia="標楷體"/>
          <w:bCs/>
        </w:rPr>
        <w:t>及指導員能力證明</w:t>
      </w:r>
      <w:r>
        <w:rPr>
          <w:rFonts w:ascii="標楷體" w:hAnsi="標楷體" w:cs="標楷體" w:eastAsia="標楷體"/>
          <w:bCs/>
        </w:rPr>
        <w:t>及招生報名表。</w:t>
      </w:r>
    </w:p>
    <w:p>
      <w:pPr>
        <w:pStyle w:val="Normal"/>
        <w:spacing w:lineRule="atLeast" w:line="240"/>
        <w:ind w:start="600" w:hanging="360"/>
        <w:jc w:val="both"/>
        <w:rPr/>
      </w:pPr>
      <w:r>
        <w:rPr>
          <w:rFonts w:eastAsia="標楷體" w:cs="標楷體" w:ascii="標楷體" w:hAnsi="標楷體"/>
          <w:bCs/>
        </w:rPr>
        <w:t>(</w:t>
      </w:r>
      <w:r>
        <w:rPr>
          <w:rFonts w:eastAsia="標楷體" w:cs="標楷體" w:ascii="標楷體" w:hAnsi="標楷體"/>
          <w:bCs/>
        </w:rPr>
        <w:t>3</w:t>
      </w:r>
      <w:r>
        <w:rPr>
          <w:rFonts w:eastAsia="標楷體" w:cs="標楷體" w:ascii="標楷體" w:hAnsi="標楷體"/>
          <w:bCs/>
        </w:rPr>
        <w:t>)</w:t>
      </w:r>
      <w:r>
        <w:rPr>
          <w:rFonts w:ascii="標楷體" w:hAnsi="標楷體" w:cs="標楷體" w:eastAsia="標楷體"/>
          <w:bCs/>
        </w:rPr>
        <w:t>補助講師鐘點費、講師</w:t>
      </w:r>
      <w:r>
        <w:rPr>
          <w:rFonts w:ascii="標楷體" w:hAnsi="標楷體" w:cs="標楷體" w:eastAsia="標楷體"/>
          <w:bCs/>
        </w:rPr>
        <w:t>交通</w:t>
      </w:r>
      <w:r>
        <w:rPr>
          <w:rFonts w:ascii="標楷體" w:hAnsi="標楷體" w:cs="標楷體" w:eastAsia="標楷體"/>
          <w:bCs/>
        </w:rPr>
        <w:t>費</w:t>
      </w:r>
      <w:r>
        <w:rPr>
          <w:rFonts w:ascii="標楷體" w:hAnsi="標楷體" w:cs="標楷體" w:eastAsia="標楷體"/>
          <w:bCs/>
        </w:rPr>
        <w:t>、指導員鐘點費、指導員交通費（每人每日最高新臺幣一百元）、</w:t>
      </w:r>
      <w:r>
        <w:rPr>
          <w:rFonts w:ascii="標楷體" w:hAnsi="標楷體" w:cs="標楷體" w:eastAsia="標楷體"/>
          <w:bCs/>
        </w:rPr>
        <w:t>場地租借佈置費、印刷費、器材租</w:t>
      </w:r>
      <w:r>
        <w:rPr>
          <w:rFonts w:ascii="標楷體" w:hAnsi="標楷體" w:cs="標楷體" w:eastAsia="標楷體"/>
          <w:bCs/>
        </w:rPr>
        <w:t>金、餐費</w:t>
      </w:r>
      <w:r>
        <w:rPr>
          <w:rFonts w:ascii="標楷體" w:hAnsi="標楷體" w:cs="標楷體" w:eastAsia="標楷體"/>
          <w:bCs/>
        </w:rPr>
        <w:t>。</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中途</w:t>
      </w:r>
      <w:r>
        <w:rPr>
          <w:rFonts w:ascii="標楷體" w:hAnsi="標楷體" w:cs="標楷體" w:eastAsia="標楷體"/>
          <w:bCs/>
        </w:rPr>
        <w:t>障礙</w:t>
      </w:r>
      <w:r>
        <w:rPr>
          <w:rFonts w:ascii="標楷體" w:hAnsi="標楷體" w:cs="標楷體" w:eastAsia="標楷體"/>
          <w:bCs/>
        </w:rPr>
        <w:t>者關懷支持計畫：</w:t>
      </w:r>
    </w:p>
    <w:p>
      <w:pPr>
        <w:pStyle w:val="Normal"/>
        <w:spacing w:lineRule="atLeast" w:line="240"/>
        <w:ind w:start="480" w:hanging="240"/>
        <w:jc w:val="both"/>
        <w:rPr/>
      </w:pPr>
      <w:r>
        <w:rPr>
          <w:rFonts w:eastAsia="標楷體" w:cs="標楷體" w:ascii="標楷體" w:hAnsi="標楷體"/>
          <w:bCs/>
        </w:rPr>
        <w:t>(1)</w:t>
      </w:r>
      <w:r>
        <w:rPr>
          <w:rFonts w:ascii="標楷體" w:hAnsi="標楷體" w:cs="標楷體" w:eastAsia="標楷體"/>
          <w:bCs/>
        </w:rPr>
        <w:t>補助辦理支持團體、經驗分享座談、關懷訪視及資源網絡小組讀書會等</w:t>
      </w:r>
      <w:r>
        <w:rPr>
          <w:rFonts w:ascii="標楷體" w:hAnsi="標楷體" w:cs="標楷體" w:eastAsia="標楷體"/>
          <w:bCs/>
        </w:rPr>
        <w:t>。</w:t>
      </w:r>
    </w:p>
    <w:p>
      <w:pPr>
        <w:pStyle w:val="Normal"/>
        <w:spacing w:lineRule="atLeast" w:line="240"/>
        <w:ind w:start="600" w:hanging="36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補助講師鐘點費、講師</w:t>
      </w:r>
      <w:r>
        <w:rPr>
          <w:rFonts w:ascii="標楷體" w:hAnsi="標楷體" w:cs="標楷體" w:eastAsia="標楷體"/>
          <w:bCs/>
        </w:rPr>
        <w:t>交通</w:t>
      </w:r>
      <w:r>
        <w:rPr>
          <w:rFonts w:ascii="標楷體" w:hAnsi="標楷體" w:cs="標楷體" w:eastAsia="標楷體"/>
          <w:bCs/>
        </w:rPr>
        <w:t>費</w:t>
      </w:r>
      <w:r>
        <w:rPr>
          <w:rFonts w:ascii="標楷體" w:hAnsi="標楷體" w:cs="標楷體" w:eastAsia="標楷體"/>
          <w:bCs/>
        </w:rPr>
        <w:t>、團體帶領者鐘點費、關懷訪視交通費（每人每日最高新臺幣一百元）、</w:t>
      </w:r>
      <w:r>
        <w:rPr>
          <w:rFonts w:ascii="標楷體" w:hAnsi="標楷體" w:cs="標楷體" w:eastAsia="標楷體"/>
          <w:bCs/>
        </w:rPr>
        <w:t>場地租借佈置費、印刷費、器材租</w:t>
      </w:r>
      <w:r>
        <w:rPr>
          <w:rFonts w:ascii="標楷體" w:hAnsi="標楷體" w:cs="標楷體" w:eastAsia="標楷體"/>
          <w:bCs/>
        </w:rPr>
        <w:t>金</w:t>
      </w:r>
      <w:r>
        <w:rPr>
          <w:rFonts w:ascii="標楷體" w:hAnsi="標楷體" w:cs="標楷體" w:eastAsia="標楷體"/>
          <w:bCs/>
        </w:rPr>
        <w:t>。</w:t>
      </w:r>
    </w:p>
    <w:p>
      <w:pPr>
        <w:pStyle w:val="Normal"/>
        <w:spacing w:lineRule="atLeast" w:line="240"/>
        <w:ind w:start="480" w:hanging="240"/>
        <w:jc w:val="both"/>
        <w:rPr/>
      </w:pPr>
      <w:r>
        <w:rPr>
          <w:rFonts w:eastAsia="標楷體" w:cs="標楷體" w:ascii="標楷體" w:hAnsi="標楷體"/>
          <w:bCs/>
        </w:rPr>
        <w:t>3.</w:t>
      </w:r>
      <w:r>
        <w:rPr>
          <w:rFonts w:ascii="標楷體" w:hAnsi="標楷體" w:cs="標楷體" w:eastAsia="標楷體"/>
          <w:bCs/>
        </w:rPr>
        <w:t>身心障礙者</w:t>
      </w:r>
      <w:r>
        <w:rPr>
          <w:rFonts w:ascii="標楷體" w:hAnsi="標楷體" w:cs="標楷體" w:eastAsia="標楷體"/>
          <w:bCs/>
        </w:rPr>
        <w:t>體適能活動：</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補助</w:t>
      </w:r>
      <w:r>
        <w:rPr>
          <w:rFonts w:ascii="標楷體" w:hAnsi="標楷體" w:cs="標楷體" w:eastAsia="標楷體"/>
          <w:bCs/>
        </w:rPr>
        <w:t>體適能創新活動項目規劃</w:t>
      </w:r>
      <w:r>
        <w:rPr>
          <w:rFonts w:ascii="標楷體" w:hAnsi="標楷體" w:cs="標楷體" w:eastAsia="標楷體"/>
          <w:bCs/>
        </w:rPr>
        <w:t>、</w:t>
      </w:r>
      <w:r>
        <w:rPr>
          <w:rFonts w:ascii="標楷體" w:hAnsi="標楷體" w:cs="標楷體" w:eastAsia="標楷體"/>
          <w:bCs/>
        </w:rPr>
        <w:t>推廣及競賽</w:t>
      </w:r>
      <w:r>
        <w:rPr>
          <w:rFonts w:ascii="標楷體" w:hAnsi="標楷體" w:cs="標楷體" w:eastAsia="標楷體"/>
          <w:bCs/>
        </w:rPr>
        <w:t>等。</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補助講師鐘點費</w:t>
      </w:r>
      <w:r>
        <w:rPr>
          <w:rFonts w:ascii="標楷體" w:hAnsi="標楷體" w:cs="標楷體" w:eastAsia="標楷體"/>
          <w:bCs/>
        </w:rPr>
        <w:t>、</w:t>
      </w:r>
      <w:r>
        <w:rPr>
          <w:rFonts w:ascii="標楷體" w:hAnsi="標楷體" w:cs="標楷體" w:eastAsia="標楷體"/>
          <w:bCs/>
        </w:rPr>
        <w:t>講師</w:t>
      </w:r>
      <w:r>
        <w:rPr>
          <w:rFonts w:ascii="標楷體" w:hAnsi="標楷體" w:cs="標楷體" w:eastAsia="標楷體"/>
          <w:bCs/>
        </w:rPr>
        <w:t>交通</w:t>
      </w:r>
      <w:r>
        <w:rPr>
          <w:rFonts w:ascii="標楷體" w:hAnsi="標楷體" w:cs="標楷體" w:eastAsia="標楷體"/>
          <w:bCs/>
        </w:rPr>
        <w:t>費</w:t>
      </w:r>
      <w:r>
        <w:rPr>
          <w:rFonts w:ascii="標楷體" w:hAnsi="標楷體" w:cs="標楷體" w:eastAsia="標楷體"/>
          <w:bCs/>
        </w:rPr>
        <w:t>、出席</w:t>
      </w:r>
      <w:r>
        <w:rPr>
          <w:rFonts w:ascii="標楷體" w:hAnsi="標楷體" w:cs="標楷體" w:eastAsia="標楷體"/>
          <w:bCs/>
        </w:rPr>
        <w:t>費、場地租借佈置費、印刷費、器材租</w:t>
      </w:r>
      <w:r>
        <w:rPr>
          <w:rFonts w:ascii="標楷體" w:hAnsi="標楷體" w:cs="標楷體" w:eastAsia="標楷體"/>
          <w:bCs/>
        </w:rPr>
        <w:t>金、餐費</w:t>
      </w:r>
      <w:r>
        <w:rPr>
          <w:rFonts w:ascii="標楷體" w:hAnsi="標楷體" w:cs="標楷體" w:eastAsia="標楷體"/>
          <w:bCs/>
        </w:rPr>
        <w:t>。</w:t>
      </w:r>
    </w:p>
    <w:p>
      <w:pPr>
        <w:pStyle w:val="Normal"/>
        <w:spacing w:lineRule="atLeast" w:line="240"/>
        <w:ind w:start="480" w:hanging="240"/>
        <w:jc w:val="both"/>
        <w:rPr/>
      </w:pPr>
      <w:r>
        <w:rPr>
          <w:rFonts w:eastAsia="標楷體" w:cs="標楷體" w:ascii="標楷體" w:hAnsi="標楷體"/>
          <w:bCs/>
        </w:rPr>
        <w:t>4.</w:t>
      </w:r>
      <w:r>
        <w:rPr>
          <w:rFonts w:ascii="標楷體" w:hAnsi="標楷體" w:cs="標楷體" w:eastAsia="標楷體"/>
          <w:bCs/>
        </w:rPr>
        <w:t>身心障礙者才藝展演：</w:t>
      </w:r>
    </w:p>
    <w:p>
      <w:pPr>
        <w:pStyle w:val="Normal"/>
        <w:spacing w:lineRule="atLeast" w:line="240"/>
        <w:ind w:start="600" w:hanging="360"/>
        <w:jc w:val="both"/>
        <w:rPr/>
      </w:pPr>
      <w:r>
        <w:rPr>
          <w:rFonts w:eastAsia="標楷體" w:cs="標楷體" w:ascii="標楷體" w:hAnsi="標楷體"/>
          <w:bCs/>
        </w:rPr>
        <w:t>(1)</w:t>
      </w:r>
      <w:r>
        <w:rPr>
          <w:rFonts w:ascii="標楷體" w:hAnsi="標楷體" w:cs="標楷體" w:eastAsia="標楷體"/>
          <w:bCs/>
        </w:rPr>
        <w:t>補助身心障礙者小型樂團籌組、培訓、巡迴表演及身心障礙者才藝培訓、競賽、展（演）出等</w:t>
      </w:r>
      <w:r>
        <w:rPr>
          <w:rFonts w:ascii="標楷體" w:hAnsi="標楷體" w:cs="標楷體" w:eastAsia="標楷體"/>
          <w:bCs/>
        </w:rPr>
        <w:t>。</w:t>
      </w:r>
    </w:p>
    <w:p>
      <w:pPr>
        <w:pStyle w:val="Normal"/>
        <w:spacing w:lineRule="atLeast" w:line="240"/>
        <w:ind w:start="655" w:hanging="415"/>
        <w:jc w:val="both"/>
        <w:rPr/>
      </w:pPr>
      <w:r>
        <w:rPr>
          <w:rFonts w:eastAsia="標楷體" w:cs="標楷體" w:ascii="標楷體" w:hAnsi="標楷體"/>
          <w:bCs/>
        </w:rPr>
        <w:t>(2)</w:t>
      </w:r>
      <w:r>
        <w:rPr>
          <w:rFonts w:ascii="標楷體" w:hAnsi="標楷體" w:cs="標楷體" w:eastAsia="標楷體"/>
          <w:bCs/>
        </w:rPr>
        <w:t>補助演出費、</w:t>
      </w:r>
      <w:r>
        <w:rPr>
          <w:rFonts w:ascii="標楷體" w:hAnsi="標楷體" w:cs="標楷體" w:eastAsia="標楷體"/>
          <w:bCs/>
        </w:rPr>
        <w:t>出席費、鐘點費、</w:t>
      </w:r>
      <w:r>
        <w:rPr>
          <w:rFonts w:ascii="標楷體" w:hAnsi="標楷體" w:cs="標楷體" w:eastAsia="標楷體"/>
          <w:bCs/>
        </w:rPr>
        <w:t>場地租借佈置費、印刷費、器材租</w:t>
      </w:r>
      <w:r>
        <w:rPr>
          <w:rFonts w:ascii="標楷體" w:hAnsi="標楷體" w:cs="標楷體" w:eastAsia="標楷體"/>
          <w:bCs/>
        </w:rPr>
        <w:t>金</w:t>
      </w:r>
      <w:r>
        <w:rPr>
          <w:rFonts w:ascii="標楷體" w:hAnsi="標楷體" w:cs="標楷體" w:eastAsia="標楷體"/>
          <w:bCs/>
        </w:rPr>
        <w:t>。</w:t>
      </w:r>
    </w:p>
    <w:p>
      <w:pPr>
        <w:pStyle w:val="Normal"/>
        <w:spacing w:lineRule="atLeast" w:line="240"/>
        <w:ind w:start="480" w:hanging="240"/>
        <w:jc w:val="both"/>
        <w:rPr/>
      </w:pPr>
      <w:r>
        <w:rPr>
          <w:rFonts w:eastAsia="標楷體" w:cs="標楷體" w:ascii="標楷體" w:hAnsi="標楷體"/>
          <w:bCs/>
        </w:rPr>
        <w:t>5</w:t>
      </w:r>
      <w:r>
        <w:rPr>
          <w:rFonts w:eastAsia="標楷體" w:cs="標楷體" w:ascii="標楷體" w:hAnsi="標楷體"/>
          <w:bCs/>
        </w:rPr>
        <w:t>.</w:t>
      </w:r>
      <w:r>
        <w:rPr>
          <w:rFonts w:ascii="標楷體" w:hAnsi="標楷體" w:cs="標楷體" w:eastAsia="標楷體"/>
          <w:bCs/>
        </w:rPr>
        <w:t>無障礙網頁增修：</w:t>
      </w:r>
    </w:p>
    <w:p>
      <w:pPr>
        <w:pStyle w:val="Normal"/>
        <w:spacing w:lineRule="atLeast" w:line="240"/>
        <w:ind w:start="600" w:hanging="360"/>
        <w:jc w:val="both"/>
        <w:rPr/>
      </w:pPr>
      <w:r>
        <w:rPr>
          <w:rFonts w:eastAsia="標楷體" w:cs="標楷體" w:ascii="標楷體" w:hAnsi="標楷體"/>
          <w:bCs/>
        </w:rPr>
        <w:t>(1)</w:t>
      </w:r>
      <w:r>
        <w:rPr>
          <w:rFonts w:ascii="標楷體" w:hAnsi="標楷體" w:cs="標楷體" w:eastAsia="標楷體"/>
          <w:bCs/>
        </w:rPr>
        <w:t>每單位</w:t>
      </w:r>
      <w:r>
        <w:rPr>
          <w:rFonts w:ascii="標楷體" w:hAnsi="標楷體" w:cs="標楷體" w:eastAsia="標楷體"/>
          <w:bCs/>
        </w:rPr>
        <w:t>補助一次，</w:t>
      </w:r>
      <w:r>
        <w:rPr>
          <w:rFonts w:ascii="標楷體" w:hAnsi="標楷體" w:cs="標楷體" w:eastAsia="標楷體"/>
          <w:bCs/>
        </w:rPr>
        <w:t>最高補助新臺幣</w:t>
      </w:r>
      <w:r>
        <w:rPr>
          <w:rFonts w:ascii="標楷體" w:hAnsi="標楷體" w:cs="標楷體" w:eastAsia="標楷體"/>
          <w:bCs/>
        </w:rPr>
        <w:t>五</w:t>
      </w:r>
      <w:r>
        <w:rPr>
          <w:rFonts w:ascii="標楷體" w:hAnsi="標楷體" w:cs="標楷體" w:eastAsia="標楷體"/>
          <w:bCs/>
        </w:rPr>
        <w:t>萬元。</w:t>
      </w:r>
    </w:p>
    <w:p>
      <w:pPr>
        <w:pStyle w:val="Normal"/>
        <w:spacing w:lineRule="atLeast" w:line="240"/>
        <w:ind w:start="600" w:hanging="60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補助經費以網頁設計費用為限，不含設備、線路租借等費用。</w:t>
      </w:r>
    </w:p>
    <w:p>
      <w:pPr>
        <w:pStyle w:val="Normal"/>
        <w:spacing w:lineRule="atLeast" w:line="240"/>
        <w:ind w:start="600" w:hanging="36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經費獲核定後須至少取得</w:t>
      </w:r>
      <w:r>
        <w:rPr>
          <w:rFonts w:ascii="標楷體" w:hAnsi="標楷體" w:cs="標楷體" w:eastAsia="標楷體"/>
          <w:bCs/>
        </w:rPr>
        <w:t>國家通訊傳播委員會</w:t>
      </w:r>
      <w:r>
        <w:rPr>
          <w:rFonts w:ascii="標楷體" w:hAnsi="標楷體" w:cs="標楷體" w:eastAsia="標楷體"/>
          <w:bCs/>
        </w:rPr>
        <w:t>核發之最低等級無障礙網頁標章及全網站檢測報告，始予撥款。</w:t>
      </w:r>
    </w:p>
    <w:p>
      <w:pPr>
        <w:pStyle w:val="Normal"/>
        <w:ind w:start="600" w:hanging="360"/>
        <w:rPr>
          <w:rFonts w:ascii="標楷體" w:hAnsi="標楷體" w:eastAsia="標楷體" w:cs="標楷體"/>
        </w:rPr>
      </w:pPr>
      <w:r>
        <w:rPr>
          <w:rFonts w:eastAsia="標楷體" w:cs="標楷體" w:ascii="標楷體" w:hAnsi="標楷體"/>
        </w:rPr>
        <w:t>6.</w:t>
      </w:r>
      <w:r>
        <w:rPr>
          <w:rFonts w:ascii="標楷體" w:hAnsi="標楷體" w:cs="標楷體" w:eastAsia="標楷體"/>
        </w:rPr>
        <w:t>身心障礙者資訊教育活動：</w:t>
      </w:r>
    </w:p>
    <w:p>
      <w:pPr>
        <w:pStyle w:val="Normal"/>
        <w:ind w:start="600" w:hanging="360"/>
        <w:rPr>
          <w:rFonts w:ascii="標楷體" w:hAnsi="標楷體" w:eastAsia="標楷體" w:cs="標楷體"/>
        </w:rPr>
      </w:pPr>
      <w:r>
        <w:rPr>
          <w:rFonts w:eastAsia="標楷體" w:cs="標楷體" w:ascii="標楷體" w:hAnsi="標楷體"/>
        </w:rPr>
        <w:t>(1)</w:t>
      </w:r>
      <w:r>
        <w:rPr>
          <w:rFonts w:ascii="標楷體" w:hAnsi="標楷體" w:cs="標楷體" w:eastAsia="標楷體"/>
        </w:rPr>
        <w:t>每單位最高補助新臺幣十萬元，全年度以一次為限。</w:t>
      </w:r>
    </w:p>
    <w:p>
      <w:pPr>
        <w:pStyle w:val="Normal"/>
        <w:ind w:start="600" w:hanging="360"/>
        <w:rPr>
          <w:rFonts w:ascii="標楷體" w:hAnsi="標楷體" w:eastAsia="標楷體" w:cs="標楷體"/>
        </w:rPr>
      </w:pPr>
      <w:r>
        <w:rPr>
          <w:rFonts w:eastAsia="標楷體" w:cs="標楷體" w:ascii="標楷體" w:hAnsi="標楷體"/>
        </w:rPr>
        <w:t>(2)</w:t>
      </w:r>
      <w:r>
        <w:rPr>
          <w:rFonts w:ascii="標楷體" w:hAnsi="標楷體" w:cs="標楷體" w:eastAsia="標楷體"/>
        </w:rPr>
        <w:t>提供身心障礙者資訊教育訓練之課程，課程內容</w:t>
      </w:r>
      <w:r>
        <w:rPr>
          <w:rFonts w:ascii="Arial" w:hAnsi="Arial" w:cs="Arial" w:eastAsia="標楷體"/>
        </w:rPr>
        <w:t>應包括資訊素養及安全課程。</w:t>
      </w:r>
      <w:r>
        <w:rPr>
          <w:rFonts w:ascii="標楷體" w:hAnsi="標楷體" w:cs="標楷體" w:eastAsia="標楷體"/>
        </w:rPr>
        <w:t>每班至少上課十八小時，且需招收無電腦基礎之身心障礙學員十名以上才開班；其訓練應以一</w:t>
      </w:r>
      <w:r>
        <w:rPr>
          <w:rFonts w:ascii="Arial" w:hAnsi="Arial" w:cs="Arial" w:eastAsia="標楷體"/>
        </w:rPr>
        <w:t>人一機方式授課為原則，為多人共機方式者，請於計畫內說明理由。</w:t>
      </w:r>
    </w:p>
    <w:p>
      <w:pPr>
        <w:pStyle w:val="Normal"/>
        <w:ind w:start="600" w:hanging="360"/>
        <w:rPr>
          <w:rFonts w:ascii="標楷體" w:hAnsi="標楷體" w:eastAsia="標楷體" w:cs="標楷體"/>
        </w:rPr>
      </w:pPr>
      <w:r>
        <w:rPr>
          <w:rFonts w:eastAsia="標楷體" w:cs="標楷體" w:ascii="標楷體" w:hAnsi="標楷體"/>
        </w:rPr>
        <w:t>(3)</w:t>
      </w:r>
      <w:r>
        <w:rPr>
          <w:rFonts w:ascii="標楷體" w:hAnsi="標楷體" w:cs="標楷體" w:eastAsia="標楷體"/>
        </w:rPr>
        <w:t>申請補助時需檢附課程表、講師名冊（含簡歷）及招生報名表（需註明限領有身心障礙手冊或證明者，免費參訓）。</w:t>
      </w:r>
    </w:p>
    <w:p>
      <w:pPr>
        <w:pStyle w:val="Normal"/>
        <w:ind w:start="600" w:hanging="360"/>
        <w:rPr/>
      </w:pPr>
      <w:r>
        <w:rPr>
          <w:rFonts w:eastAsia="標楷體" w:cs="標楷體" w:ascii="標楷體" w:hAnsi="標楷體"/>
        </w:rPr>
        <w:t>(4)</w:t>
      </w:r>
      <w:r>
        <w:rPr>
          <w:rFonts w:ascii="標楷體" w:hAnsi="標楷體" w:cs="標楷體" w:eastAsia="標楷體"/>
        </w:rPr>
        <w:t>補助講師鐘點費、印刷費、場地費、器材租金。</w:t>
      </w:r>
    </w:p>
    <w:p>
      <w:pPr>
        <w:pStyle w:val="Normal"/>
        <w:ind w:start="600" w:hanging="360"/>
        <w:rPr>
          <w:rFonts w:ascii="標楷體" w:hAnsi="標楷體" w:eastAsia="標楷體" w:cs="標楷體"/>
        </w:rPr>
      </w:pPr>
      <w:r>
        <w:rPr>
          <w:rFonts w:eastAsia="標楷體" w:cs="標楷體" w:ascii="標楷體" w:hAnsi="標楷體"/>
        </w:rPr>
        <w:t>(5)</w:t>
      </w:r>
      <w:r>
        <w:rPr>
          <w:rFonts w:ascii="標楷體" w:hAnsi="標楷體" w:cs="標楷體" w:eastAsia="標楷體"/>
        </w:rPr>
        <w:t>預期效益：至少三分之二以上學員於結業時能上網、收發電子郵件、建檔及運用網路資料。</w:t>
      </w:r>
    </w:p>
    <w:p>
      <w:pPr>
        <w:pStyle w:val="Normal"/>
        <w:ind w:start="600" w:hanging="360"/>
        <w:rPr>
          <w:rFonts w:ascii="標楷體" w:hAnsi="標楷體" w:eastAsia="標楷體" w:cs="標楷體"/>
          <w:u w:val="single"/>
        </w:rPr>
      </w:pPr>
      <w:r>
        <w:rPr>
          <w:rFonts w:eastAsia="標楷體" w:cs="標楷體" w:ascii="標楷體" w:hAnsi="標楷體"/>
        </w:rPr>
        <w:t>(6)</w:t>
      </w:r>
      <w:r>
        <w:rPr>
          <w:rFonts w:ascii="標楷體" w:hAnsi="標楷體" w:cs="標楷體" w:eastAsia="標楷體"/>
        </w:rPr>
        <w:t>核銷時除應備文件外，應再檢附成果報告表（格式如附件三十</w:t>
      </w:r>
      <w:r>
        <w:rPr>
          <w:rFonts w:ascii="標楷體" w:hAnsi="標楷體" w:cs="標楷體" w:eastAsia="標楷體"/>
          <w:b/>
        </w:rPr>
        <w:t>二</w:t>
      </w:r>
      <w:r>
        <w:rPr>
          <w:rFonts w:ascii="標楷體" w:hAnsi="標楷體" w:cs="標楷體" w:eastAsia="標楷體"/>
        </w:rPr>
        <w:t>）。</w:t>
      </w:r>
    </w:p>
    <w:p>
      <w:pPr>
        <w:pStyle w:val="Normal"/>
        <w:spacing w:lineRule="atLeast" w:line="240"/>
        <w:ind w:start="480" w:hanging="240"/>
        <w:jc w:val="both"/>
        <w:rPr/>
      </w:pPr>
      <w:r>
        <w:rPr>
          <w:rFonts w:eastAsia="標楷體" w:cs="標楷體" w:ascii="標楷體" w:hAnsi="標楷體"/>
          <w:bCs/>
        </w:rPr>
        <w:t>7</w:t>
      </w:r>
      <w:r>
        <w:rPr>
          <w:rFonts w:eastAsia="標楷體" w:cs="標楷體" w:ascii="標楷體" w:hAnsi="標楷體"/>
          <w:bCs/>
        </w:rPr>
        <w:t>.</w:t>
      </w:r>
      <w:r>
        <w:rPr>
          <w:rFonts w:ascii="標楷體" w:hAnsi="標楷體" w:cs="標楷體" w:eastAsia="標楷體"/>
          <w:bCs/>
        </w:rPr>
        <w:t>提昇技藝陶冶班產品製作及行銷活動：</w:t>
      </w:r>
    </w:p>
    <w:p>
      <w:pPr>
        <w:pStyle w:val="Normal"/>
        <w:spacing w:lineRule="atLeast" w:line="240"/>
        <w:ind w:start="600" w:hanging="60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每單位最高補助新臺幣十萬元，全年度以一次為限。</w:t>
      </w:r>
    </w:p>
    <w:p>
      <w:pPr>
        <w:pStyle w:val="Normal"/>
        <w:spacing w:lineRule="atLeast" w:line="240"/>
        <w:ind w:start="600" w:hanging="60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補助</w:t>
      </w:r>
      <w:r>
        <w:rPr>
          <w:rFonts w:ascii="標楷體" w:hAnsi="標楷體" w:cs="標楷體" w:eastAsia="標楷體"/>
          <w:bCs/>
        </w:rPr>
        <w:t>項目為</w:t>
      </w:r>
      <w:r>
        <w:rPr>
          <w:rFonts w:ascii="標楷體" w:hAnsi="標楷體" w:cs="標楷體" w:eastAsia="標楷體"/>
          <w:bCs/>
        </w:rPr>
        <w:t>講師鐘點費</w:t>
      </w:r>
      <w:r>
        <w:rPr>
          <w:rFonts w:ascii="標楷體" w:hAnsi="標楷體" w:cs="標楷體" w:eastAsia="標楷體"/>
          <w:bCs/>
        </w:rPr>
        <w:t>（以外聘講師為限）</w:t>
      </w:r>
      <w:r>
        <w:rPr>
          <w:rFonts w:ascii="標楷體" w:hAnsi="標楷體" w:cs="標楷體" w:eastAsia="標楷體"/>
          <w:bCs/>
        </w:rPr>
        <w:t>、</w:t>
      </w:r>
      <w:r>
        <w:rPr>
          <w:rFonts w:ascii="標楷體" w:hAnsi="標楷體" w:cs="標楷體" w:eastAsia="標楷體"/>
          <w:bCs/>
        </w:rPr>
        <w:t>印刷費（</w:t>
      </w:r>
      <w:r>
        <w:rPr>
          <w:rFonts w:ascii="標楷體" w:hAnsi="標楷體" w:cs="標楷體" w:eastAsia="標楷體"/>
        </w:rPr>
        <w:t>講義</w:t>
      </w:r>
      <w:r>
        <w:rPr>
          <w:rFonts w:ascii="標楷體" w:hAnsi="標楷體" w:cs="標楷體" w:eastAsia="標楷體"/>
          <w:bCs/>
        </w:rPr>
        <w:t>）、產品行銷包裝設計費。</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8.</w:t>
      </w:r>
      <w:r>
        <w:rPr>
          <w:rFonts w:ascii="標楷體" w:hAnsi="標楷體" w:cs="標楷體" w:eastAsia="標楷體"/>
          <w:bCs/>
        </w:rPr>
        <w:t>身心障礙者增能充權活動。</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9.</w:t>
      </w:r>
      <w:r>
        <w:rPr>
          <w:rFonts w:ascii="標楷體" w:hAnsi="標楷體" w:cs="標楷體" w:eastAsia="標楷體"/>
          <w:bCs/>
        </w:rPr>
        <w:t>其他一般性活動</w:t>
      </w:r>
      <w:r>
        <w:rPr>
          <w:rFonts w:ascii="標楷體" w:hAnsi="標楷體" w:cs="標楷體" w:eastAsia="標楷體"/>
          <w:bCs/>
        </w:rPr>
        <w:t>。</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10.</w:t>
      </w:r>
      <w:r>
        <w:rPr>
          <w:rFonts w:ascii="標楷體" w:hAnsi="標楷體" w:cs="標楷體" w:eastAsia="標楷體"/>
          <w:bCs/>
        </w:rPr>
        <w:t>國際身心障礙者日系列活動。</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活動辦理期間為每年十至十二月，以能配合年度主題之活動為限。</w:t>
      </w:r>
    </w:p>
    <w:p>
      <w:pPr>
        <w:pStyle w:val="Normal"/>
        <w:spacing w:lineRule="atLeast" w:line="240"/>
        <w:ind w:start="600" w:hanging="36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全國性及省級團體每單位以一案為限；直轄市、縣（市）政府需規劃整合轄區各團體辦理方向，每直轄市、縣（市）以核轉一案為限。</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11.</w:t>
      </w:r>
      <w:r>
        <w:rPr>
          <w:rFonts w:ascii="標楷體" w:hAnsi="標楷體" w:cs="標楷體" w:eastAsia="標楷體"/>
          <w:bCs/>
        </w:rPr>
        <w:t>配合公共服務場所推廣手語翻譯實施計畫辦理手語翻譯服務費支給標準及遴聘資格，依手語翻譯服務分類標準表（如附件十二）支給為原則。</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12.</w:t>
      </w:r>
      <w:r>
        <w:rPr>
          <w:rFonts w:ascii="標楷體" w:hAnsi="標楷體" w:cs="標楷體" w:eastAsia="標楷體"/>
          <w:bCs/>
        </w:rPr>
        <w:t>紀念品、會員通訊、期刊、出國旅遊（含考察、觀摩）、國內旅遊自強活動、餐會、會員大會（含理監事成長訓練）、</w:t>
      </w:r>
      <w:r>
        <w:rPr>
          <w:rFonts w:ascii="標楷體" w:hAnsi="標楷體" w:cs="標楷體" w:eastAsia="標楷體"/>
          <w:bCs/>
        </w:rPr>
        <w:t>勸募活動</w:t>
      </w:r>
      <w:r>
        <w:rPr>
          <w:rFonts w:ascii="標楷體" w:hAnsi="標楷體" w:cs="標楷體" w:eastAsia="標楷體"/>
          <w:bCs/>
        </w:rPr>
        <w:t>不予補助</w:t>
      </w:r>
      <w:r>
        <w:rPr>
          <w:rFonts w:ascii="標楷體" w:hAnsi="標楷體" w:cs="標楷體" w:eastAsia="標楷體"/>
          <w:bCs/>
        </w:rPr>
        <w:t>。</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13.</w:t>
      </w:r>
      <w:r>
        <w:rPr>
          <w:rFonts w:ascii="標楷體" w:hAnsi="標楷體" w:cs="標楷體" w:eastAsia="標楷體"/>
          <w:bCs/>
        </w:rPr>
        <w:t>會務或活動之人事經費不予補助。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14.</w:t>
      </w:r>
      <w:r>
        <w:rPr>
          <w:rFonts w:ascii="標楷體" w:hAnsi="標楷體" w:cs="標楷體" w:eastAsia="標楷體"/>
          <w:bCs/>
        </w:rPr>
        <w:t>職業訓練、就業輔導等服務，應依行政院勞工委員會相關規定辦理，本部不予補助。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15.</w:t>
      </w:r>
      <w:r>
        <w:rPr>
          <w:rFonts w:ascii="標楷體" w:hAnsi="標楷體" w:cs="標楷體" w:eastAsia="標楷體"/>
          <w:bCs/>
        </w:rPr>
        <w:t>早期療育相關計畫請向本部兒童局提出申請。</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16.</w:t>
      </w:r>
      <w:r>
        <w:rPr>
          <w:rFonts w:ascii="標楷體" w:hAnsi="標楷體" w:cs="標楷體" w:eastAsia="標楷體"/>
          <w:bCs/>
        </w:rPr>
        <w:t>有關身心障礙績優選手、教練培訓及選拔，應依行政院體育委員會相關規定辦理，本部不予補助。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rPr>
        <w:t xml:space="preserve"> </w:t>
      </w:r>
      <w:r>
        <w:rPr>
          <w:rFonts w:eastAsia="標楷體" w:cs="標楷體" w:ascii="標楷體" w:hAnsi="標楷體"/>
          <w:bCs/>
        </w:rPr>
        <w:t>1</w:t>
      </w:r>
      <w:r>
        <w:rPr>
          <w:rFonts w:eastAsia="標楷體" w:cs="標楷體" w:ascii="標楷體" w:hAnsi="標楷體"/>
          <w:bCs/>
        </w:rPr>
        <w:t>7</w:t>
      </w:r>
      <w:r>
        <w:rPr>
          <w:rFonts w:eastAsia="標楷體" w:cs="標楷體" w:ascii="標楷體" w:hAnsi="標楷體"/>
          <w:bCs/>
        </w:rPr>
        <w:t>.</w:t>
      </w:r>
      <w:r>
        <w:rPr>
          <w:rFonts w:ascii="標楷體" w:hAnsi="標楷體" w:cs="標楷體" w:eastAsia="標楷體"/>
          <w:bCs/>
        </w:rPr>
        <w:t>身心障礙學生之復健</w:t>
      </w:r>
      <w:r>
        <w:rPr>
          <w:rFonts w:ascii="標楷體" w:hAnsi="標楷體" w:cs="標楷體" w:eastAsia="標楷體"/>
          <w:bCs/>
        </w:rPr>
        <w:t>及</w:t>
      </w:r>
      <w:r>
        <w:rPr>
          <w:rFonts w:ascii="標楷體" w:hAnsi="標楷體" w:cs="標楷體" w:eastAsia="標楷體"/>
          <w:bCs/>
        </w:rPr>
        <w:t>輔導、特殊教育工作人員之短期研習、特殊教育學生家長之親職教育推展、特殊教育之研究與實驗、無障礙環境教育之推展、特殊教育活動之宣導、特殊教育圖書之出版、其他有助推動特殊教育之相關事項等計畫</w:t>
      </w:r>
      <w:r>
        <w:rPr>
          <w:rFonts w:ascii="標楷體" w:hAnsi="標楷體" w:cs="標楷體" w:eastAsia="標楷體"/>
          <w:bCs/>
        </w:rPr>
        <w:t>，應</w:t>
      </w:r>
      <w:r>
        <w:rPr>
          <w:rFonts w:ascii="標楷體" w:hAnsi="標楷體" w:cs="標楷體" w:eastAsia="標楷體"/>
          <w:bCs/>
        </w:rPr>
        <w:t>向教育行政機關提出申請。</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五、充實身心障礙福利團體設施設備</w:t>
      </w:r>
    </w:p>
    <w:p>
      <w:pPr>
        <w:pStyle w:val="Normal"/>
        <w:ind w:start="480" w:hanging="480"/>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補助對象：社團法人身心障礙福利團體為對象，以推動</w:t>
      </w:r>
      <w:r>
        <w:rPr>
          <w:rFonts w:ascii="標楷體" w:hAnsi="標楷體" w:cs="標楷體" w:eastAsia="標楷體"/>
          <w:bCs/>
        </w:rPr>
        <w:t>辦理定向行動訓練計畫、中途障礙者關懷支持計畫</w:t>
      </w:r>
      <w:r>
        <w:rPr>
          <w:rFonts w:ascii="標楷體" w:hAnsi="標楷體" w:cs="標楷體" w:eastAsia="標楷體"/>
          <w:bCs/>
        </w:rPr>
        <w:t>、</w:t>
      </w:r>
      <w:r>
        <w:rPr>
          <w:rFonts w:ascii="標楷體" w:hAnsi="標楷體" w:cs="標楷體" w:eastAsia="標楷體"/>
          <w:bCs/>
        </w:rPr>
        <w:t>身心障礙者</w:t>
      </w:r>
      <w:r>
        <w:rPr>
          <w:rFonts w:ascii="標楷體" w:hAnsi="標楷體" w:cs="標楷體" w:eastAsia="標楷體"/>
          <w:bCs/>
        </w:rPr>
        <w:t>體適能活動、</w:t>
      </w:r>
      <w:r>
        <w:rPr>
          <w:rFonts w:ascii="標楷體" w:hAnsi="標楷體" w:cs="標楷體" w:eastAsia="標楷體"/>
          <w:bCs/>
        </w:rPr>
        <w:t>身心障礙者才藝展演</w:t>
      </w:r>
      <w:r>
        <w:rPr>
          <w:rFonts w:ascii="標楷體" w:hAnsi="標楷體" w:cs="標楷體" w:eastAsia="標楷體"/>
          <w:bCs/>
        </w:rPr>
        <w:t>或</w:t>
      </w:r>
      <w:r>
        <w:rPr>
          <w:rFonts w:ascii="標楷體" w:hAnsi="標楷體" w:cs="標楷體" w:eastAsia="標楷體"/>
          <w:bCs/>
        </w:rPr>
        <w:t>無障礙網頁增修</w:t>
      </w:r>
      <w:r>
        <w:rPr>
          <w:rFonts w:ascii="標楷體" w:hAnsi="標楷體" w:cs="標楷體" w:eastAsia="標楷體"/>
          <w:bCs/>
        </w:rPr>
        <w:t>者</w:t>
      </w:r>
      <w:r>
        <w:rPr>
          <w:rFonts w:ascii="標楷體" w:hAnsi="標楷體" w:cs="標楷體" w:eastAsia="標楷體"/>
          <w:bCs/>
        </w:rPr>
        <w:t>為</w:t>
      </w:r>
      <w:r>
        <w:rPr>
          <w:rFonts w:ascii="標楷體" w:hAnsi="標楷體" w:cs="標楷體" w:eastAsia="標楷體"/>
          <w:bCs/>
        </w:rPr>
        <w:t>優先</w:t>
      </w:r>
      <w:r>
        <w:rPr>
          <w:rFonts w:ascii="標楷體" w:hAnsi="標楷體" w:cs="標楷體" w:eastAsia="標楷體"/>
          <w:bCs/>
        </w:rPr>
        <w:t>。</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已核准補助相同之設施設備者，每隔五年始得再提出申請；設施設備需汰舊換新者，依財物標準分類所列最低使用年限規定，已達使用年限且不堪使用者，始得再提出申請。</w:t>
      </w:r>
      <w:r>
        <w:rPr>
          <w:rFonts w:ascii="標楷體" w:hAnsi="標楷體" w:cs="標楷體" w:eastAsia="標楷體"/>
          <w:bCs/>
        </w:rPr>
        <w:t>每個團體（單位）每年度以一個案件為限，歷年累計達新臺幣五十萬元時</w:t>
      </w:r>
      <w:r>
        <w:rPr>
          <w:rFonts w:ascii="標楷體" w:hAnsi="標楷體" w:cs="標楷體" w:eastAsia="標楷體"/>
          <w:bCs/>
        </w:rPr>
        <w:t>，</w:t>
      </w:r>
      <w:r>
        <w:rPr>
          <w:rFonts w:ascii="標楷體" w:hAnsi="標楷體" w:cs="標楷體" w:eastAsia="標楷體"/>
          <w:bCs/>
        </w:rPr>
        <w:t>不再補助。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直轄市、縣（市）政府應定期統籌彙整轄區內申請計畫審查後，提具初審意見及建議補助金額報核。</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每個團體（單位）最高補助新臺幣十萬元；當年度視障團體申請點字列表機，且獲補助上限新臺幣十五萬元，不予補助其他設施設備。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項目為：辦公桌椅、會議桌椅、公文櫃或檔案櫃、傳真機或多功能事務機（二擇一）、電話機、冷氣機、電腦設備（限桌上型電腦</w:t>
      </w:r>
      <w:r>
        <w:rPr>
          <w:rFonts w:ascii="標楷體" w:hAnsi="標楷體" w:cs="標楷體" w:eastAsia="標楷體"/>
          <w:bCs/>
        </w:rPr>
        <w:t>、獨立</w:t>
      </w:r>
      <w:r>
        <w:rPr>
          <w:rFonts w:ascii="標楷體" w:hAnsi="標楷體" w:cs="標楷體" w:eastAsia="標楷體"/>
          <w:bCs/>
        </w:rPr>
        <w:t>主機、螢幕及</w:t>
      </w:r>
      <w:r>
        <w:rPr>
          <w:rFonts w:ascii="標楷體" w:hAnsi="標楷體" w:cs="標楷體" w:eastAsia="標楷體"/>
          <w:bCs/>
        </w:rPr>
        <w:t>作業系統</w:t>
      </w:r>
      <w:r>
        <w:rPr>
          <w:rFonts w:ascii="標楷體" w:hAnsi="標楷體" w:cs="標楷體" w:eastAsia="標楷體"/>
          <w:bCs/>
        </w:rPr>
        <w:t>、印表機、電腦桌椅</w:t>
      </w:r>
      <w:r>
        <w:rPr>
          <w:rFonts w:ascii="標楷體" w:hAnsi="標楷體" w:cs="標楷體" w:eastAsia="標楷體"/>
          <w:bCs/>
        </w:rPr>
        <w:t>、點字列表機【以視障團體為限，補助上限為新臺幣十五萬元】</w:t>
      </w:r>
      <w:r>
        <w:rPr>
          <w:rFonts w:eastAsia="標楷體" w:cs="標楷體" w:ascii="標楷體" w:hAnsi="標楷體"/>
          <w:bCs/>
        </w:rPr>
        <w:t>)</w:t>
      </w:r>
      <w:r>
        <w:rPr>
          <w:rFonts w:ascii="標楷體" w:hAnsi="標楷體" w:cs="標楷體" w:eastAsia="標楷體"/>
          <w:bCs/>
        </w:rPr>
        <w:t>、開飲機、長條桌、摺疊椅、影印機（以首次申請為限）、</w:t>
      </w:r>
      <w:r>
        <w:rPr>
          <w:rFonts w:cs="標楷體" w:eastAsia="標楷體"/>
          <w:bCs/>
        </w:rPr>
        <w:t>網路攝影機或視訊機（以服務聽語障者或行動不便者團體為限，每台補助上限為新臺幣一千元，每團體最高補助新臺幣二千元，申請本項補助，辦理核銷時應檢附已購置其他執行視訊會議周邊相關設備，始予同意結案，且以首次申請為限）</w:t>
      </w:r>
      <w:r>
        <w:rPr>
          <w:rFonts w:ascii="標楷體" w:hAnsi="標楷體" w:cs="標楷體" w:eastAsia="標楷體"/>
          <w:bCs/>
        </w:rPr>
        <w:t>。</w:t>
      </w:r>
    </w:p>
    <w:p>
      <w:pPr>
        <w:pStyle w:val="Normal"/>
        <w:kinsoku w:val="false"/>
        <w:spacing w:lineRule="exact" w:line="320"/>
        <w:ind w:start="480" w:hanging="480"/>
        <w:jc w:val="both"/>
        <w:rPr/>
      </w:pPr>
      <w:r>
        <w:rPr>
          <w:rFonts w:ascii="標楷體" w:hAnsi="標楷體" w:cs="標楷體" w:eastAsia="標楷體"/>
          <w:b/>
          <w:bCs/>
        </w:rPr>
        <w:t>六、導盲</w:t>
      </w:r>
      <w:r>
        <w:rPr>
          <w:rFonts w:ascii="標楷體" w:hAnsi="標楷體" w:cs="標楷體" w:eastAsia="標楷體"/>
          <w:b/>
          <w:bCs/>
        </w:rPr>
        <w:t>志工</w:t>
      </w:r>
      <w:r>
        <w:rPr>
          <w:rFonts w:ascii="標楷體" w:hAnsi="標楷體" w:cs="標楷體" w:eastAsia="標楷體"/>
          <w:b/>
          <w:bCs/>
        </w:rPr>
        <w:t>培訓及服務計畫</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財團法人身心障礙福利服務機構。</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立案之社會福利團體。</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財團法人組織其捐助章程中明定辦理身心障礙福利或從事身心障礙福利服務確實執行有績效者。</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申請單位所提計畫以服務視覺障礙者外出為限（服務內容不得為工作職場內之協助），每一計畫最高補助新臺幣</w:t>
      </w:r>
      <w:r>
        <w:rPr>
          <w:rFonts w:ascii="標楷體" w:hAnsi="標楷體" w:cs="標楷體" w:eastAsia="標楷體"/>
          <w:bCs/>
        </w:rPr>
        <w:t>三十</w:t>
      </w:r>
      <w:r>
        <w:rPr>
          <w:rFonts w:ascii="標楷體" w:hAnsi="標楷體" w:cs="標楷體" w:eastAsia="標楷體"/>
          <w:bCs/>
        </w:rPr>
        <w:t>萬元。</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每名視覺障礙者每週以申請</w:t>
      </w:r>
      <w:r>
        <w:rPr>
          <w:rFonts w:ascii="標楷體" w:hAnsi="標楷體" w:cs="標楷體" w:eastAsia="標楷體"/>
          <w:bCs/>
        </w:rPr>
        <w:t>三</w:t>
      </w:r>
      <w:r>
        <w:rPr>
          <w:rFonts w:ascii="標楷體" w:hAnsi="標楷體" w:cs="標楷體" w:eastAsia="標楷體"/>
          <w:bCs/>
        </w:rPr>
        <w:t>次導盲服務為限，申請單位於計畫執行完成後，應檢附服務對象身心障礙手冊影本、培訓</w:t>
      </w:r>
      <w:r>
        <w:rPr>
          <w:rFonts w:ascii="標楷體" w:hAnsi="標楷體" w:cs="標楷體" w:eastAsia="標楷體"/>
          <w:bCs/>
        </w:rPr>
        <w:t>志工</w:t>
      </w:r>
      <w:r>
        <w:rPr>
          <w:rFonts w:ascii="標楷體" w:hAnsi="標楷體" w:cs="標楷體" w:eastAsia="標楷體"/>
          <w:bCs/>
        </w:rPr>
        <w:t>名冊、服務工作紀錄（格式如附</w:t>
      </w:r>
      <w:r>
        <w:rPr>
          <w:rFonts w:ascii="標楷體" w:hAnsi="標楷體" w:cs="標楷體" w:eastAsia="標楷體"/>
          <w:bCs/>
        </w:rPr>
        <w:t>件十三）及</w:t>
      </w:r>
      <w:r>
        <w:rPr>
          <w:rFonts w:ascii="標楷體" w:hAnsi="標楷體" w:cs="標楷體" w:eastAsia="標楷體"/>
          <w:bCs/>
        </w:rPr>
        <w:t>成果報告辦理核銷結案。</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導盲</w:t>
      </w:r>
      <w:r>
        <w:rPr>
          <w:rFonts w:ascii="標楷體" w:hAnsi="標楷體" w:cs="標楷體" w:eastAsia="標楷體"/>
          <w:bCs/>
        </w:rPr>
        <w:t>志工</w:t>
      </w:r>
      <w:r>
        <w:rPr>
          <w:rFonts w:ascii="標楷體" w:hAnsi="標楷體" w:cs="標楷體" w:eastAsia="標楷體"/>
          <w:bCs/>
        </w:rPr>
        <w:t>培訓</w:t>
      </w:r>
      <w:r>
        <w:rPr>
          <w:rFonts w:ascii="標楷體" w:hAnsi="標楷體" w:cs="標楷體" w:eastAsia="標楷體"/>
          <w:bCs/>
        </w:rPr>
        <w:t>應依志願服務法及本部訂定之志願服務教育訓練課程相關規定辦理。</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導盲</w:t>
      </w:r>
      <w:r>
        <w:rPr>
          <w:rFonts w:ascii="標楷體" w:hAnsi="標楷體" w:cs="標楷體" w:eastAsia="標楷體"/>
          <w:bCs/>
        </w:rPr>
        <w:t>志工</w:t>
      </w:r>
      <w:r>
        <w:rPr>
          <w:rFonts w:ascii="標楷體" w:hAnsi="標楷體" w:cs="標楷體" w:eastAsia="標楷體"/>
          <w:bCs/>
        </w:rPr>
        <w:t>培訓費：補助講師鐘點費、</w:t>
      </w:r>
      <w:r>
        <w:rPr>
          <w:rFonts w:ascii="標楷體" w:hAnsi="標楷體" w:cs="標楷體" w:eastAsia="標楷體"/>
          <w:bCs/>
        </w:rPr>
        <w:t>講師交通費、</w:t>
      </w:r>
      <w:r>
        <w:rPr>
          <w:rFonts w:ascii="標楷體" w:hAnsi="標楷體" w:cs="標楷體" w:eastAsia="標楷體"/>
          <w:bCs/>
        </w:rPr>
        <w:t>印刷費、場地租借費、場地佈置費、器材租金及雜支等。</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導盲</w:t>
      </w:r>
      <w:r>
        <w:rPr>
          <w:rFonts w:ascii="標楷體" w:hAnsi="標楷體" w:cs="標楷體" w:eastAsia="標楷體"/>
          <w:bCs/>
        </w:rPr>
        <w:t>志工交通</w:t>
      </w:r>
      <w:r>
        <w:rPr>
          <w:rFonts w:ascii="標楷體" w:hAnsi="標楷體" w:cs="標楷體" w:eastAsia="標楷體"/>
          <w:bCs/>
        </w:rPr>
        <w:t>費：補助外勤服務交通費（每人每日最高補助新臺幣</w:t>
      </w:r>
      <w:r>
        <w:rPr>
          <w:rFonts w:ascii="標楷體" w:hAnsi="標楷體" w:cs="標楷體" w:eastAsia="標楷體"/>
          <w:bCs/>
        </w:rPr>
        <w:t>一百</w:t>
      </w:r>
      <w:r>
        <w:rPr>
          <w:rFonts w:ascii="標楷體" w:hAnsi="標楷體" w:cs="標楷體" w:eastAsia="標楷體"/>
          <w:bCs/>
        </w:rPr>
        <w:t>元，每月最高補助</w:t>
      </w:r>
      <w:r>
        <w:rPr>
          <w:rFonts w:ascii="標楷體" w:hAnsi="標楷體" w:cs="標楷體" w:eastAsia="標楷體"/>
          <w:bCs/>
        </w:rPr>
        <w:t>二十二</w:t>
      </w:r>
      <w:r>
        <w:rPr>
          <w:rFonts w:ascii="標楷體" w:hAnsi="標楷體" w:cs="標楷體" w:eastAsia="標楷體"/>
          <w:bCs/>
        </w:rPr>
        <w:t>日）、誤</w:t>
      </w:r>
      <w:r>
        <w:rPr>
          <w:rFonts w:ascii="標楷體" w:hAnsi="標楷體" w:cs="標楷體" w:eastAsia="標楷體"/>
          <w:bCs/>
        </w:rPr>
        <w:t>餐</w:t>
      </w:r>
      <w:r>
        <w:rPr>
          <w:rFonts w:ascii="標楷體" w:hAnsi="標楷體" w:cs="標楷體" w:eastAsia="標楷體"/>
          <w:bCs/>
        </w:rPr>
        <w:t>費、保險費</w:t>
      </w:r>
      <w:r>
        <w:rPr>
          <w:rFonts w:ascii="標楷體" w:hAnsi="標楷體" w:cs="標楷體" w:eastAsia="標楷體"/>
          <w:bCs/>
        </w:rPr>
        <w:t>。</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專案計畫管理費。</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七、辦理設置輔具資源中心</w:t>
      </w:r>
    </w:p>
    <w:p>
      <w:pPr>
        <w:pStyle w:val="Normal"/>
        <w:spacing w:lineRule="atLeast" w:line="240"/>
        <w:ind w:start="480" w:hanging="480"/>
        <w:jc w:val="both"/>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接受直轄市、縣（市）政府委託辦理輔具服務之財團法人身心障礙福利機構、社團法人身心障礙福利團體，申請補助時，應檢附擬委託復健輔具專業單位或團體成員（至少應包括：輔具評估人員、輔具維修技術人員及社會工作員）名冊並載明學歷科系。</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補助原則：每一直轄市、縣（市）以補助設置一個輔具資源中心為限，補助金額以新臺幣一百二十萬元為原則。</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服務對象及內容：</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輔具服務：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服務對象：領有身心障礙手冊之身心障礙者，或經評估確有需要者。</w:t>
      </w:r>
    </w:p>
    <w:p>
      <w:pPr>
        <w:pStyle w:val="Normal"/>
        <w:ind w:start="480" w:hanging="480"/>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服務內容：提供輔具維修、回收、租借、評估、諮詢及使用指導等服務。</w:t>
      </w:r>
    </w:p>
    <w:p>
      <w:pPr>
        <w:pStyle w:val="Normal"/>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到宅評估服務：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服務對象：中低、低收入戶重癱之重度以上障礙者。</w:t>
      </w:r>
    </w:p>
    <w:p>
      <w:pPr>
        <w:pStyle w:val="Normal"/>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服務內容：</w:t>
      </w:r>
    </w:p>
    <w:p>
      <w:pPr>
        <w:pStyle w:val="Normal"/>
        <w:spacing w:lineRule="atLeast" w:line="240"/>
        <w:ind w:start="480" w:hanging="120"/>
        <w:jc w:val="both"/>
        <w:rPr/>
      </w:pPr>
      <w:r>
        <w:rPr>
          <w:rFonts w:ascii="標楷體" w:hAnsi="標楷體" w:cs="標楷體" w:eastAsia="標楷體"/>
          <w:bCs/>
        </w:rPr>
        <w:t>移位輔具系統之評估、建議、訓練及使用指導。</w:t>
      </w:r>
    </w:p>
    <w:p>
      <w:pPr>
        <w:pStyle w:val="Normal"/>
        <w:spacing w:lineRule="atLeast" w:line="240"/>
        <w:ind w:start="480" w:hanging="120"/>
        <w:jc w:val="both"/>
        <w:rPr/>
      </w:pPr>
      <w:r>
        <w:rPr>
          <w:rFonts w:ascii="標楷體" w:hAnsi="標楷體" w:cs="標楷體" w:eastAsia="標楷體"/>
          <w:bCs/>
        </w:rPr>
        <w:t>無障礙物理環境之評估、建議及使用指導。</w:t>
      </w:r>
    </w:p>
    <w:p>
      <w:pPr>
        <w:pStyle w:val="Normal"/>
        <w:spacing w:lineRule="atLeast" w:line="240"/>
        <w:ind w:start="480" w:hanging="120"/>
        <w:jc w:val="both"/>
        <w:rPr/>
      </w:pPr>
      <w:r>
        <w:rPr>
          <w:rFonts w:ascii="標楷體" w:hAnsi="標楷體" w:cs="標楷體" w:eastAsia="標楷體"/>
          <w:bCs/>
        </w:rPr>
        <w:t>自我餵食輔具之評估、建議、訓練及使用指導。</w:t>
      </w:r>
    </w:p>
    <w:p>
      <w:pPr>
        <w:pStyle w:val="Normal"/>
        <w:spacing w:lineRule="atLeast" w:line="240"/>
        <w:ind w:start="480" w:hanging="120"/>
        <w:jc w:val="both"/>
        <w:rPr/>
      </w:pPr>
      <w:r>
        <w:rPr>
          <w:rFonts w:ascii="標楷體" w:hAnsi="標楷體" w:cs="標楷體" w:eastAsia="標楷體"/>
          <w:bCs/>
        </w:rPr>
        <w:t>衛浴類輔具之評估、建議、訓練及使用指導。</w:t>
      </w:r>
    </w:p>
    <w:p>
      <w:pPr>
        <w:pStyle w:val="Normal"/>
        <w:spacing w:lineRule="atLeast" w:line="240"/>
        <w:ind w:start="480" w:hanging="120"/>
        <w:jc w:val="both"/>
        <w:rPr/>
      </w:pPr>
      <w:r>
        <w:rPr>
          <w:rFonts w:ascii="標楷體" w:hAnsi="標楷體" w:cs="標楷體" w:eastAsia="標楷體"/>
          <w:bCs/>
        </w:rPr>
        <w:t>語言溝通輔具之評估、建議、訓練及使用指導。</w:t>
      </w:r>
    </w:p>
    <w:p>
      <w:pPr>
        <w:pStyle w:val="Normal"/>
        <w:spacing w:lineRule="atLeast" w:line="240"/>
        <w:ind w:start="480" w:hanging="120"/>
        <w:jc w:val="both"/>
        <w:rPr>
          <w:rFonts w:ascii="標楷體" w:hAnsi="標楷體" w:eastAsia="標楷體" w:cs="標楷體"/>
          <w:bCs/>
        </w:rPr>
      </w:pPr>
      <w:r>
        <w:rPr>
          <w:rFonts w:ascii="標楷體" w:hAnsi="標楷體" w:cs="標楷體" w:eastAsia="標楷體"/>
          <w:bCs/>
        </w:rPr>
        <w:t>協助申請輔助器具。</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四</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設施設備費：以補助新設置之輔具資源中心為原則，補助之項目包括辦公設備、電腦設備及維修設備，最高補助新臺幣十萬元，已核准補助相同之設施設備者，每隔五年始得再提出申請；設施設備需汰舊換新者，依財物標準分類所列最低使用年限規定，已達使用年限且不堪使用者，始得再提出申請。</w:t>
      </w:r>
    </w:p>
    <w:p>
      <w:pPr>
        <w:pStyle w:val="Normal"/>
        <w:spacing w:lineRule="atLeast" w:line="240"/>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材料費：身心障礙者檢修輔助用具材料工本費，覈實收費；維修成本（維修費及材料費）超過新購輔具價格二分之一者，應另行購置。</w:t>
      </w:r>
    </w:p>
    <w:p>
      <w:pPr>
        <w:pStyle w:val="Normal"/>
        <w:ind w:start="480" w:hanging="480"/>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維修費：依據輔具損壞及故障狀況分五級補助（Ｏ級：簡易維修（含輔具維修、保養及調整，不予補助）、Ａ級：一般維修最高補助新臺幣一百五十元、Ｂ級：輕級維修最高補助新臺幣二百五十元、Ｃ級：中級維修最高補助新臺幣五百元、Ｄ級：重級維修最高補助新臺幣一千元等五級）。</w:t>
      </w:r>
    </w:p>
    <w:p>
      <w:pPr>
        <w:pStyle w:val="Normal"/>
        <w:spacing w:lineRule="atLeast" w:line="24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運送及專業人員交通費：</w:t>
      </w:r>
    </w:p>
    <w:p>
      <w:pPr>
        <w:pStyle w:val="Normal"/>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辦理回收租借維修中心之輔具運送、油料費。</w:t>
      </w:r>
    </w:p>
    <w:p>
      <w:pPr>
        <w:pStyle w:val="Normal"/>
        <w:spacing w:lineRule="atLeast" w:line="240"/>
        <w:ind w:start="600" w:hanging="36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專業人員往返車資（除離島地區得搭乘飛機外，依照公務人員國內出差旅費報支要點中交通費之規定辦理）、運送專業人員辦理到宅評估服務及復健訓練業務油料費，覈實報支。</w:t>
      </w:r>
    </w:p>
    <w:p>
      <w:pPr>
        <w:pStyle w:val="Normal"/>
        <w:ind w:start="480" w:hanging="480"/>
        <w:rPr/>
      </w:pPr>
      <w:r>
        <w:rPr>
          <w:rFonts w:eastAsia="標楷體" w:cs="標楷體" w:ascii="標楷體" w:hAnsi="標楷體"/>
          <w:bCs/>
        </w:rPr>
        <w:t xml:space="preserve">  </w:t>
      </w:r>
      <w:r>
        <w:rPr>
          <w:rFonts w:eastAsia="標楷體" w:cs="標楷體" w:ascii="標楷體" w:hAnsi="標楷體"/>
          <w:bCs/>
        </w:rPr>
        <w:t>5.</w:t>
      </w:r>
      <w:r>
        <w:rPr>
          <w:rFonts w:ascii="標楷體" w:hAnsi="標楷體" w:cs="標楷體" w:eastAsia="標楷體"/>
          <w:bCs/>
        </w:rPr>
        <w:t>評估或訓練費：聘請輔具評估人員、社工師（員）及輔具維修技術人員等相關工作人員之費用，外聘每小時最高補助新臺幣六百元，內聘折半，未滿一小時者減半支給；辦理到宅評估輔具服務及復健訓練之個案，每年最多補助八十一小時。低收入身心障礙者由本部全額補助；中低收入身心障礙者由本部補助百分之五十。</w:t>
      </w:r>
    </w:p>
    <w:p>
      <w:pPr>
        <w:pStyle w:val="Normal"/>
        <w:spacing w:lineRule="atLeast" w:line="240"/>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6.</w:t>
      </w:r>
      <w:r>
        <w:rPr>
          <w:rFonts w:ascii="標楷體" w:hAnsi="標楷體" w:cs="標楷體" w:eastAsia="標楷體"/>
          <w:bCs/>
        </w:rPr>
        <w:t>專業服務費：每案限補助一名社會工作人員。</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7.</w:t>
      </w:r>
      <w:r>
        <w:rPr>
          <w:rFonts w:ascii="標楷體" w:hAnsi="標楷體" w:cs="標楷體" w:eastAsia="標楷體"/>
          <w:bCs/>
        </w:rPr>
        <w:t>專案計畫管理費：依補助項目實際需要核實計列，最高不得超過核定補助總經費之百分之五。</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8.</w:t>
      </w:r>
      <w:r>
        <w:rPr>
          <w:rFonts w:ascii="標楷體" w:hAnsi="標楷體" w:cs="標楷體" w:eastAsia="標楷體"/>
          <w:bCs/>
        </w:rPr>
        <w:t>其他：所需印刷、宣導、場地維護及雜費等相關費用，其中雜費每案最高補助新臺幣六千元（含攝影、茶水、文宣及郵資等）。</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五</w:t>
      </w:r>
      <w:r>
        <w:rPr>
          <w:rFonts w:eastAsia="標楷體" w:cs="標楷體" w:ascii="標楷體" w:hAnsi="標楷體"/>
          <w:bCs/>
        </w:rPr>
        <w:t>)</w:t>
      </w:r>
      <w:r>
        <w:rPr>
          <w:rFonts w:ascii="標楷體" w:hAnsi="標楷體" w:cs="標楷體" w:eastAsia="標楷體"/>
          <w:bCs/>
        </w:rPr>
        <w:t>本項申請補助案俟核定補助後，受補助單位與專業單位（或團體成員）訂立委託契約書送本部備查，內聘者應附在職證明。</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六</w:t>
      </w:r>
      <w:r>
        <w:rPr>
          <w:rFonts w:eastAsia="標楷體" w:cs="標楷體" w:ascii="標楷體" w:hAnsi="標楷體"/>
          <w:bCs/>
        </w:rPr>
        <w:t>)</w:t>
      </w:r>
      <w:r>
        <w:rPr>
          <w:rFonts w:ascii="標楷體" w:hAnsi="標楷體" w:cs="標楷體" w:eastAsia="標楷體"/>
          <w:bCs/>
        </w:rPr>
        <w:t>承辦輔具資源中心之單位如有異動，原獲補助之設施設備應移交新承辦單位接收及保管。</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八、辦理身心障礙者居家照顧、日間照顧等支持服務相關教育訓練工作</w:t>
      </w:r>
    </w:p>
    <w:p>
      <w:pPr>
        <w:pStyle w:val="Normal"/>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 xml:space="preserve">財團法人身心障礙福利服務機構。 </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立案之身心障礙福利團體。</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財團法人基金會捐助章程中明定辦理身心障礙福利事業事項且著有績效者。</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其他立案之社會福利團體。</w:t>
      </w:r>
    </w:p>
    <w:p>
      <w:pPr>
        <w:pStyle w:val="Normal"/>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辦理直轄市、縣（市）或全國性居家服務、日間照顧等支持服務之教育、訓練、宣導、推廣或示範觀摩、研討會、座談會等。</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辦理居家服務督導員在職訓練，或照顧服務員訓練計畫者，應檢附訓練地點所在地之直轄市、縣（市）政府同意核發結業證明書之相關文件。</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印製照顧服務資源手冊、簡訊及教材。</w:t>
      </w:r>
    </w:p>
    <w:p>
      <w:pPr>
        <w:pStyle w:val="Normal"/>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照顧服務員及居家服務督導員相關訓練計畫案，最高補助新臺幣三十萬元。</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教育訓練及宣導：講師鐘點費、出席費、印刷費、場地費、佈置費、器材租金、交通費、住宿費（最多以三天二夜計）、實習費（每人每日最高新臺幣三百元）、膳費、雜支等。</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專案計畫管理費：持續辦理半年以上之訓練計畫，依補助項目實際需要核實計列，最高不得超過核定補助總經費之百分之五。</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九、辦理成年心智障礙者及重度以上肢體障礙者社區居住與生活服務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財團法人身心障礙福利機構。</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財團法人基金會其捐助章程明定辦理身心障礙福利事項者。</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社團法人身心障礙福利團體。</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符合補助對象之民間單位（含全國性、省級立案之民間單位），</w:t>
      </w:r>
      <w:r>
        <w:rPr>
          <w:rFonts w:ascii="標楷體" w:hAnsi="標楷體" w:cs="標楷體" w:eastAsia="標楷體"/>
          <w:bCs/>
        </w:rPr>
        <w:t>應依附件十一申請補助計畫書格式填列，</w:t>
      </w:r>
      <w:r>
        <w:rPr>
          <w:rFonts w:ascii="標楷體" w:hAnsi="標楷體" w:cs="標楷體" w:eastAsia="標楷體"/>
          <w:bCs/>
        </w:rPr>
        <w:t>向計畫服務所在地之直轄市、縣（市）政府提出申請，經</w:t>
      </w:r>
      <w:r>
        <w:rPr>
          <w:rFonts w:ascii="標楷體" w:hAnsi="標楷體" w:cs="標楷體" w:eastAsia="標楷體"/>
          <w:bCs/>
        </w:rPr>
        <w:t>初審符合規定者，再</w:t>
      </w:r>
      <w:r>
        <w:rPr>
          <w:rFonts w:ascii="標楷體" w:hAnsi="標楷體" w:cs="標楷體" w:eastAsia="標楷體"/>
          <w:bCs/>
        </w:rPr>
        <w:t>函送本部核定。</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本計畫申請單位提供服務對象為成</w:t>
      </w:r>
      <w:r>
        <w:rPr>
          <w:rFonts w:ascii="標楷體" w:hAnsi="標楷體" w:cs="標楷體" w:eastAsia="標楷體"/>
          <w:bCs/>
        </w:rPr>
        <w:t>年心智障礙</w:t>
      </w:r>
      <w:r>
        <w:rPr>
          <w:rFonts w:ascii="標楷體" w:hAnsi="標楷體" w:cs="標楷體" w:eastAsia="標楷體"/>
          <w:bCs/>
        </w:rPr>
        <w:t>者</w:t>
      </w:r>
      <w:r>
        <w:rPr>
          <w:rFonts w:ascii="標楷體" w:hAnsi="標楷體" w:cs="標楷體" w:eastAsia="標楷體"/>
          <w:bCs/>
        </w:rPr>
        <w:t>及重度以上肢體障礙者。</w:t>
      </w:r>
      <w:r>
        <w:rPr>
          <w:rFonts w:ascii="標楷體" w:hAnsi="標楷體" w:cs="標楷體" w:eastAsia="標楷體"/>
          <w:bCs/>
        </w:rPr>
        <w:t>申請單位應提供下列服務內容：</w:t>
      </w:r>
    </w:p>
    <w:p>
      <w:pPr>
        <w:pStyle w:val="Normal"/>
        <w:rPr/>
      </w:pPr>
      <w:r>
        <w:rPr>
          <w:rFonts w:eastAsia="Times New Roman"/>
        </w:rPr>
        <w:t xml:space="preserve">  </w:t>
      </w:r>
      <w:r>
        <w:rPr>
          <w:rFonts w:eastAsia="標楷體" w:cs="標楷體" w:ascii="標楷體" w:hAnsi="標楷體"/>
        </w:rPr>
        <w:t>(1)</w:t>
      </w:r>
      <w:r>
        <w:rPr>
          <w:rFonts w:ascii="標楷體" w:hAnsi="標楷體" w:cs="標楷體" w:eastAsia="標楷體"/>
        </w:rPr>
        <w:t>居住環境規劃。</w:t>
      </w:r>
    </w:p>
    <w:p>
      <w:pPr>
        <w:pStyle w:val="Normal"/>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住民健康管理協助。</w:t>
      </w:r>
    </w:p>
    <w:p>
      <w:pPr>
        <w:pStyle w:val="Normal"/>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rPr>
        <w:t>住民之社會支持。</w:t>
      </w:r>
    </w:p>
    <w:p>
      <w:pPr>
        <w:pStyle w:val="Normal"/>
        <w:rPr/>
      </w:pPr>
      <w:r>
        <w:rPr>
          <w:rFonts w:eastAsia="標楷體" w:cs="標楷體" w:ascii="標楷體" w:hAnsi="標楷體"/>
        </w:rPr>
        <w:t xml:space="preserve">  </w:t>
      </w:r>
      <w:r>
        <w:rPr>
          <w:rFonts w:eastAsia="標楷體" w:cs="標楷體" w:ascii="標楷體" w:hAnsi="標楷體"/>
        </w:rPr>
        <w:t>(4)</w:t>
      </w:r>
      <w:r>
        <w:rPr>
          <w:rFonts w:ascii="標楷體" w:hAnsi="標楷體" w:cs="標楷體" w:eastAsia="標楷體"/>
        </w:rPr>
        <w:t>休閒生活與社區參與。</w:t>
      </w:r>
    </w:p>
    <w:p>
      <w:pPr>
        <w:pStyle w:val="Normal"/>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(5)</w:t>
      </w:r>
      <w:r>
        <w:rPr>
          <w:rFonts w:ascii="標楷體" w:hAnsi="標楷體" w:cs="標楷體" w:eastAsia="標楷體"/>
        </w:rPr>
        <w:t>日間服務資源連結。</w:t>
      </w:r>
    </w:p>
    <w:p>
      <w:pPr>
        <w:pStyle w:val="Normal"/>
        <w:rPr/>
      </w:pPr>
      <w:r>
        <w:rPr>
          <w:rFonts w:eastAsia="標楷體" w:cs="標楷體" w:ascii="標楷體" w:hAnsi="標楷體"/>
        </w:rPr>
        <w:t xml:space="preserve">  </w:t>
      </w:r>
      <w:r>
        <w:rPr>
          <w:rFonts w:eastAsia="標楷體" w:cs="標楷體" w:ascii="標楷體" w:hAnsi="標楷體"/>
        </w:rPr>
        <w:t>(6)</w:t>
      </w:r>
      <w:r>
        <w:rPr>
          <w:rFonts w:ascii="標楷體" w:hAnsi="標楷體" w:cs="標楷體" w:eastAsia="標楷體"/>
        </w:rPr>
        <w:t>增進住民與家人互動頻率。</w:t>
      </w:r>
    </w:p>
    <w:p>
      <w:pPr>
        <w:pStyle w:val="Normal"/>
        <w:rPr/>
      </w:pPr>
      <w:r>
        <w:rPr>
          <w:rFonts w:eastAsia="標楷體" w:cs="標楷體" w:ascii="標楷體" w:hAnsi="標楷體"/>
        </w:rPr>
        <w:t xml:space="preserve">  </w:t>
      </w:r>
      <w:r>
        <w:rPr>
          <w:rFonts w:eastAsia="標楷體" w:cs="標楷體" w:ascii="標楷體" w:hAnsi="標楷體"/>
        </w:rPr>
        <w:t>(7)</w:t>
      </w:r>
      <w:r>
        <w:rPr>
          <w:rFonts w:ascii="標楷體" w:hAnsi="標楷體" w:cs="標楷體" w:eastAsia="標楷體"/>
        </w:rPr>
        <w:t>住民權益維護。</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每一居住單位服務最多不超過六人，平均每位住民使用樓地板面積不得少於十六點五平方公尺。</w:t>
      </w:r>
      <w:r>
        <w:rPr>
          <w:rFonts w:ascii="標楷體" w:hAnsi="標楷體" w:cs="標楷體" w:eastAsia="標楷體"/>
          <w:bCs/>
        </w:rPr>
        <w:t>每一居住單位均應有其獨立使用之空間。</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申請</w:t>
      </w:r>
      <w:r>
        <w:rPr>
          <w:rFonts w:ascii="標楷體" w:hAnsi="標楷體" w:cs="標楷體" w:eastAsia="標楷體"/>
          <w:bCs/>
        </w:rPr>
        <w:t>單位</w:t>
      </w:r>
      <w:r>
        <w:rPr>
          <w:rFonts w:ascii="標楷體" w:hAnsi="標楷體" w:cs="標楷體" w:eastAsia="標楷體"/>
          <w:bCs/>
        </w:rPr>
        <w:t>應組成專業服務團隊提供服務，成員至少應包括督導、社工員及教保員，申請時應檢附工作人員名冊，並檢附學經歷證明文件。</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5.</w:t>
      </w:r>
      <w:r>
        <w:rPr>
          <w:rFonts w:ascii="標楷體" w:hAnsi="標楷體" w:cs="標楷體" w:eastAsia="標楷體"/>
          <w:bCs/>
        </w:rPr>
        <w:t>申請單位應檢附居住服務地點之建物所有權狀影本、房屋租賃契約書（自有者免附）、投保公共意外責任險契約、居家安全防護計畫（緊急狀況處理規定）及建築物公共安全檢查合格證明文件（居住單位使用建物樓層未達六層者，依住宅、集合住宅類</w:t>
      </w:r>
      <w:r>
        <w:rPr>
          <w:rFonts w:eastAsia="標楷體" w:cs="標楷體" w:ascii="標楷體" w:hAnsi="標楷體"/>
          <w:bCs/>
        </w:rPr>
        <w:t>(H2</w:t>
      </w:r>
      <w:r>
        <w:rPr>
          <w:rFonts w:ascii="標楷體" w:hAnsi="標楷體" w:cs="標楷體" w:eastAsia="標楷體"/>
          <w:bCs/>
        </w:rPr>
        <w:t>類</w:t>
      </w:r>
      <w:r>
        <w:rPr>
          <w:rFonts w:eastAsia="標楷體" w:cs="標楷體" w:ascii="標楷體" w:hAnsi="標楷體"/>
          <w:bCs/>
        </w:rPr>
        <w:t>)</w:t>
      </w:r>
      <w:r>
        <w:rPr>
          <w:rFonts w:ascii="標楷體" w:hAnsi="標楷體" w:cs="標楷體" w:eastAsia="標楷體"/>
          <w:bCs/>
        </w:rPr>
        <w:t>免附）。</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6.</w:t>
      </w:r>
      <w:r>
        <w:rPr>
          <w:rFonts w:ascii="標楷體" w:hAnsi="標楷體" w:cs="標楷體" w:eastAsia="標楷體"/>
          <w:bCs/>
        </w:rPr>
        <w:t>本計畫服務人員同時兼任社會福利機構或其他服務方案工作人員者，僅能擇一申請服務費補助。但以兼任方式請領補助者，不在此限。</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7.</w:t>
      </w:r>
      <w:r>
        <w:rPr>
          <w:rFonts w:ascii="標楷體" w:hAnsi="標楷體" w:cs="標楷體" w:eastAsia="標楷體"/>
          <w:bCs/>
        </w:rPr>
        <w:t>已接受本部補助開辦費之單位，營運未滿五年有停辦情形者，其開辦設施設備，應交由</w:t>
      </w:r>
      <w:r>
        <w:rPr>
          <w:rFonts w:ascii="標楷體" w:hAnsi="標楷體" w:cs="標楷體" w:eastAsia="標楷體"/>
          <w:bCs/>
        </w:rPr>
        <w:t>直轄市、縣（市）政府</w:t>
      </w:r>
      <w:r>
        <w:rPr>
          <w:rFonts w:ascii="標楷體" w:hAnsi="標楷體" w:cs="標楷體" w:eastAsia="標楷體"/>
          <w:bCs/>
        </w:rPr>
        <w:t>統籌運用。</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8.</w:t>
      </w:r>
      <w:r>
        <w:rPr>
          <w:rFonts w:ascii="標楷體" w:hAnsi="標楷體" w:cs="標楷體" w:eastAsia="標楷體"/>
          <w:bCs/>
        </w:rPr>
        <w:t>服務單位營運滿五年者，得申請充實設施設備費補助。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房屋租金：每一居住單位每月最高補助新臺幣二萬元。</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開辦設備費：補助生活起居必要之設備（寢俱、傢俱、廚衛設備、基本家電設備等），每一居住單位以申請補助一次為限，最高補助新臺幣三十萬元。</w:t>
      </w:r>
      <w:r>
        <w:rPr>
          <w:rFonts w:ascii="標楷體" w:hAnsi="標楷體" w:cs="標楷體" w:eastAsia="標楷體"/>
          <w:bCs/>
        </w:rPr>
        <w:t>一百零一</w:t>
      </w:r>
      <w:r>
        <w:rPr>
          <w:rFonts w:ascii="標楷體" w:hAnsi="標楷體" w:cs="標楷體" w:eastAsia="標楷體"/>
          <w:bCs/>
        </w:rPr>
        <w:t>年度前已核定在案</w:t>
      </w:r>
      <w:r>
        <w:rPr>
          <w:rFonts w:ascii="標楷體" w:hAnsi="標楷體" w:cs="標楷體" w:eastAsia="標楷體"/>
          <w:bCs/>
        </w:rPr>
        <w:t>居住</w:t>
      </w:r>
      <w:r>
        <w:rPr>
          <w:rFonts w:ascii="標楷體" w:hAnsi="標楷體" w:cs="標楷體" w:eastAsia="標楷體"/>
          <w:bCs/>
        </w:rPr>
        <w:t>單位，不得再申請本項補助。</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充實設施設備費：</w:t>
      </w:r>
      <w:r>
        <w:rPr>
          <w:rFonts w:ascii="標楷體" w:hAnsi="標楷體" w:cs="標楷體" w:eastAsia="標楷體"/>
          <w:bCs/>
        </w:rPr>
        <w:t>補助生活起居必要之設備（寢俱、傢俱、廚衛設備、基本家電設備等），</w:t>
      </w:r>
      <w:r>
        <w:rPr>
          <w:rFonts w:ascii="標楷體" w:hAnsi="標楷體" w:cs="標楷體" w:eastAsia="標楷體"/>
          <w:bCs/>
        </w:rPr>
        <w:t>每人最高補助新臺幣二萬元，五年補助額度以每人新臺幣二萬元與實際服務人數之乘積為限。</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服務費：每一居住單位以實際服務人數核算，每月最高補助每名個案服務費新臺幣六千四百元；另以每一居住單位計算，每月最高補助夜間生活協助經費新臺幣七千二百元。</w:t>
      </w:r>
      <w:r>
        <w:rPr>
          <w:rFonts w:ascii="標楷體" w:hAnsi="標楷體" w:cs="標楷體" w:eastAsia="標楷體"/>
          <w:bCs/>
        </w:rPr>
        <w:t>申請時應檢附住民支持密度評量表及服務費申請表。督導兼任者，服務費依其兼任日數比例酌予補助。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5.</w:t>
      </w:r>
      <w:r>
        <w:rPr>
          <w:rFonts w:ascii="標楷體" w:hAnsi="標楷體" w:cs="標楷體" w:eastAsia="標楷體"/>
          <w:bCs/>
        </w:rPr>
        <w:t>新成立申請單位，最高補助百分之九十，一百零一年度前已核定在案單位延續辦理者，最高補助百分之八十。</w:t>
      </w:r>
    </w:p>
    <w:p>
      <w:pPr>
        <w:pStyle w:val="Normal"/>
        <w:kinsoku w:val="false"/>
        <w:spacing w:lineRule="exact" w:line="320"/>
        <w:ind w:start="480" w:hanging="480"/>
        <w:jc w:val="both"/>
        <w:rPr/>
      </w:pPr>
      <w:r>
        <w:rPr>
          <w:rFonts w:ascii="標楷體" w:hAnsi="標楷體" w:cs="標楷體" w:eastAsia="標楷體"/>
          <w:b/>
          <w:bCs/>
        </w:rPr>
        <w:t>十、辦理身心障礙者家庭關懷訪視及支持服務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直轄市、縣（市）政府立案之身心障礙福利團體。</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無前目團體時，或前目團體無意願承辦時，財團法人組織其捐助章程中明定辦理身心障礙福利服務事項且著有績效者，始得申請。</w:t>
      </w:r>
    </w:p>
    <w:p>
      <w:pPr>
        <w:pStyle w:val="Normal"/>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ind w:start="480" w:hanging="480"/>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每一計畫案最高補助新臺幣十五萬元。</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服務對象為經直轄市、縣（市）政府、生涯轉銜服務中心或個案管理中心轉介應提供關懷訪視服務之身心障礙家庭，每一身心障礙家庭以訪視一次為原則。但經評估需定期訪視者，不在此限。</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訪視內容包括身心障礙者家庭初步需求評估與協助轉介資訊等，訪視時應填寫訪視評估表（如附件十四）及服務記錄表（如附件十五）。</w:t>
      </w:r>
    </w:p>
    <w:p>
      <w:pPr>
        <w:pStyle w:val="Normal"/>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已申請建立社區照顧關懷據點或多元服務就業方案經費者，不予補助。</w:t>
      </w:r>
    </w:p>
    <w:p>
      <w:pPr>
        <w:pStyle w:val="Normal"/>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訪視人員培訓：訪視人員以身心障礙者本人、家屬為優先，符合志願服務法社會福利類之志工，參加本項服務訓練後始得參與本項服務，補助講師鐘點費、出席費、印刷費、場地費、佈置費、膳費、雜支等。</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訪視交通費：訪視每一身心障礙家庭每次最多補助二名訪視人員交通費，每人每案次最高補助新臺幣一百元，每日至多以二案次為限。</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訪視保險費：訪視人員每人每年最高補助新臺幣五百元。</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家庭外展服務費：每位社工人員每月最高服務十個家庭提供家庭支持及資源連結，</w:t>
      </w:r>
      <w:r>
        <w:rPr>
          <w:rFonts w:ascii="標楷體" w:hAnsi="標楷體" w:cs="標楷體" w:eastAsia="標楷體"/>
        </w:rPr>
        <w:t>每一家庭每次服務最高補助新臺幣四百元，每一家庭最多補助十次。並依附件十四、附件十五格式填寫訪視內容。</w:t>
      </w:r>
    </w:p>
    <w:p>
      <w:pPr>
        <w:pStyle w:val="Normal"/>
        <w:spacing w:lineRule="atLeast" w:line="240"/>
        <w:ind w:start="476" w:hanging="238"/>
        <w:jc w:val="both"/>
        <w:rPr>
          <w:rFonts w:ascii="標楷體" w:hAnsi="標楷體" w:eastAsia="標楷體" w:cs="標楷體"/>
          <w:bCs/>
        </w:rPr>
      </w:pPr>
      <w:r>
        <w:rPr>
          <w:rFonts w:eastAsia="標楷體" w:cs="標楷體" w:ascii="標楷體" w:hAnsi="標楷體"/>
          <w:bCs/>
        </w:rPr>
        <w:t>5.</w:t>
      </w:r>
      <w:r>
        <w:rPr>
          <w:rFonts w:ascii="標楷體" w:hAnsi="標楷體" w:cs="標楷體" w:eastAsia="標楷體"/>
          <w:bCs/>
        </w:rPr>
        <w:t>照顧者支持成長團體、座談會：參加對象以接受本計畫關懷訪視之家庭照顧者為限。每年最高補助新臺幣三萬元。</w:t>
      </w:r>
      <w:r>
        <w:rPr>
          <w:rFonts w:ascii="標楷體" w:hAnsi="標楷體" w:cs="標楷體" w:eastAsia="標楷體"/>
          <w:bCs/>
        </w:rPr>
        <w:t>補助講師鐘點費、講師</w:t>
      </w:r>
      <w:r>
        <w:rPr>
          <w:rFonts w:ascii="標楷體" w:hAnsi="標楷體" w:cs="標楷體" w:eastAsia="標楷體"/>
          <w:bCs/>
        </w:rPr>
        <w:t>交通</w:t>
      </w:r>
      <w:r>
        <w:rPr>
          <w:rFonts w:ascii="標楷體" w:hAnsi="標楷體" w:cs="標楷體" w:eastAsia="標楷體"/>
          <w:bCs/>
        </w:rPr>
        <w:t>費</w:t>
      </w:r>
      <w:r>
        <w:rPr>
          <w:rFonts w:ascii="標楷體" w:hAnsi="標楷體" w:cs="標楷體" w:eastAsia="標楷體"/>
          <w:bCs/>
        </w:rPr>
        <w:t>、</w:t>
      </w:r>
      <w:r>
        <w:rPr>
          <w:rFonts w:ascii="標楷體" w:hAnsi="標楷體" w:cs="標楷體" w:eastAsia="標楷體"/>
          <w:bCs/>
        </w:rPr>
        <w:t>印刷費</w:t>
      </w:r>
      <w:r>
        <w:rPr>
          <w:rFonts w:ascii="標楷體" w:hAnsi="標楷體" w:cs="標楷體" w:eastAsia="標楷體"/>
          <w:bCs/>
        </w:rPr>
        <w:t>、團體帶領人鐘點費。團體帶領人鐘點費內聘每小時最高補助新臺幣八百元，外聘者每小時最高補助新臺幣一千六百元，協同帶領人對半支給，每次二小時為限，未滿一小時減半支給，並應依附件十六格式辦理核銷</w:t>
      </w:r>
      <w:r>
        <w:rPr>
          <w:rFonts w:ascii="標楷體" w:hAnsi="標楷體" w:cs="標楷體" w:eastAsia="標楷體"/>
          <w:bCs/>
        </w:rPr>
        <w:t>。</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6.</w:t>
      </w:r>
      <w:r>
        <w:rPr>
          <w:rFonts w:ascii="標楷體" w:hAnsi="標楷體" w:cs="標楷體" w:eastAsia="標楷體"/>
          <w:bCs/>
        </w:rPr>
        <w:t>專案計畫管理費：依補助項目實際需要核實計列，最高不得超過核定補助總經費之百分之五。</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十一、身心障礙者社區樂活補給站</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社團法人社會福利團體其章程明定辦理社會福利，其會務健全著有績效者。</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財團法人社會福利慈善事業基金會。</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財團法人文教基金會捐助章程中明定辦理社會福利者。</w:t>
      </w:r>
    </w:p>
    <w:p>
      <w:pPr>
        <w:pStyle w:val="Normal"/>
        <w:spacing w:lineRule="atLeast" w:line="240"/>
        <w:ind w:start="480" w:hanging="480"/>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480"/>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以提供身心障礙者學習技藝（園藝、手工藝、陶藝）之課程優先補助。</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本項係屬地方性活動之補助計畫，應向計畫服務所在地之直轄市、縣（市）政府申請核轉，每一縣市以補助二個服務地點為原則，惟因推展福利服務需要，而須擴充服務地點者，得專案核定。</w:t>
      </w:r>
    </w:p>
    <w:p>
      <w:pPr>
        <w:pStyle w:val="Normal"/>
        <w:spacing w:lineRule="atLeast" w:line="240"/>
        <w:ind w:start="480" w:hanging="480"/>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申請單位應檢附辦理服務地點公共安全檢查合格證明文件。</w:t>
      </w:r>
    </w:p>
    <w:p>
      <w:pPr>
        <w:pStyle w:val="Normal"/>
        <w:spacing w:lineRule="atLeast" w:line="240"/>
        <w:ind w:start="480" w:hanging="480"/>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每案最高補助新</w:t>
      </w:r>
      <w:r>
        <w:rPr>
          <w:rFonts w:ascii="標楷體" w:hAnsi="標楷體" w:cs="標楷體" w:eastAsia="標楷體"/>
          <w:bCs/>
        </w:rPr>
        <w:t>臺</w:t>
      </w:r>
      <w:r>
        <w:rPr>
          <w:rFonts w:ascii="標楷體" w:hAnsi="標楷體" w:cs="標楷體" w:eastAsia="標楷體"/>
          <w:bCs/>
        </w:rPr>
        <w:t>幣</w:t>
      </w:r>
      <w:r>
        <w:rPr>
          <w:rFonts w:ascii="標楷體" w:hAnsi="標楷體" w:cs="標楷體" w:eastAsia="標楷體"/>
          <w:bCs/>
        </w:rPr>
        <w:t>七十</w:t>
      </w:r>
      <w:r>
        <w:rPr>
          <w:rFonts w:ascii="標楷體" w:hAnsi="標楷體" w:cs="標楷體" w:eastAsia="標楷體"/>
          <w:bCs/>
        </w:rPr>
        <w:t xml:space="preserve">萬元。 </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5.</w:t>
      </w:r>
      <w:r>
        <w:rPr>
          <w:rFonts w:ascii="標楷體" w:hAnsi="標楷體" w:cs="標楷體" w:eastAsia="標楷體"/>
          <w:bCs/>
        </w:rPr>
        <w:t>每個社區服務地點每週開設課程應達二十小時以上，並持續三個月，且需</w:t>
      </w:r>
      <w:r>
        <w:rPr>
          <w:rFonts w:ascii="標楷體" w:hAnsi="標楷體" w:cs="標楷體" w:eastAsia="標楷體"/>
          <w:bCs/>
        </w:rPr>
        <w:t>實際服務滿</w:t>
      </w:r>
      <w:r>
        <w:rPr>
          <w:rFonts w:ascii="標楷體" w:hAnsi="標楷體" w:cs="標楷體" w:eastAsia="標楷體"/>
          <w:bCs/>
        </w:rPr>
        <w:t>十五位十五至六十四歲之身心障礙者，參與課程之每一身心障礙者每週最高可使用之時數以十小時為限。</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6.</w:t>
      </w:r>
      <w:r>
        <w:rPr>
          <w:rFonts w:ascii="標楷體" w:hAnsi="標楷體" w:cs="標楷體" w:eastAsia="標楷體"/>
          <w:bCs/>
        </w:rPr>
        <w:t>申請補助時需檢附課程表、講師名冊及招生報名表。</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7.</w:t>
      </w:r>
      <w:r>
        <w:rPr>
          <w:rFonts w:ascii="標楷體" w:hAnsi="標楷體" w:cs="標楷體" w:eastAsia="標楷體"/>
          <w:bCs/>
        </w:rPr>
        <w:t>申請計畫以彙整全年度整體計畫案一次申請為原則。</w:t>
      </w:r>
    </w:p>
    <w:p>
      <w:pPr>
        <w:pStyle w:val="Normal"/>
        <w:spacing w:lineRule="atLeast" w:line="240"/>
        <w:ind w:start="480" w:hanging="480"/>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補助項目及標準：</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1.</w:t>
      </w:r>
      <w:r>
        <w:rPr>
          <w:rFonts w:ascii="標楷體" w:hAnsi="標楷體" w:cs="標楷體" w:eastAsia="標楷體"/>
          <w:bCs/>
        </w:rPr>
        <w:t>生活服務</w:t>
      </w:r>
      <w:r>
        <w:rPr>
          <w:rFonts w:ascii="標楷體" w:hAnsi="標楷體" w:cs="標楷體" w:eastAsia="標楷體"/>
          <w:bCs/>
        </w:rPr>
        <w:t>員</w:t>
      </w:r>
      <w:r>
        <w:rPr>
          <w:rFonts w:ascii="標楷體" w:hAnsi="標楷體" w:cs="標楷體" w:eastAsia="標楷體"/>
          <w:bCs/>
        </w:rPr>
        <w:t>服務費：每項課程補助一名，</w:t>
      </w:r>
      <w:r>
        <w:rPr>
          <w:rFonts w:ascii="標楷體" w:hAnsi="標楷體" w:cs="標楷體" w:eastAsia="標楷體"/>
          <w:bCs/>
        </w:rPr>
        <w:t>每小時以</w:t>
      </w:r>
      <w:r>
        <w:rPr>
          <w:rFonts w:ascii="標楷體" w:hAnsi="標楷體" w:cs="標楷體" w:eastAsia="標楷體"/>
          <w:bCs/>
        </w:rPr>
        <w:t>一百六十</w:t>
      </w:r>
      <w:r>
        <w:rPr>
          <w:rFonts w:ascii="標楷體" w:hAnsi="標楷體" w:cs="標楷體" w:eastAsia="標楷體"/>
          <w:bCs/>
        </w:rPr>
        <w:t>元計，不得重複申領</w:t>
      </w:r>
      <w:r>
        <w:rPr>
          <w:rFonts w:ascii="標楷體" w:hAnsi="標楷體" w:cs="標楷體" w:eastAsia="標楷體"/>
          <w:bCs/>
        </w:rPr>
        <w:t>講師鐘點費，以協助課程進行，生活服務員</w:t>
      </w:r>
      <w:r>
        <w:rPr>
          <w:rFonts w:ascii="標楷體" w:hAnsi="標楷體" w:cs="標楷體" w:eastAsia="標楷體"/>
          <w:bCs/>
        </w:rPr>
        <w:t>須具高中（職）以上畢業並</w:t>
      </w:r>
      <w:r>
        <w:rPr>
          <w:rFonts w:ascii="標楷體" w:hAnsi="標楷體" w:cs="標楷體" w:eastAsia="標楷體"/>
          <w:bCs/>
        </w:rPr>
        <w:t>經政府主辦或委辦之</w:t>
      </w:r>
      <w:r>
        <w:rPr>
          <w:rFonts w:ascii="標楷體" w:hAnsi="標楷體" w:cs="標楷體" w:eastAsia="標楷體"/>
          <w:bCs/>
        </w:rPr>
        <w:t>相關專業人員培訓者。</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2.</w:t>
      </w:r>
      <w:r>
        <w:rPr>
          <w:rFonts w:ascii="標楷體" w:hAnsi="標楷體" w:cs="標楷體" w:eastAsia="標楷體"/>
          <w:bCs/>
        </w:rPr>
        <w:t>學員交通補助費</w:t>
      </w:r>
      <w:r>
        <w:rPr>
          <w:rFonts w:ascii="標楷體" w:hAnsi="標楷體" w:cs="標楷體" w:eastAsia="標楷體"/>
          <w:bCs/>
        </w:rPr>
        <w:t>：</w:t>
      </w:r>
      <w:r>
        <w:rPr>
          <w:rFonts w:ascii="標楷體" w:hAnsi="標楷體" w:cs="標楷體" w:eastAsia="標楷體"/>
          <w:bCs/>
        </w:rPr>
        <w:t>以身心障礙者住家與</w:t>
      </w:r>
      <w:r>
        <w:rPr>
          <w:rFonts w:ascii="標楷體" w:hAnsi="標楷體" w:cs="標楷體" w:eastAsia="標楷體"/>
          <w:bCs/>
        </w:rPr>
        <w:t>服務地點</w:t>
      </w:r>
      <w:r>
        <w:rPr>
          <w:rFonts w:ascii="標楷體" w:hAnsi="標楷體" w:cs="標楷體" w:eastAsia="標楷體"/>
          <w:bCs/>
        </w:rPr>
        <w:t>之距離為計算標準，</w:t>
      </w:r>
      <w:r>
        <w:rPr>
          <w:rFonts w:ascii="標楷體" w:hAnsi="標楷體" w:cs="標楷體" w:eastAsia="標楷體"/>
          <w:bCs/>
        </w:rPr>
        <w:t>未滿二十公里者每人每月新臺幣一千二百元；二十公里以上者每人每月新臺幣一千五百元，最高得予補助百分之七十。</w:t>
      </w:r>
    </w:p>
    <w:p>
      <w:pPr>
        <w:pStyle w:val="Normal"/>
        <w:spacing w:lineRule="atLeast" w:line="240"/>
        <w:ind w:start="480" w:hanging="480"/>
        <w:jc w:val="both"/>
        <w:rPr/>
      </w:pPr>
      <w:r>
        <w:rPr>
          <w:rFonts w:eastAsia="標楷體" w:cs="標楷體" w:ascii="標楷體" w:hAnsi="標楷體"/>
          <w:bCs/>
        </w:rPr>
        <w:t xml:space="preserve">  </w:t>
      </w:r>
      <w:r>
        <w:rPr>
          <w:rFonts w:eastAsia="標楷體" w:cs="標楷體" w:ascii="標楷體" w:hAnsi="標楷體"/>
          <w:bCs/>
        </w:rPr>
        <w:t>3.</w:t>
      </w:r>
      <w:r>
        <w:rPr>
          <w:rFonts w:ascii="標楷體" w:hAnsi="標楷體" w:cs="標楷體" w:eastAsia="標楷體"/>
          <w:bCs/>
        </w:rPr>
        <w:t>印刷費：以印製</w:t>
      </w:r>
      <w:r>
        <w:rPr>
          <w:rFonts w:ascii="標楷體" w:hAnsi="標楷體" w:cs="標楷體" w:eastAsia="標楷體"/>
          <w:bCs/>
        </w:rPr>
        <w:t>開設課程</w:t>
      </w:r>
      <w:r>
        <w:rPr>
          <w:rFonts w:ascii="標楷體" w:hAnsi="標楷體" w:cs="標楷體" w:eastAsia="標楷體"/>
          <w:bCs/>
        </w:rPr>
        <w:t>簡介</w:t>
      </w:r>
      <w:r>
        <w:rPr>
          <w:rFonts w:ascii="標楷體" w:hAnsi="標楷體" w:cs="標楷體" w:eastAsia="標楷體"/>
          <w:bCs/>
        </w:rPr>
        <w:t>、報名表及</w:t>
      </w:r>
      <w:r>
        <w:rPr>
          <w:rFonts w:ascii="標楷體" w:hAnsi="標楷體" w:cs="標楷體" w:eastAsia="標楷體"/>
          <w:bCs/>
        </w:rPr>
        <w:t>宣傳單張為限，</w:t>
      </w:r>
      <w:r>
        <w:rPr>
          <w:rFonts w:ascii="標楷體" w:hAnsi="標楷體" w:cs="標楷體" w:eastAsia="標楷體"/>
          <w:bCs/>
        </w:rPr>
        <w:t>每年</w:t>
      </w:r>
      <w:r>
        <w:rPr>
          <w:rFonts w:ascii="標楷體" w:hAnsi="標楷體" w:cs="標楷體" w:eastAsia="標楷體"/>
          <w:bCs/>
        </w:rPr>
        <w:t>最高</w:t>
      </w:r>
      <w:r>
        <w:rPr>
          <w:rFonts w:ascii="標楷體" w:hAnsi="標楷體" w:cs="標楷體" w:eastAsia="標楷體"/>
          <w:bCs/>
        </w:rPr>
        <w:t>補助一</w:t>
      </w:r>
      <w:r>
        <w:rPr>
          <w:rFonts w:ascii="標楷體" w:hAnsi="標楷體" w:cs="標楷體" w:eastAsia="標楷體"/>
          <w:bCs/>
        </w:rPr>
        <w:t>萬元整。</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4.</w:t>
      </w:r>
      <w:r>
        <w:rPr>
          <w:rFonts w:ascii="標楷體" w:hAnsi="標楷體" w:cs="標楷體" w:eastAsia="標楷體"/>
          <w:bCs/>
        </w:rPr>
        <w:t>專案計畫管理費：依補助項目實際需要覈實計列，最高不得超過核定補助總經費百分之五。</w:t>
      </w:r>
    </w:p>
    <w:p>
      <w:pPr>
        <w:pStyle w:val="Normal"/>
        <w:spacing w:lineRule="exact" w:line="320"/>
        <w:ind w:start="480" w:hanging="240"/>
        <w:jc w:val="both"/>
        <w:rPr>
          <w:rFonts w:ascii="標楷體" w:hAnsi="標楷體" w:eastAsia="標楷體" w:cs="標楷體"/>
          <w:bCs/>
        </w:rPr>
      </w:pPr>
      <w:r>
        <w:rPr>
          <w:rFonts w:eastAsia="標楷體" w:cs="標楷體" w:ascii="標楷體" w:hAnsi="標楷體"/>
          <w:bCs/>
        </w:rPr>
        <w:t>5.</w:t>
      </w:r>
      <w:r>
        <w:rPr>
          <w:rFonts w:ascii="標楷體" w:hAnsi="標楷體" w:cs="標楷體" w:eastAsia="標楷體"/>
          <w:bCs/>
        </w:rPr>
        <w:t>充實設施設備費：補助與課程相關必要之設施設備，每年最高補助新臺幣五萬元。歷年累計達新臺幣二十萬元時，不再補助。攝影機、照相機及辦公室設備不予補助。</w:t>
      </w:r>
    </w:p>
    <w:p>
      <w:pPr>
        <w:pStyle w:val="Normal"/>
        <w:spacing w:lineRule="atLeast" w:line="240"/>
        <w:ind w:start="480" w:hanging="480"/>
        <w:jc w:val="both"/>
        <w:rPr>
          <w:rFonts w:ascii="標楷體" w:hAnsi="標楷體" w:eastAsia="標楷體" w:cs="標楷體"/>
          <w:bCs/>
        </w:rPr>
      </w:pPr>
      <w:r>
        <w:rPr>
          <w:rFonts w:eastAsia="標楷體" w:cs="標楷體" w:ascii="標楷體" w:hAnsi="標楷體"/>
          <w:bCs/>
        </w:rPr>
        <w:t xml:space="preserve">  </w:t>
      </w:r>
      <w:r>
        <w:rPr>
          <w:rFonts w:eastAsia="標楷體" w:cs="標楷體" w:ascii="標楷體" w:hAnsi="標楷體"/>
          <w:bCs/>
        </w:rPr>
        <w:t>6.</w:t>
      </w:r>
      <w:r>
        <w:rPr>
          <w:rFonts w:ascii="標楷體" w:hAnsi="標楷體" w:cs="標楷體" w:eastAsia="標楷體"/>
          <w:bCs/>
        </w:rPr>
        <w:t>其他：所需場地費、器材租金及授課鐘點費。</w:t>
      </w:r>
    </w:p>
    <w:p>
      <w:pPr>
        <w:pStyle w:val="Normal"/>
        <w:spacing w:lineRule="atLeast" w:line="240"/>
        <w:jc w:val="both"/>
        <w:rPr/>
      </w:pPr>
      <w:r>
        <w:rPr>
          <w:rFonts w:ascii="標楷體" w:hAnsi="標楷體" w:cs="標楷體" w:eastAsia="標楷體"/>
          <w:b/>
          <w:bCs/>
        </w:rPr>
        <w:t>十二、</w:t>
      </w:r>
      <w:r>
        <w:rPr>
          <w:rFonts w:ascii="標楷體" w:hAnsi="標楷體" w:cs="標楷體" w:eastAsia="標楷體"/>
          <w:b/>
        </w:rPr>
        <w:t>辦理身心障礙者居家照顧服務</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補助對象：直轄市、縣（市）政府。</w:t>
      </w:r>
    </w:p>
    <w:p>
      <w:pPr>
        <w:pStyle w:val="Normal"/>
        <w:tabs>
          <w:tab w:val="clear" w:pos="709"/>
          <w:tab w:val="left" w:pos="720" w:leader="none"/>
        </w:tabs>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tabs>
          <w:tab w:val="clear" w:pos="709"/>
          <w:tab w:val="left" w:pos="720" w:leader="none"/>
        </w:tabs>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經核定後，直轄市、縣（市）政府應按本部所列補助項目及標準辦理；結合民間單位辦理者，應將其補助或委託服務提供單位之核定結果、該單位自籌經費證明文件，按月彙整報部備查。</w:t>
      </w:r>
    </w:p>
    <w:p>
      <w:pPr>
        <w:pStyle w:val="Normal"/>
        <w:tabs>
          <w:tab w:val="clear" w:pos="709"/>
          <w:tab w:val="left" w:pos="720" w:leader="none"/>
        </w:tabs>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本項補助經費，直轄市、縣（市）政府至少應配合編列比率如下：</w:t>
      </w:r>
    </w:p>
    <w:p>
      <w:pPr>
        <w:pStyle w:val="Normal"/>
        <w:tabs>
          <w:tab w:val="clear" w:pos="709"/>
          <w:tab w:val="left" w:pos="720" w:leader="none"/>
        </w:tabs>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臺北市：百分之十五以上。</w:t>
      </w:r>
    </w:p>
    <w:p>
      <w:pPr>
        <w:pStyle w:val="Normal"/>
        <w:tabs>
          <w:tab w:val="clear" w:pos="709"/>
          <w:tab w:val="left" w:pos="720" w:leader="none"/>
        </w:tabs>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新北市、高雄市、桃園縣、臺中市：百分之十以上。</w:t>
      </w:r>
    </w:p>
    <w:p>
      <w:pPr>
        <w:pStyle w:val="Normal"/>
        <w:tabs>
          <w:tab w:val="clear" w:pos="709"/>
          <w:tab w:val="left" w:pos="720" w:leader="none"/>
        </w:tabs>
        <w:spacing w:lineRule="atLeast" w:line="240"/>
        <w:ind w:start="600"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臺南市、其餘縣（市）：百分之五以上。</w:t>
      </w:r>
    </w:p>
    <w:p>
      <w:pPr>
        <w:pStyle w:val="Normal"/>
        <w:tabs>
          <w:tab w:val="clear" w:pos="709"/>
          <w:tab w:val="left" w:pos="720" w:leader="none"/>
        </w:tabs>
        <w:spacing w:lineRule="atLeast" w:line="240"/>
        <w:ind w:start="480" w:hanging="240"/>
        <w:jc w:val="both"/>
        <w:rPr/>
      </w:pPr>
      <w:r>
        <w:rPr>
          <w:rFonts w:eastAsia="標楷體" w:cs="標楷體" w:ascii="標楷體" w:hAnsi="標楷體"/>
        </w:rPr>
        <w:t>3.</w:t>
      </w:r>
      <w:r>
        <w:rPr>
          <w:rFonts w:ascii="標楷體" w:hAnsi="標楷體" w:cs="標楷體" w:eastAsia="標楷體"/>
        </w:rPr>
        <w:t>有關服務對象失能程度或照顧服務需求，依「失能身心障礙者補助使用居家照顧服務計畫」或「身心障礙者居家照顧費用補助辦法」辦理。</w:t>
      </w:r>
    </w:p>
    <w:p>
      <w:pPr>
        <w:pStyle w:val="Normal"/>
        <w:tabs>
          <w:tab w:val="clear" w:pos="709"/>
          <w:tab w:val="left" w:pos="720" w:leader="none"/>
        </w:tabs>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直轄市、縣（市）政府補助或委託之服務提供單位，以下列為限，且本部補助之經費，不得補助老人福利法第三十六條、身心障礙者權益保障法第六十三條所定未辦理財團法人登記之機構：</w:t>
      </w:r>
    </w:p>
    <w:p>
      <w:pPr>
        <w:pStyle w:val="Normal"/>
        <w:tabs>
          <w:tab w:val="clear" w:pos="709"/>
          <w:tab w:val="left" w:pos="640" w:leader="none"/>
        </w:tabs>
        <w:spacing w:lineRule="atLeast" w:line="240"/>
        <w:ind w:start="636"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szCs w:val="28"/>
        </w:rPr>
        <w:t>醫療機構、護理機構、醫療法人。</w:t>
      </w:r>
    </w:p>
    <w:p>
      <w:pPr>
        <w:pStyle w:val="Normal"/>
        <w:tabs>
          <w:tab w:val="clear" w:pos="709"/>
          <w:tab w:val="left" w:pos="720" w:leader="none"/>
        </w:tabs>
        <w:spacing w:lineRule="atLeast" w:line="240"/>
        <w:ind w:start="595" w:hanging="317"/>
        <w:jc w:val="both"/>
        <w:rPr>
          <w:rFonts w:ascii="標楷體" w:hAnsi="標楷體" w:eastAsia="標楷體" w:cs="標楷體"/>
        </w:rPr>
      </w:pPr>
      <w:r>
        <w:rPr>
          <w:rFonts w:eastAsia="標楷體" w:cs="標楷體" w:ascii="標楷體" w:hAnsi="標楷體"/>
        </w:rPr>
        <w:t>(2)</w:t>
      </w:r>
      <w:r>
        <w:rPr>
          <w:rFonts w:ascii="標楷體" w:hAnsi="標楷體" w:cs="標楷體" w:eastAsia="標楷體"/>
          <w:szCs w:val="28"/>
        </w:rPr>
        <w:t>老人福利機構、身心障礙福利機構</w:t>
      </w:r>
      <w:r>
        <w:rPr>
          <w:rFonts w:ascii="標楷體" w:hAnsi="標楷體" w:cs="標楷體" w:eastAsia="標楷體"/>
        </w:rPr>
        <w:t>。</w:t>
      </w:r>
    </w:p>
    <w:p>
      <w:pPr>
        <w:pStyle w:val="Normal"/>
        <w:tabs>
          <w:tab w:val="clear" w:pos="709"/>
          <w:tab w:val="left" w:pos="280" w:leader="none"/>
        </w:tabs>
        <w:spacing w:lineRule="atLeast" w:line="240"/>
        <w:ind w:start="638"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szCs w:val="28"/>
        </w:rPr>
        <w:t>公益社團法人、財團法人、社會福利團體、照顧服務勞動合作社。</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240"/>
        <w:jc w:val="both"/>
        <w:rPr>
          <w:rFonts w:cs="標楷體"/>
        </w:rPr>
      </w:pPr>
      <w:r>
        <w:rPr>
          <w:rFonts w:cs="標楷體"/>
          <w:sz w:val="24"/>
          <w:szCs w:val="24"/>
        </w:rPr>
        <w:t>5.</w:t>
      </w:r>
      <w:r>
        <w:rPr>
          <w:rFonts w:cs="標楷體"/>
          <w:sz w:val="24"/>
          <w:szCs w:val="24"/>
        </w:rPr>
        <w:t>直轄市、縣（市）政府或接受補助、委託之服務提供單位，如符合勞動基準法或勞工退休金條例之適用對象，未依規定辦理勞工保險、全民健康保險或提撥勞退準備金者，本部不予補助專業服務費；申請時並應檢附相關證明文件。</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480"/>
        <w:jc w:val="both"/>
        <w:rPr>
          <w:rFonts w:cs="標楷體"/>
        </w:rPr>
      </w:pPr>
      <w:r>
        <w:rPr>
          <w:rFonts w:cs="標楷體"/>
          <w:sz w:val="24"/>
          <w:szCs w:val="24"/>
        </w:rPr>
        <w:t>(</w:t>
      </w:r>
      <w:r>
        <w:rPr>
          <w:rFonts w:cs="標楷體"/>
          <w:sz w:val="24"/>
          <w:szCs w:val="24"/>
        </w:rPr>
        <w:t>三</w:t>
      </w:r>
      <w:r>
        <w:rPr>
          <w:rFonts w:cs="標楷體"/>
          <w:sz w:val="24"/>
          <w:szCs w:val="24"/>
        </w:rPr>
        <w:t>)</w:t>
      </w:r>
      <w:r>
        <w:rPr>
          <w:rFonts w:cs="標楷體"/>
          <w:sz w:val="24"/>
          <w:szCs w:val="24"/>
        </w:rPr>
        <w:t>補助項目及標準：</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240"/>
        <w:jc w:val="both"/>
        <w:rPr>
          <w:rFonts w:cs="標楷體"/>
        </w:rPr>
      </w:pPr>
      <w:r>
        <w:rPr>
          <w:rFonts w:cs="標楷體"/>
          <w:sz w:val="24"/>
          <w:szCs w:val="24"/>
        </w:rPr>
        <w:t>1.</w:t>
      </w:r>
      <w:r>
        <w:rPr>
          <w:rFonts w:cs="標楷體"/>
          <w:sz w:val="24"/>
          <w:szCs w:val="24"/>
        </w:rPr>
        <w:t>照顧服務費：每小時以新臺幣ㄧ百八十元計。照顧服務員每小時時薪不得低於新臺幣ㄧ百五十元，餘照顧服務費則用以支應其勞健保費、勞退準備金、職災保險、年終獎金、績效獎金，及其他必要支出。</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240"/>
        <w:jc w:val="both"/>
        <w:rPr>
          <w:rFonts w:cs="標楷體"/>
        </w:rPr>
      </w:pPr>
      <w:r>
        <w:rPr>
          <w:rFonts w:cs="標楷體"/>
          <w:sz w:val="24"/>
          <w:szCs w:val="24"/>
        </w:rPr>
        <w:t>2.</w:t>
      </w:r>
      <w:r>
        <w:rPr>
          <w:rFonts w:cs="標楷體"/>
          <w:sz w:val="24"/>
          <w:szCs w:val="24"/>
        </w:rPr>
        <w:t>居家服務督導費：每一個案每月最高以新臺幣五百五十元計</w:t>
      </w:r>
      <w:r>
        <w:rPr>
          <w:rFonts w:cs="標楷體"/>
          <w:bCs/>
          <w:sz w:val="24"/>
          <w:szCs w:val="24"/>
        </w:rPr>
        <w:t>。</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240"/>
        <w:jc w:val="both"/>
        <w:rPr>
          <w:rFonts w:cs="標楷體"/>
        </w:rPr>
      </w:pPr>
      <w:r>
        <w:rPr>
          <w:rFonts w:cs="標楷體"/>
          <w:sz w:val="24"/>
          <w:szCs w:val="24"/>
        </w:rPr>
        <w:t>3.</w:t>
      </w:r>
      <w:r>
        <w:rPr>
          <w:rFonts w:cs="標楷體"/>
          <w:sz w:val="24"/>
          <w:szCs w:val="24"/>
        </w:rPr>
        <w:t>居家服務專案計畫管理費：每案最高補助百分之五。</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80" w:hanging="240"/>
        <w:jc w:val="both"/>
        <w:rPr>
          <w:rFonts w:cs="標楷體"/>
        </w:rPr>
      </w:pPr>
      <w:r>
        <w:rPr>
          <w:rFonts w:cs="標楷體"/>
          <w:sz w:val="24"/>
          <w:szCs w:val="24"/>
        </w:rPr>
        <w:t>4.</w:t>
      </w:r>
      <w:r>
        <w:rPr>
          <w:rFonts w:cs="標楷體"/>
          <w:sz w:val="24"/>
          <w:szCs w:val="24"/>
        </w:rPr>
        <w:t>居家服務提供單位：</w:t>
      </w:r>
    </w:p>
    <w:p>
      <w:pPr>
        <w:pStyle w:val="Style17"/>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600" w:hanging="360"/>
        <w:jc w:val="both"/>
        <w:rPr>
          <w:rFonts w:cs="標楷體"/>
          <w:sz w:val="24"/>
          <w:szCs w:val="24"/>
        </w:rPr>
      </w:pPr>
      <w:r>
        <w:rPr>
          <w:rFonts w:cs="標楷體"/>
          <w:sz w:val="24"/>
          <w:szCs w:val="24"/>
        </w:rPr>
        <w:t xml:space="preserve">(1) </w:t>
      </w:r>
      <w:r>
        <w:rPr>
          <w:rFonts w:cs="標楷體"/>
          <w:sz w:val="24"/>
          <w:szCs w:val="24"/>
        </w:rPr>
        <w:t>雇主應負擔照顧服務員之勞保、健保費、勞工退休準備金：申請單位應自籌所需金額之一成；其餘九成由本部及直轄市、縣（市）政府共同編列補助。本項目依申請單位為其照顧服務員投保薪資（金額）分級補助（如附件二十八），同一照顧服務員之勞保、健保費、勞工退休準備金不得重複請領我國長期照顧十年計畫居家服務補助。</w:t>
      </w:r>
    </w:p>
    <w:p>
      <w:pPr>
        <w:pStyle w:val="Normal"/>
        <w:spacing w:lineRule="atLeast" w:line="240"/>
        <w:ind w:start="600" w:hanging="600"/>
        <w:jc w:val="both"/>
        <w:rPr>
          <w:rFonts w:ascii="標楷體" w:hAnsi="標楷體" w:eastAsia="標楷體" w:cs="標楷體"/>
          <w:bCs/>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山地、離島及偏遠地區照顧服務員交通費：每人每日最高補助新臺幣一百元，每月最高補助新臺幣一千五百元；本補助申請單位得免編列自籌經費。（有關山地、離島及偏遠地區之定義如附件二十七）</w:t>
      </w:r>
      <w:r>
        <w:br w:type="page"/>
      </w:r>
    </w:p>
    <w:p>
      <w:pPr>
        <w:pStyle w:val="Normal"/>
        <w:kinsoku w:val="false"/>
        <w:spacing w:lineRule="exact" w:line="360"/>
        <w:ind w:start="480" w:hanging="480"/>
        <w:jc w:val="both"/>
        <w:rPr>
          <w:rFonts w:ascii="標楷體" w:hAnsi="標楷體" w:eastAsia="標楷體" w:cs="標楷體"/>
          <w:b/>
          <w:b/>
          <w:bCs/>
        </w:rPr>
      </w:pPr>
      <w:r>
        <w:rPr>
          <w:rFonts w:ascii="標楷體" w:hAnsi="標楷體" w:cs="標楷體" w:eastAsia="標楷體"/>
          <w:b/>
          <w:bCs/>
        </w:rPr>
        <w:t>肆、社區發展</w:t>
      </w:r>
    </w:p>
    <w:p>
      <w:pPr>
        <w:pStyle w:val="Normal"/>
        <w:kinsoku w:val="false"/>
        <w:spacing w:lineRule="exact" w:line="320"/>
        <w:ind w:start="480" w:hanging="480"/>
        <w:jc w:val="both"/>
        <w:rPr/>
      </w:pPr>
      <w:r>
        <w:rPr>
          <w:rFonts w:ascii="標楷體" w:hAnsi="標楷體" w:cs="標楷體" w:eastAsia="標楷體"/>
          <w:b/>
          <w:bCs/>
          <w:kern w:val="2"/>
        </w:rPr>
        <w:t>一、開發社區</w:t>
      </w:r>
      <w:r>
        <w:rPr>
          <w:rFonts w:ascii="標楷體" w:hAnsi="標楷體" w:cs="標楷體" w:eastAsia="標楷體"/>
          <w:b/>
          <w:bCs/>
        </w:rPr>
        <w:t>人力資源</w:t>
      </w:r>
      <w:r>
        <w:rPr>
          <w:rFonts w:ascii="標楷體" w:hAnsi="標楷體" w:cs="標楷體" w:eastAsia="標楷體"/>
          <w:b/>
          <w:bCs/>
          <w:kern w:val="2"/>
        </w:rPr>
        <w:t>，營造福利化社區</w:t>
      </w:r>
    </w:p>
    <w:p>
      <w:pPr>
        <w:pStyle w:val="BodyText2"/>
        <w:kinsoku w:val="false"/>
        <w:spacing w:lineRule="auto" w:line="240"/>
        <w:ind w:start="907" w:hanging="905"/>
        <w:jc w:val="both"/>
        <w:rPr/>
      </w:pPr>
      <w:r>
        <w:rPr>
          <w:rFonts w:cs="標楷體"/>
          <w:sz w:val="24"/>
        </w:rPr>
        <w:t>(</w:t>
      </w:r>
      <w:r>
        <w:rPr>
          <w:rFonts w:cs="標楷體"/>
          <w:sz w:val="24"/>
        </w:rPr>
        <w:t>一</w:t>
      </w:r>
      <w:r>
        <w:rPr>
          <w:rFonts w:cs="標楷體"/>
          <w:sz w:val="24"/>
        </w:rPr>
        <w:t>)</w:t>
      </w:r>
      <w:r>
        <w:rPr>
          <w:rFonts w:cs="標楷體"/>
          <w:sz w:val="24"/>
          <w:szCs w:val="24"/>
        </w:rPr>
        <w:t xml:space="preserve"> </w:t>
      </w:r>
      <w:r>
        <w:rPr>
          <w:rFonts w:cs="標楷體"/>
          <w:sz w:val="24"/>
          <w:szCs w:val="24"/>
        </w:rPr>
        <w:t>福利化社區旗艦型計畫</w:t>
      </w:r>
    </w:p>
    <w:p>
      <w:pPr>
        <w:pStyle w:val="BodyText2"/>
        <w:kinsoku w:val="false"/>
        <w:spacing w:lineRule="auto" w:line="240"/>
        <w:ind w:start="480" w:hanging="240"/>
        <w:jc w:val="both"/>
        <w:rPr>
          <w:rFonts w:cs="標楷體"/>
          <w:sz w:val="24"/>
          <w:szCs w:val="24"/>
        </w:rPr>
      </w:pPr>
      <w:r>
        <w:rPr>
          <w:rFonts w:cs="標楷體"/>
          <w:sz w:val="24"/>
          <w:szCs w:val="24"/>
        </w:rPr>
        <w:t xml:space="preserve"> </w:t>
      </w:r>
      <w:r>
        <w:rPr>
          <w:rFonts w:cs="標楷體"/>
          <w:sz w:val="24"/>
          <w:szCs w:val="24"/>
        </w:rPr>
        <w:t>1.</w:t>
      </w:r>
      <w:r>
        <w:rPr>
          <w:rFonts w:cs="標楷體"/>
          <w:sz w:val="24"/>
          <w:szCs w:val="24"/>
        </w:rPr>
        <w:t>補助對象：</w:t>
      </w:r>
      <w:r>
        <w:rPr>
          <w:rFonts w:cs="標楷體"/>
          <w:sz w:val="24"/>
        </w:rPr>
        <w:t>立案之社區發展協會。</w:t>
      </w:r>
    </w:p>
    <w:p>
      <w:pPr>
        <w:pStyle w:val="BodyText2"/>
        <w:kinsoku w:val="false"/>
        <w:spacing w:lineRule="auto" w:line="240"/>
        <w:ind w:start="480" w:hanging="240"/>
        <w:jc w:val="both"/>
        <w:rPr>
          <w:rFonts w:cs="標楷體"/>
          <w:sz w:val="24"/>
          <w:szCs w:val="24"/>
        </w:rPr>
      </w:pPr>
      <w:r>
        <w:rPr>
          <w:rFonts w:cs="標楷體"/>
          <w:sz w:val="24"/>
          <w:szCs w:val="24"/>
        </w:rPr>
        <w:t xml:space="preserve"> </w:t>
      </w:r>
      <w:r>
        <w:rPr>
          <w:rFonts w:cs="標楷體"/>
          <w:sz w:val="24"/>
          <w:szCs w:val="24"/>
        </w:rPr>
        <w:t>2.</w:t>
      </w:r>
      <w:r>
        <w:rPr>
          <w:rFonts w:cs="標楷體"/>
          <w:sz w:val="24"/>
          <w:szCs w:val="24"/>
        </w:rPr>
        <w:t>補助原則：</w:t>
      </w:r>
    </w:p>
    <w:p>
      <w:pPr>
        <w:pStyle w:val="BodyText2"/>
        <w:kinsoku w:val="false"/>
        <w:spacing w:lineRule="auto" w:line="240"/>
        <w:ind w:start="600" w:hanging="360"/>
        <w:jc w:val="both"/>
        <w:rPr>
          <w:rFonts w:cs="標楷體"/>
          <w:sz w:val="24"/>
          <w:szCs w:val="24"/>
        </w:rPr>
      </w:pPr>
      <w:r>
        <w:rPr>
          <w:rFonts w:cs="標楷體"/>
          <w:sz w:val="24"/>
          <w:szCs w:val="24"/>
        </w:rPr>
        <w:t>(1)</w:t>
      </w:r>
      <w:r>
        <w:rPr>
          <w:rFonts w:cs="標楷體"/>
          <w:sz w:val="24"/>
          <w:szCs w:val="24"/>
        </w:rPr>
        <w:t>每直轄市、縣（市）限提一案，但社區數達五百個以上者</w:t>
      </w:r>
      <w:r>
        <w:rPr>
          <w:rFonts w:ascii="新細明體;PMingLiU" w:hAnsi="新細明體;PMingLiU" w:cs="新細明體;PMingLiU" w:eastAsia="新細明體;PMingLiU"/>
          <w:sz w:val="24"/>
          <w:szCs w:val="24"/>
        </w:rPr>
        <w:t>，</w:t>
      </w:r>
      <w:r>
        <w:rPr>
          <w:rFonts w:cs="標楷體"/>
          <w:sz w:val="24"/>
          <w:szCs w:val="24"/>
        </w:rPr>
        <w:t>得增提一案。</w:t>
      </w:r>
    </w:p>
    <w:p>
      <w:pPr>
        <w:pStyle w:val="BodyText2"/>
        <w:kinsoku w:val="false"/>
        <w:spacing w:lineRule="auto" w:line="240"/>
        <w:ind w:start="600" w:hanging="360"/>
        <w:jc w:val="both"/>
        <w:rPr/>
      </w:pPr>
      <w:r>
        <w:rPr>
          <w:rFonts w:cs="標楷體"/>
          <w:sz w:val="24"/>
          <w:szCs w:val="24"/>
        </w:rPr>
        <w:t>(2)</w:t>
      </w:r>
      <w:r>
        <w:rPr>
          <w:rFonts w:cs="標楷體"/>
          <w:sz w:val="24"/>
          <w:szCs w:val="24"/>
        </w:rPr>
        <w:t>配合直轄市、縣（市）政府社會福利社區化政策白皮書或施政計畫，經由鄉</w:t>
      </w:r>
      <w:r>
        <w:rPr>
          <w:rFonts w:cs="標楷體"/>
          <w:sz w:val="24"/>
          <w:szCs w:val="24"/>
        </w:rPr>
        <w:t>(</w:t>
      </w:r>
      <w:r>
        <w:rPr>
          <w:rFonts w:cs="標楷體"/>
          <w:sz w:val="24"/>
          <w:szCs w:val="24"/>
        </w:rPr>
        <w:t>鎮、市、區</w:t>
      </w:r>
      <w:r>
        <w:rPr>
          <w:rFonts w:cs="標楷體"/>
          <w:sz w:val="24"/>
          <w:szCs w:val="24"/>
        </w:rPr>
        <w:t>)</w:t>
      </w:r>
      <w:r>
        <w:rPr>
          <w:rFonts w:cs="標楷體"/>
          <w:sz w:val="24"/>
          <w:szCs w:val="24"/>
        </w:rPr>
        <w:t>公所整合社區發展協會推動，並有至少一年以上之聯合社區經驗者，提報直轄市、縣（市）政府核轉本部，研提具有創新、跨社區（至少五個社區）、跨局處（至少二個單位）或延續性（期程以三年為限）之計畫。</w:t>
      </w:r>
    </w:p>
    <w:p>
      <w:pPr>
        <w:pStyle w:val="BodyText2"/>
        <w:kinsoku w:val="false"/>
        <w:spacing w:lineRule="auto" w:line="240"/>
        <w:ind w:start="600" w:hanging="360"/>
        <w:jc w:val="both"/>
        <w:rPr>
          <w:rFonts w:cs="標楷體"/>
          <w:sz w:val="24"/>
          <w:szCs w:val="24"/>
        </w:rPr>
      </w:pPr>
      <w:r>
        <w:rPr>
          <w:rFonts w:cs="標楷體"/>
          <w:sz w:val="24"/>
          <w:szCs w:val="24"/>
        </w:rPr>
        <w:t>(3)</w:t>
      </w:r>
      <w:r>
        <w:rPr>
          <w:rFonts w:cs="標楷體"/>
          <w:sz w:val="24"/>
          <w:szCs w:val="24"/>
        </w:rPr>
        <w:t>經直轄市、縣（市）政府社區營造相關推動小組審核評估符合福利社區化精神與願景；且能</w:t>
      </w:r>
      <w:r>
        <w:rPr>
          <w:rFonts w:cs="標楷體"/>
          <w:sz w:val="24"/>
          <w:szCs w:val="24"/>
        </w:rPr>
        <w:t>建立社區自主、互助合作機制，</w:t>
      </w:r>
      <w:r>
        <w:rPr>
          <w:rFonts w:cs="標楷體"/>
          <w:sz w:val="24"/>
          <w:szCs w:val="24"/>
        </w:rPr>
        <w:t>並定有具體回饋管理規定，</w:t>
      </w:r>
      <w:r>
        <w:rPr>
          <w:rFonts w:cs="標楷體"/>
          <w:sz w:val="24"/>
          <w:szCs w:val="24"/>
        </w:rPr>
        <w:t>使社區能永續發展者。</w:t>
      </w:r>
    </w:p>
    <w:p>
      <w:pPr>
        <w:pStyle w:val="BodyText2"/>
        <w:kinsoku w:val="false"/>
        <w:spacing w:lineRule="auto" w:line="240"/>
        <w:ind w:start="600" w:hanging="360"/>
        <w:jc w:val="both"/>
        <w:rPr/>
      </w:pPr>
      <w:r>
        <w:rPr>
          <w:rFonts w:cs="標楷體"/>
          <w:sz w:val="24"/>
          <w:szCs w:val="24"/>
        </w:rPr>
        <w:t>(4)</w:t>
      </w:r>
      <w:r>
        <w:rPr>
          <w:rFonts w:cs="標楷體"/>
          <w:sz w:val="24"/>
          <w:szCs w:val="24"/>
        </w:rPr>
        <w:t>直轄市、縣（市）政府應於三月底前（自九十九年度起為前一年十月底前）輔導一社區提出申請計畫，並檢附相關證明文件（白皮書或施政計畫書、推動小組審議紀錄、自一百零一年起應附聯合社區合作經驗文件）。</w:t>
      </w:r>
    </w:p>
    <w:p>
      <w:pPr>
        <w:pStyle w:val="BodyText2"/>
        <w:kinsoku w:val="false"/>
        <w:spacing w:lineRule="auto" w:line="240"/>
        <w:ind w:start="600" w:hanging="360"/>
        <w:jc w:val="both"/>
        <w:rPr/>
      </w:pPr>
      <w:r>
        <w:rPr>
          <w:rFonts w:cs="標楷體"/>
          <w:sz w:val="24"/>
          <w:szCs w:val="24"/>
        </w:rPr>
        <w:t>(5)</w:t>
      </w:r>
      <w:r>
        <w:rPr>
          <w:rFonts w:cs="標楷體"/>
          <w:sz w:val="24"/>
          <w:szCs w:val="24"/>
        </w:rPr>
        <w:t>申請計畫書內應載明當地社區特性、資源狀況、服務對象、服務內容、與現有服務體系分工狀況與網絡聯結情形、專業輔導團隊架構、計畫</w:t>
      </w:r>
      <w:r>
        <w:rPr>
          <w:rFonts w:cs="標楷體"/>
          <w:sz w:val="24"/>
        </w:rPr>
        <w:t>預期效益與計畫評估指標。</w:t>
      </w:r>
    </w:p>
    <w:p>
      <w:pPr>
        <w:pStyle w:val="BodyText2"/>
        <w:kinsoku w:val="false"/>
        <w:spacing w:lineRule="auto" w:line="240"/>
        <w:ind w:start="600" w:hanging="360"/>
        <w:jc w:val="both"/>
        <w:rPr/>
      </w:pPr>
      <w:r>
        <w:rPr>
          <w:rFonts w:cs="標楷體"/>
          <w:sz w:val="24"/>
        </w:rPr>
        <w:t>(6)</w:t>
      </w:r>
      <w:r>
        <w:rPr>
          <w:rFonts w:cs="標楷體"/>
          <w:sz w:val="24"/>
        </w:rPr>
        <w:t>分年計畫書，應掌握訓用合一精神，且第三年應有具體服務方案。</w:t>
      </w:r>
    </w:p>
    <w:p>
      <w:pPr>
        <w:pStyle w:val="BodyText2"/>
        <w:kinsoku w:val="false"/>
        <w:spacing w:lineRule="auto" w:line="240"/>
        <w:ind w:start="600" w:hanging="360"/>
        <w:jc w:val="both"/>
        <w:rPr/>
      </w:pPr>
      <w:r>
        <w:rPr>
          <w:rFonts w:cs="標楷體"/>
          <w:sz w:val="24"/>
        </w:rPr>
        <w:t>(7)</w:t>
      </w:r>
      <w:r>
        <w:rPr>
          <w:rFonts w:cs="標楷體"/>
          <w:sz w:val="24"/>
        </w:rPr>
        <w:t>年度執行完成後應提出成果報告書，經本部審核通過，且次年度預算經立法院通過後，始得撥付經費。</w:t>
      </w:r>
    </w:p>
    <w:p>
      <w:pPr>
        <w:pStyle w:val="BodyText2"/>
        <w:kinsoku w:val="false"/>
        <w:spacing w:lineRule="auto" w:line="240"/>
        <w:ind w:start="600" w:hanging="360"/>
        <w:jc w:val="both"/>
        <w:rPr/>
      </w:pPr>
      <w:r>
        <w:rPr>
          <w:rFonts w:cs="標楷體"/>
          <w:sz w:val="24"/>
        </w:rPr>
        <w:t>(8)</w:t>
      </w:r>
      <w:r>
        <w:rPr>
          <w:rFonts w:cs="標楷體"/>
          <w:sz w:val="24"/>
        </w:rPr>
        <w:t>專業服務人員應同時擔任該直轄市、縣</w:t>
      </w:r>
      <w:r>
        <w:rPr>
          <w:rFonts w:cs="標楷體"/>
          <w:sz w:val="24"/>
        </w:rPr>
        <w:t>(</w:t>
      </w:r>
      <w:r>
        <w:rPr>
          <w:rFonts w:cs="標楷體"/>
          <w:sz w:val="24"/>
        </w:rPr>
        <w:t>市</w:t>
      </w:r>
      <w:r>
        <w:rPr>
          <w:rFonts w:cs="標楷體"/>
          <w:sz w:val="24"/>
        </w:rPr>
        <w:t>)</w:t>
      </w:r>
      <w:r>
        <w:rPr>
          <w:rFonts w:cs="標楷體"/>
          <w:sz w:val="24"/>
        </w:rPr>
        <w:t>社區提案培力輔導工作，另外輔導一個社區提案及推動。</w:t>
      </w:r>
    </w:p>
    <w:p>
      <w:pPr>
        <w:pStyle w:val="BodyText2"/>
        <w:kinsoku w:val="false"/>
        <w:spacing w:lineRule="auto" w:line="240"/>
        <w:ind w:start="480" w:hanging="240"/>
        <w:jc w:val="both"/>
        <w:rPr/>
      </w:pPr>
      <w:r>
        <w:rPr>
          <w:rFonts w:cs="標楷體"/>
          <w:sz w:val="24"/>
        </w:rPr>
        <w:t>3.</w:t>
      </w:r>
      <w:r>
        <w:rPr>
          <w:rFonts w:cs="標楷體"/>
          <w:sz w:val="24"/>
        </w:rPr>
        <w:t>補助項目及</w:t>
      </w:r>
      <w:r>
        <w:rPr>
          <w:rFonts w:cs="標楷體"/>
          <w:sz w:val="24"/>
          <w:szCs w:val="24"/>
        </w:rPr>
        <w:t>標準：</w:t>
      </w:r>
    </w:p>
    <w:p>
      <w:pPr>
        <w:pStyle w:val="BodyText2"/>
        <w:kinsoku w:val="false"/>
        <w:spacing w:lineRule="auto" w:line="240"/>
        <w:ind w:start="600" w:hanging="360"/>
        <w:jc w:val="both"/>
        <w:rPr>
          <w:rFonts w:cs="標楷體"/>
          <w:sz w:val="24"/>
          <w:szCs w:val="24"/>
        </w:rPr>
      </w:pPr>
      <w:r>
        <w:rPr>
          <w:rFonts w:cs="標楷體"/>
          <w:sz w:val="24"/>
          <w:szCs w:val="24"/>
        </w:rPr>
        <w:t>(1)</w:t>
      </w:r>
      <w:r>
        <w:rPr>
          <w:rFonts w:cs="標楷體"/>
          <w:sz w:val="24"/>
          <w:szCs w:val="24"/>
        </w:rPr>
        <w:t>經本部邀請專家學者審核後，每案最高補助新臺幣一百五十萬元。</w:t>
      </w:r>
    </w:p>
    <w:p>
      <w:pPr>
        <w:pStyle w:val="BodyText2"/>
        <w:kinsoku w:val="false"/>
        <w:spacing w:lineRule="auto" w:line="240"/>
        <w:ind w:start="600" w:hanging="360"/>
        <w:jc w:val="both"/>
        <w:rPr>
          <w:rFonts w:cs="標楷體"/>
          <w:sz w:val="24"/>
          <w:szCs w:val="24"/>
        </w:rPr>
      </w:pPr>
      <w:r>
        <w:rPr>
          <w:rFonts w:cs="標楷體"/>
          <w:sz w:val="24"/>
          <w:szCs w:val="24"/>
        </w:rPr>
        <w:t>(2)</w:t>
      </w:r>
      <w:r>
        <w:rPr>
          <w:rFonts w:cs="標楷體"/>
          <w:sz w:val="24"/>
          <w:szCs w:val="24"/>
        </w:rPr>
        <w:t>專業服務費每案限補助一人，其聘任須經直轄市、縣（市）政府核備；延續性計畫，該員服務費，本部逐年降低補助額度百分之十，第四年即不予補助。</w:t>
      </w:r>
    </w:p>
    <w:p>
      <w:pPr>
        <w:pStyle w:val="BodyText2"/>
        <w:kinsoku w:val="false"/>
        <w:spacing w:lineRule="auto" w:line="240"/>
        <w:ind w:start="600" w:hanging="360"/>
        <w:jc w:val="both"/>
        <w:rPr>
          <w:rFonts w:cs="標楷體"/>
          <w:sz w:val="24"/>
          <w:szCs w:val="24"/>
        </w:rPr>
      </w:pPr>
      <w:r>
        <w:rPr>
          <w:rFonts w:cs="標楷體"/>
          <w:sz w:val="24"/>
          <w:szCs w:val="24"/>
        </w:rPr>
        <w:t>(3)</w:t>
      </w:r>
      <w:r>
        <w:rPr>
          <w:rFonts w:cs="標楷體"/>
          <w:sz w:val="24"/>
          <w:szCs w:val="24"/>
        </w:rPr>
        <w:t>各項目補助標準依本部各相關福利別補助項目及標準核給。</w:t>
      </w:r>
    </w:p>
    <w:p>
      <w:pPr>
        <w:pStyle w:val="BodyText2"/>
        <w:kinsoku w:val="false"/>
        <w:spacing w:lineRule="atLeast" w:line="240"/>
        <w:ind w:start="0" w:hanging="0"/>
        <w:jc w:val="both"/>
        <w:rPr>
          <w:rFonts w:cs="標楷體"/>
          <w:bCs/>
          <w:sz w:val="24"/>
        </w:rPr>
      </w:pPr>
      <w:r>
        <w:rPr>
          <w:rFonts w:cs="標楷體"/>
          <w:bCs/>
          <w:sz w:val="24"/>
        </w:rPr>
        <w:t>(</w:t>
      </w:r>
      <w:r>
        <w:rPr>
          <w:rFonts w:cs="標楷體"/>
          <w:bCs/>
          <w:sz w:val="24"/>
        </w:rPr>
        <w:t>二</w:t>
      </w:r>
      <w:r>
        <w:rPr>
          <w:rFonts w:cs="標楷體"/>
          <w:bCs/>
          <w:sz w:val="24"/>
        </w:rPr>
        <w:t>)</w:t>
      </w:r>
      <w:r>
        <w:rPr>
          <w:rFonts w:cs="標楷體"/>
          <w:bCs/>
          <w:sz w:val="24"/>
        </w:rPr>
        <w:t>辦理</w:t>
      </w:r>
      <w:r>
        <w:rPr>
          <w:rFonts w:cs="標楷體"/>
          <w:bCs/>
          <w:kern w:val="2"/>
          <w:sz w:val="24"/>
        </w:rPr>
        <w:t>社區人力資源培訓</w:t>
      </w:r>
    </w:p>
    <w:p>
      <w:pPr>
        <w:pStyle w:val="BodyText2"/>
        <w:kinsoku w:val="false"/>
        <w:spacing w:lineRule="atLeast" w:line="240"/>
        <w:ind w:start="480" w:hanging="240"/>
        <w:jc w:val="both"/>
        <w:rPr>
          <w:rFonts w:cs="標楷體"/>
          <w:sz w:val="24"/>
        </w:rPr>
      </w:pPr>
      <w:r>
        <w:rPr>
          <w:rFonts w:cs="標楷體"/>
          <w:sz w:val="24"/>
        </w:rPr>
        <w:t>1.</w:t>
      </w:r>
      <w:r>
        <w:rPr>
          <w:rFonts w:cs="標楷體"/>
          <w:sz w:val="24"/>
        </w:rPr>
        <w:t>補助對象：立案之社區發展協會、社會團體、社會福利機構，或設有社會工作、社會福利等相關科系之大專院校</w:t>
      </w:r>
      <w:r>
        <w:rPr>
          <w:sz w:val="24"/>
          <w:szCs w:val="24"/>
        </w:rPr>
        <w:t>。</w:t>
      </w:r>
    </w:p>
    <w:p>
      <w:pPr>
        <w:pStyle w:val="BodyText2"/>
        <w:kinsoku w:val="false"/>
        <w:spacing w:lineRule="atLeast" w:line="240"/>
        <w:ind w:start="480" w:hanging="240"/>
        <w:jc w:val="both"/>
        <w:rPr>
          <w:rFonts w:cs="標楷體"/>
          <w:sz w:val="24"/>
        </w:rPr>
      </w:pPr>
      <w:r>
        <w:rPr>
          <w:rFonts w:cs="標楷體"/>
          <w:sz w:val="24"/>
        </w:rPr>
        <w:t>2.</w:t>
      </w:r>
      <w:r>
        <w:rPr>
          <w:rFonts w:cs="標楷體"/>
          <w:sz w:val="24"/>
        </w:rPr>
        <w:t>補助原則：</w:t>
      </w:r>
    </w:p>
    <w:p>
      <w:pPr>
        <w:pStyle w:val="BodyText2"/>
        <w:kinsoku w:val="false"/>
        <w:spacing w:lineRule="atLeast" w:line="240"/>
        <w:ind w:start="600" w:hanging="360"/>
        <w:jc w:val="both"/>
        <w:rPr>
          <w:rFonts w:cs="標楷體"/>
          <w:sz w:val="24"/>
        </w:rPr>
      </w:pPr>
      <w:r>
        <w:rPr>
          <w:rFonts w:cs="標楷體"/>
          <w:sz w:val="24"/>
        </w:rPr>
        <w:t>(1)</w:t>
      </w:r>
      <w:r>
        <w:rPr>
          <w:rFonts w:cs="標楷體"/>
          <w:sz w:val="24"/>
        </w:rPr>
        <w:t>辦理全國性研習由本部規劃，協調受補助對象辦理；地方性研習由直轄市、縣（市）政府規劃，協調團體研訂具系統性、延續性之訓練，並能配合方案實作之研習計畫。</w:t>
      </w:r>
    </w:p>
    <w:p>
      <w:pPr>
        <w:pStyle w:val="BodyText2"/>
        <w:kinsoku w:val="false"/>
        <w:spacing w:lineRule="atLeast" w:line="240"/>
        <w:ind w:start="600" w:hanging="360"/>
        <w:jc w:val="both"/>
        <w:rPr>
          <w:rFonts w:cs="標楷體"/>
          <w:sz w:val="24"/>
        </w:rPr>
      </w:pPr>
      <w:r>
        <w:rPr>
          <w:rFonts w:cs="標楷體"/>
          <w:sz w:val="24"/>
        </w:rPr>
        <w:t>(2)</w:t>
      </w:r>
      <w:r>
        <w:rPr>
          <w:rFonts w:cs="標楷體"/>
          <w:sz w:val="24"/>
        </w:rPr>
        <w:t>直轄市、縣（市）政府應於團體研習計畫執行完竣後三星期內提出成果報告。</w:t>
      </w:r>
    </w:p>
    <w:p>
      <w:pPr>
        <w:pStyle w:val="BodyText2"/>
        <w:kinsoku w:val="false"/>
        <w:spacing w:lineRule="atLeast" w:line="240"/>
        <w:ind w:start="480" w:hanging="240"/>
        <w:jc w:val="both"/>
        <w:rPr>
          <w:rFonts w:cs="標楷體"/>
          <w:sz w:val="24"/>
        </w:rPr>
      </w:pPr>
      <w:r>
        <w:rPr>
          <w:rFonts w:cs="標楷體"/>
          <w:sz w:val="24"/>
        </w:rPr>
        <w:t>3.</w:t>
      </w:r>
      <w:r>
        <w:rPr>
          <w:rFonts w:cs="標楷體"/>
          <w:sz w:val="24"/>
        </w:rPr>
        <w:t>補助標準：全國性研習（分梯次辦理），每梯次最高補助新臺幣六十萬元；地方性研習，最高補助新臺幣二十萬元，直轄市、縣（市）每年以補助辦理一次為限。</w:t>
      </w:r>
    </w:p>
    <w:p>
      <w:pPr>
        <w:pStyle w:val="Normal"/>
        <w:kinsoku w:val="false"/>
        <w:overflowPunct w:val="false"/>
        <w:autoSpaceDE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補助項目：場地費、佈置費、器材租金、膳費、住宿費、文宣資料費、講師鐘點費、交通費、撰稿費、印刷費、保險費、雜支。</w:t>
      </w:r>
    </w:p>
    <w:p>
      <w:pPr>
        <w:pStyle w:val="Normal"/>
        <w:kinsoku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辦理社區防災備災宣導</w:t>
      </w:r>
    </w:p>
    <w:p>
      <w:pPr>
        <w:pStyle w:val="BodyText2"/>
        <w:kinsoku w:val="false"/>
        <w:spacing w:lineRule="auto" w:line="240"/>
        <w:ind w:start="480" w:hanging="240"/>
        <w:jc w:val="both"/>
        <w:rPr>
          <w:rFonts w:cs="標楷體"/>
          <w:sz w:val="24"/>
          <w:szCs w:val="24"/>
        </w:rPr>
      </w:pPr>
      <w:r>
        <w:rPr>
          <w:rFonts w:cs="標楷體"/>
          <w:sz w:val="24"/>
          <w:szCs w:val="24"/>
        </w:rPr>
        <w:t>1.</w:t>
      </w:r>
      <w:r>
        <w:rPr>
          <w:rFonts w:cs="標楷體"/>
          <w:sz w:val="24"/>
          <w:szCs w:val="24"/>
        </w:rPr>
        <w:t>補助對象：立案之社區發展協會。</w:t>
      </w:r>
    </w:p>
    <w:p>
      <w:pPr>
        <w:pStyle w:val="Normal"/>
        <w:kinsoku w:val="false"/>
        <w:overflowPunct w:val="false"/>
        <w:autoSpaceDE w:val="false"/>
        <w:ind w:start="480" w:hanging="240"/>
        <w:jc w:val="both"/>
        <w:rPr/>
      </w:pPr>
      <w:r>
        <w:rPr>
          <w:rFonts w:eastAsia="標楷體" w:cs="標楷體" w:ascii="標楷體" w:hAnsi="標楷體"/>
        </w:rPr>
        <w:t>2.</w:t>
      </w:r>
      <w:r>
        <w:rPr>
          <w:rFonts w:ascii="標楷體" w:hAnsi="標楷體" w:cs="標楷體" w:eastAsia="標楷體"/>
        </w:rPr>
        <w:t>補助原則：</w:t>
      </w:r>
      <w:r>
        <w:rPr>
          <w:rFonts w:ascii="標楷體" w:hAnsi="標楷體" w:cs="標楷體" w:eastAsia="標楷體"/>
        </w:rPr>
        <w:t>鄉（鎮、市、區）公所應統合所轄社區，輔導一社區提出申請計畫，辦理守望相助、災害防救、社區安全、疫情防治等相關議題。</w:t>
      </w:r>
    </w:p>
    <w:p>
      <w:pPr>
        <w:pStyle w:val="Normal"/>
        <w:kinsoku w:val="false"/>
        <w:overflowPunct w:val="false"/>
        <w:autoSpaceDE w:val="false"/>
        <w:ind w:start="480" w:hanging="240"/>
        <w:jc w:val="both"/>
        <w:rPr/>
      </w:pPr>
      <w:r>
        <w:rPr>
          <w:rFonts w:eastAsia="標楷體" w:cs="標楷體" w:ascii="標楷體" w:hAnsi="標楷體"/>
        </w:rPr>
        <w:t>3.</w:t>
      </w:r>
      <w:r>
        <w:rPr>
          <w:rFonts w:ascii="標楷體" w:hAnsi="標楷體" w:cs="標楷體" w:eastAsia="標楷體"/>
          <w:kern w:val="0"/>
        </w:rPr>
        <w:t>補助項目及標準：每鄉（鎮、市、區）最高補助新臺幣十萬元，項目為講師鐘點費、膳費、防護材料（消耗品）、場地費、器材租金、印刷費、雜支等</w:t>
      </w:r>
      <w:r>
        <w:rPr>
          <w:rFonts w:ascii="標楷體" w:hAnsi="標楷體" w:cs="標楷體" w:eastAsia="標楷體"/>
        </w:rPr>
        <w:t>。</w:t>
      </w:r>
    </w:p>
    <w:p>
      <w:pPr>
        <w:pStyle w:val="BodyText2"/>
        <w:kinsoku w:val="false"/>
        <w:snapToGrid w:val="false"/>
        <w:spacing w:lineRule="auto" w:line="240"/>
        <w:ind w:start="240" w:hanging="240"/>
        <w:jc w:val="both"/>
        <w:rPr>
          <w:rFonts w:cs="標楷體"/>
          <w:sz w:val="24"/>
        </w:rPr>
      </w:pPr>
      <w:r>
        <w:rPr>
          <w:rFonts w:cs="標楷體"/>
          <w:sz w:val="24"/>
        </w:rPr>
        <w:t>(</w:t>
      </w:r>
      <w:r>
        <w:rPr>
          <w:rFonts w:cs="標楷體"/>
          <w:sz w:val="24"/>
        </w:rPr>
        <w:t>四</w:t>
      </w:r>
      <w:r>
        <w:rPr>
          <w:rFonts w:cs="標楷體"/>
          <w:sz w:val="24"/>
        </w:rPr>
        <w:t>)</w:t>
      </w:r>
      <w:r>
        <w:rPr>
          <w:rFonts w:cs="標楷體"/>
          <w:kern w:val="2"/>
          <w:sz w:val="24"/>
          <w:szCs w:val="24"/>
        </w:rPr>
        <w:t>社區提案培力</w:t>
      </w:r>
    </w:p>
    <w:p>
      <w:pPr>
        <w:pStyle w:val="BodyText2"/>
        <w:kinsoku w:val="false"/>
        <w:spacing w:lineRule="auto" w:line="240"/>
        <w:ind w:start="480" w:hanging="240"/>
        <w:jc w:val="both"/>
        <w:rPr>
          <w:rFonts w:cs="標楷體"/>
          <w:sz w:val="24"/>
        </w:rPr>
      </w:pPr>
      <w:r>
        <w:rPr>
          <w:rFonts w:cs="標楷體"/>
          <w:sz w:val="24"/>
        </w:rPr>
        <w:t>1.</w:t>
      </w:r>
      <w:r>
        <w:rPr>
          <w:rFonts w:cs="標楷體"/>
          <w:sz w:val="24"/>
        </w:rPr>
        <w:t>補助對象：立案之社區發展協會。</w:t>
      </w:r>
    </w:p>
    <w:p>
      <w:pPr>
        <w:pStyle w:val="BodyText2"/>
        <w:kinsoku w:val="false"/>
        <w:spacing w:lineRule="auto" w:line="240"/>
        <w:ind w:start="480" w:hanging="240"/>
        <w:jc w:val="both"/>
        <w:rPr>
          <w:rFonts w:cs="標楷體"/>
          <w:sz w:val="24"/>
        </w:rPr>
      </w:pPr>
      <w:r>
        <w:rPr>
          <w:rFonts w:cs="標楷體"/>
          <w:sz w:val="24"/>
        </w:rPr>
        <w:t>2.</w:t>
      </w:r>
      <w:r>
        <w:rPr>
          <w:rFonts w:cs="標楷體"/>
          <w:sz w:val="24"/>
        </w:rPr>
        <w:t>補助原則：</w:t>
      </w:r>
    </w:p>
    <w:p>
      <w:pPr>
        <w:pStyle w:val="BodyText2"/>
        <w:kinsoku w:val="false"/>
        <w:spacing w:lineRule="auto" w:line="240"/>
        <w:ind w:start="600" w:hanging="360"/>
        <w:jc w:val="both"/>
        <w:rPr>
          <w:rFonts w:cs="標楷體"/>
          <w:sz w:val="24"/>
        </w:rPr>
      </w:pPr>
      <w:r>
        <w:rPr>
          <w:rFonts w:cs="標楷體"/>
          <w:sz w:val="24"/>
        </w:rPr>
        <w:t>(1)</w:t>
      </w:r>
      <w:r>
        <w:rPr>
          <w:rFonts w:cs="標楷體"/>
          <w:sz w:val="24"/>
        </w:rPr>
        <w:t>具潛力而無推動經驗之社區，得自行申請或由績優社區、提案經驗成熟社區認養，研提專家派遣、需求調查、結合協力社區等計畫。</w:t>
      </w:r>
    </w:p>
    <w:p>
      <w:pPr>
        <w:pStyle w:val="BodyText2"/>
        <w:kinsoku w:val="false"/>
        <w:spacing w:lineRule="auto" w:line="240"/>
        <w:ind w:start="600" w:hanging="360"/>
        <w:jc w:val="both"/>
        <w:rPr>
          <w:rFonts w:cs="標楷體"/>
          <w:sz w:val="24"/>
        </w:rPr>
      </w:pPr>
      <w:r>
        <w:rPr>
          <w:rFonts w:cs="標楷體"/>
          <w:sz w:val="24"/>
        </w:rPr>
        <w:t>(2)</w:t>
      </w:r>
      <w:r>
        <w:rPr>
          <w:rFonts w:cs="標楷體"/>
          <w:sz w:val="24"/>
        </w:rPr>
        <w:t>補助辦理以社區公共事務（社會福利議題優先）為議題之社區營造協議會議，邀請社區相關團體與居民，針對社區需求及未來發展方向，擬定相關社區營造協定（如社區公約、社區憲章、社區建議或社區計畫），以解決社區問題。（不含會員大會及理、監事會議）。</w:t>
      </w:r>
    </w:p>
    <w:p>
      <w:pPr>
        <w:pStyle w:val="BodyText2"/>
        <w:kinsoku w:val="false"/>
        <w:spacing w:lineRule="auto" w:line="240"/>
        <w:ind w:start="600" w:hanging="360"/>
        <w:jc w:val="both"/>
        <w:rPr/>
      </w:pPr>
      <w:r>
        <w:rPr>
          <w:rFonts w:cs="標楷體"/>
          <w:sz w:val="24"/>
        </w:rPr>
        <w:t>(3)</w:t>
      </w:r>
      <w:r>
        <w:rPr>
          <w:rFonts w:cs="標楷體"/>
          <w:sz w:val="24"/>
        </w:rPr>
        <w:t>申請本項補助核銷時應檢附成果報告（應含過程文字及照片紀錄等；屬需求評量</w:t>
      </w:r>
      <w:r>
        <w:rPr>
          <w:rFonts w:cs="標楷體"/>
          <w:b/>
          <w:bCs/>
          <w:sz w:val="24"/>
        </w:rPr>
        <w:t>、</w:t>
      </w:r>
      <w:r>
        <w:rPr>
          <w:rFonts w:cs="標楷體"/>
          <w:bCs/>
          <w:sz w:val="24"/>
        </w:rPr>
        <w:t>服務設計</w:t>
      </w:r>
      <w:r>
        <w:rPr>
          <w:rFonts w:cs="標楷體"/>
          <w:sz w:val="24"/>
        </w:rPr>
        <w:t>及評估指標建立者亦應載明具體成果）及擬定之方案計畫書等。</w:t>
      </w:r>
    </w:p>
    <w:p>
      <w:pPr>
        <w:pStyle w:val="Normal"/>
        <w:kinsoku w:val="false"/>
        <w:overflowPunct w:val="false"/>
        <w:autoSpaceDE w:val="false"/>
        <w:ind w:start="480" w:hanging="240"/>
        <w:jc w:val="both"/>
        <w:rPr>
          <w:rFonts w:ascii="標楷體" w:hAnsi="標楷體" w:eastAsia="標楷體" w:cs="標楷體"/>
          <w:b/>
          <w:b/>
          <w:bCs/>
          <w:szCs w:val="20"/>
        </w:rPr>
      </w:pPr>
      <w:r>
        <w:rPr>
          <w:rFonts w:eastAsia="標楷體" w:cs="標楷體" w:ascii="標楷體" w:hAnsi="標楷體"/>
          <w:kern w:val="0"/>
          <w:szCs w:val="20"/>
        </w:rPr>
        <w:t>3.</w:t>
      </w:r>
      <w:r>
        <w:rPr>
          <w:rFonts w:ascii="標楷體" w:hAnsi="標楷體" w:cs="標楷體" w:eastAsia="標楷體"/>
          <w:kern w:val="0"/>
          <w:szCs w:val="20"/>
        </w:rPr>
        <w:t>補助</w:t>
      </w:r>
      <w:r>
        <w:rPr>
          <w:rFonts w:ascii="標楷體" w:hAnsi="標楷體" w:cs="標楷體" w:eastAsia="標楷體"/>
          <w:kern w:val="0"/>
          <w:szCs w:val="20"/>
        </w:rPr>
        <w:t>項目及</w:t>
      </w:r>
      <w:r>
        <w:rPr>
          <w:rFonts w:ascii="標楷體" w:hAnsi="標楷體" w:cs="標楷體" w:eastAsia="標楷體"/>
          <w:kern w:val="0"/>
          <w:szCs w:val="20"/>
        </w:rPr>
        <w:t>標準：</w:t>
      </w:r>
      <w:r>
        <w:rPr>
          <w:rFonts w:ascii="標楷體" w:hAnsi="標楷體" w:cs="標楷體" w:eastAsia="標楷體"/>
          <w:kern w:val="0"/>
          <w:szCs w:val="20"/>
        </w:rPr>
        <w:t>每社區最高補助新臺幣五萬元，項目為學者專家出席費、交通費、差旅費、印刷費、雜支等</w:t>
      </w:r>
      <w:r>
        <w:rPr>
          <w:rFonts w:ascii="標楷體" w:hAnsi="標楷體" w:cs="標楷體" w:eastAsia="標楷體"/>
          <w:kern w:val="0"/>
          <w:szCs w:val="20"/>
        </w:rPr>
        <w:t>。</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二、辦理社區發展觀摩活動</w:t>
      </w:r>
    </w:p>
    <w:p>
      <w:pPr>
        <w:pStyle w:val="BodyText2"/>
        <w:kinsoku w:val="false"/>
        <w:spacing w:lineRule="auto" w:line="240"/>
        <w:ind w:start="480" w:hanging="480"/>
        <w:jc w:val="both"/>
        <w:rPr>
          <w:rFonts w:cs="標楷體"/>
          <w:sz w:val="24"/>
        </w:rPr>
      </w:pPr>
      <w:r>
        <w:rPr>
          <w:rFonts w:cs="標楷體"/>
          <w:sz w:val="24"/>
        </w:rPr>
        <w:t>(</w:t>
      </w:r>
      <w:r>
        <w:rPr>
          <w:rFonts w:cs="標楷體"/>
          <w:sz w:val="24"/>
        </w:rPr>
        <w:t>一</w:t>
      </w:r>
      <w:r>
        <w:rPr>
          <w:rFonts w:cs="標楷體"/>
          <w:sz w:val="24"/>
        </w:rPr>
        <w:t>)</w:t>
      </w:r>
      <w:r>
        <w:rPr>
          <w:rFonts w:cs="標楷體"/>
          <w:sz w:val="24"/>
        </w:rPr>
        <w:t>辦理社區發展福利社區化觀摩會</w:t>
      </w:r>
    </w:p>
    <w:p>
      <w:pPr>
        <w:pStyle w:val="BodyText2"/>
        <w:kinsoku w:val="false"/>
        <w:spacing w:lineRule="auto" w:line="240"/>
        <w:ind w:start="480" w:hanging="240"/>
        <w:jc w:val="both"/>
        <w:rPr>
          <w:rFonts w:cs="標楷體"/>
          <w:sz w:val="24"/>
        </w:rPr>
      </w:pPr>
      <w:r>
        <w:rPr>
          <w:rFonts w:cs="標楷體"/>
          <w:sz w:val="24"/>
        </w:rPr>
        <w:t>1.</w:t>
      </w:r>
      <w:r>
        <w:rPr>
          <w:rFonts w:cs="標楷體"/>
          <w:sz w:val="24"/>
        </w:rPr>
        <w:t>補助對象：立案之社區發展協會、社會團體或社會福利機構。（由本部規劃，協調受補助對象辦理）</w:t>
      </w:r>
    </w:p>
    <w:p>
      <w:pPr>
        <w:pStyle w:val="BodyText2"/>
        <w:kinsoku w:val="false"/>
        <w:spacing w:lineRule="auto" w:line="240"/>
        <w:ind w:start="480" w:hanging="240"/>
        <w:jc w:val="both"/>
        <w:rPr>
          <w:rFonts w:cs="標楷體"/>
          <w:sz w:val="24"/>
        </w:rPr>
      </w:pPr>
      <w:r>
        <w:rPr>
          <w:rFonts w:cs="標楷體"/>
          <w:sz w:val="24"/>
        </w:rPr>
        <w:t>2.</w:t>
      </w:r>
      <w:r>
        <w:rPr>
          <w:rFonts w:cs="標楷體"/>
          <w:sz w:val="24"/>
        </w:rPr>
        <w:t>補助標準：全國性觀摩會最高補助新臺幣二百五十萬元。</w:t>
      </w:r>
    </w:p>
    <w:p>
      <w:pPr>
        <w:pStyle w:val="BodyText2"/>
        <w:kinsoku w:val="false"/>
        <w:spacing w:lineRule="auto" w:line="240"/>
        <w:ind w:start="480" w:hanging="240"/>
        <w:jc w:val="both"/>
        <w:rPr>
          <w:rFonts w:cs="標楷體"/>
          <w:sz w:val="24"/>
        </w:rPr>
      </w:pPr>
      <w:r>
        <w:rPr>
          <w:rFonts w:cs="標楷體"/>
          <w:sz w:val="24"/>
        </w:rPr>
        <w:t>3.</w:t>
      </w:r>
      <w:r>
        <w:rPr>
          <w:rFonts w:cs="標楷體"/>
          <w:sz w:val="24"/>
        </w:rPr>
        <w:t>補助項目：場地費、佈置費、器材租金、膳費、文宣資料費、印刷費、獎牌、獎盃、撰稿費、保險費、講師鐘點費、交通費及雜支。</w:t>
      </w:r>
    </w:p>
    <w:p>
      <w:pPr>
        <w:pStyle w:val="BodyText2"/>
        <w:kinsoku w:val="false"/>
        <w:spacing w:lineRule="atLeast" w:line="240"/>
        <w:ind w:start="480" w:hanging="480"/>
        <w:jc w:val="both"/>
        <w:rPr>
          <w:rFonts w:cs="標楷體"/>
          <w:sz w:val="24"/>
        </w:rPr>
      </w:pPr>
      <w:r>
        <w:rPr>
          <w:rFonts w:cs="標楷體"/>
          <w:sz w:val="24"/>
        </w:rPr>
        <w:t>(</w:t>
      </w:r>
      <w:r>
        <w:rPr>
          <w:rFonts w:cs="標楷體"/>
          <w:sz w:val="24"/>
        </w:rPr>
        <w:t>二</w:t>
      </w:r>
      <w:r>
        <w:rPr>
          <w:rFonts w:cs="標楷體"/>
          <w:sz w:val="24"/>
        </w:rPr>
        <w:t>)</w:t>
      </w:r>
      <w:r>
        <w:rPr>
          <w:rFonts w:cs="標楷體"/>
          <w:sz w:val="24"/>
        </w:rPr>
        <w:t>辦理社區民俗育樂觀摩會</w:t>
      </w:r>
    </w:p>
    <w:p>
      <w:pPr>
        <w:pStyle w:val="BodyText2"/>
        <w:kinsoku w:val="false"/>
        <w:spacing w:lineRule="auto" w:line="240"/>
        <w:ind w:start="480" w:hanging="240"/>
        <w:jc w:val="both"/>
        <w:rPr>
          <w:rFonts w:cs="標楷體"/>
          <w:sz w:val="24"/>
        </w:rPr>
      </w:pPr>
      <w:r>
        <w:rPr>
          <w:rFonts w:cs="標楷體"/>
          <w:sz w:val="24"/>
        </w:rPr>
        <w:t>1.</w:t>
      </w:r>
      <w:r>
        <w:rPr>
          <w:rFonts w:cs="標楷體"/>
          <w:sz w:val="24"/>
        </w:rPr>
        <w:t>補助對象：立案之社區發展協會、社會團體。（由本部規劃，協調受補助對象辦理）</w:t>
      </w:r>
    </w:p>
    <w:p>
      <w:pPr>
        <w:pStyle w:val="BodyText2"/>
        <w:kinsoku w:val="false"/>
        <w:spacing w:lineRule="auto" w:line="240"/>
        <w:ind w:start="480" w:hanging="240"/>
        <w:jc w:val="both"/>
        <w:rPr>
          <w:rFonts w:cs="標楷體"/>
          <w:sz w:val="24"/>
        </w:rPr>
      </w:pPr>
      <w:r>
        <w:rPr>
          <w:rFonts w:cs="標楷體"/>
          <w:sz w:val="24"/>
        </w:rPr>
        <w:t>2.</w:t>
      </w:r>
      <w:r>
        <w:rPr>
          <w:rFonts w:cs="標楷體"/>
          <w:sz w:val="24"/>
        </w:rPr>
        <w:t>補助標準：全國性觀摩會最高補助新臺幣三百萬元。</w:t>
      </w:r>
    </w:p>
    <w:p>
      <w:pPr>
        <w:pStyle w:val="BodyText2"/>
        <w:kinsoku w:val="false"/>
        <w:spacing w:lineRule="auto" w:line="240"/>
        <w:ind w:start="480" w:hanging="240"/>
        <w:jc w:val="both"/>
        <w:rPr>
          <w:rFonts w:cs="標楷體"/>
          <w:sz w:val="24"/>
        </w:rPr>
      </w:pPr>
      <w:r>
        <w:rPr>
          <w:rFonts w:cs="標楷體"/>
          <w:sz w:val="24"/>
        </w:rPr>
        <w:t>3.</w:t>
      </w:r>
      <w:r>
        <w:rPr>
          <w:rFonts w:cs="標楷體"/>
          <w:sz w:val="24"/>
        </w:rPr>
        <w:t>補助項目：</w:t>
      </w:r>
      <w:r>
        <w:rPr>
          <w:rFonts w:cs="標楷體"/>
          <w:sz w:val="24"/>
          <w:szCs w:val="24"/>
        </w:rPr>
        <w:t>場地費、佈置費、器材租金、膳費、文宣資料費、印刷費、獎牌、獎盃、撰稿費、保險費、交通費</w:t>
      </w:r>
      <w:r>
        <w:rPr>
          <w:rFonts w:cs="標楷體"/>
          <w:sz w:val="24"/>
        </w:rPr>
        <w:t>、主持費</w:t>
      </w:r>
      <w:r>
        <w:rPr>
          <w:rFonts w:cs="標楷體"/>
          <w:sz w:val="24"/>
          <w:szCs w:val="24"/>
        </w:rPr>
        <w:t>及雜支。</w:t>
      </w:r>
    </w:p>
    <w:p>
      <w:pPr>
        <w:pStyle w:val="BodyText2"/>
        <w:kinsoku w:val="false"/>
        <w:spacing w:lineRule="atLeast" w:line="240"/>
        <w:ind w:start="480" w:hanging="480"/>
        <w:jc w:val="both"/>
        <w:rPr>
          <w:rFonts w:cs="標楷體"/>
          <w:sz w:val="24"/>
        </w:rPr>
      </w:pPr>
      <w:r>
        <w:rPr>
          <w:rFonts w:cs="標楷體"/>
          <w:sz w:val="24"/>
        </w:rPr>
        <w:t>(</w:t>
      </w:r>
      <w:r>
        <w:rPr>
          <w:rFonts w:cs="標楷體"/>
          <w:sz w:val="24"/>
        </w:rPr>
        <w:t>三</w:t>
      </w:r>
      <w:r>
        <w:rPr>
          <w:rFonts w:cs="標楷體"/>
          <w:sz w:val="24"/>
        </w:rPr>
        <w:t>)</w:t>
      </w:r>
      <w:r>
        <w:rPr>
          <w:rFonts w:cs="標楷體"/>
          <w:sz w:val="24"/>
        </w:rPr>
        <w:t>辦理走動式績優社區觀摩</w:t>
      </w:r>
    </w:p>
    <w:p>
      <w:pPr>
        <w:pStyle w:val="BodyText2"/>
        <w:kinsoku w:val="false"/>
        <w:spacing w:lineRule="atLeast" w:line="240"/>
        <w:ind w:start="480" w:hanging="240"/>
        <w:jc w:val="both"/>
        <w:rPr>
          <w:rFonts w:cs="標楷體"/>
          <w:sz w:val="24"/>
        </w:rPr>
      </w:pPr>
      <w:r>
        <w:rPr>
          <w:rFonts w:cs="標楷體"/>
          <w:sz w:val="24"/>
        </w:rPr>
        <w:t>1.</w:t>
      </w:r>
      <w:r>
        <w:rPr>
          <w:rFonts w:cs="標楷體"/>
          <w:sz w:val="24"/>
        </w:rPr>
        <w:t>補助對象：立案之</w:t>
      </w:r>
      <w:r>
        <w:rPr>
          <w:rFonts w:cs="標楷體"/>
          <w:sz w:val="24"/>
          <w:szCs w:val="24"/>
        </w:rPr>
        <w:t>社區發展</w:t>
      </w:r>
      <w:r>
        <w:rPr>
          <w:rFonts w:cs="標楷體"/>
          <w:sz w:val="24"/>
        </w:rPr>
        <w:t>協會、社會團體或社會福利機構（由本部規劃，協調受補助對象辦理）。</w:t>
      </w:r>
    </w:p>
    <w:p>
      <w:pPr>
        <w:pStyle w:val="BodyText2"/>
        <w:kinsoku w:val="false"/>
        <w:spacing w:lineRule="atLeast" w:line="240"/>
        <w:ind w:start="480" w:hanging="240"/>
        <w:jc w:val="both"/>
        <w:rPr>
          <w:rFonts w:cs="標楷體"/>
          <w:sz w:val="24"/>
        </w:rPr>
      </w:pPr>
      <w:r>
        <w:rPr>
          <w:rFonts w:cs="標楷體"/>
          <w:sz w:val="24"/>
        </w:rPr>
        <w:t>2.</w:t>
      </w:r>
      <w:r>
        <w:rPr>
          <w:rFonts w:cs="標楷體"/>
          <w:sz w:val="24"/>
        </w:rPr>
        <w:t>補助原則：由直轄市、縣（市）遴派參加觀摩者，以潛力社區或培力社區優先參加。</w:t>
      </w:r>
    </w:p>
    <w:p>
      <w:pPr>
        <w:pStyle w:val="BodyText2"/>
        <w:kinsoku w:val="false"/>
        <w:spacing w:lineRule="atLeast" w:line="240"/>
        <w:ind w:start="480" w:hanging="240"/>
        <w:jc w:val="both"/>
        <w:rPr>
          <w:rFonts w:cs="標楷體"/>
          <w:sz w:val="24"/>
        </w:rPr>
      </w:pPr>
      <w:r>
        <w:rPr>
          <w:rFonts w:cs="標楷體"/>
          <w:sz w:val="24"/>
        </w:rPr>
        <w:t>3.</w:t>
      </w:r>
      <w:r>
        <w:rPr>
          <w:rFonts w:cs="標楷體"/>
          <w:sz w:val="24"/>
        </w:rPr>
        <w:t>補助標準：辦理全國性觀摩（分區辦理），每區最高補助新臺幣一百萬元。</w:t>
      </w:r>
    </w:p>
    <w:p>
      <w:pPr>
        <w:pStyle w:val="Normal"/>
        <w:ind w:start="480" w:hanging="240"/>
        <w:jc w:val="both"/>
        <w:rPr>
          <w:rFonts w:ascii="標楷體" w:hAnsi="標楷體" w:eastAsia="標楷體" w:cs="標楷體"/>
          <w:b/>
          <w:b/>
          <w:bCs/>
          <w:szCs w:val="20"/>
        </w:rPr>
      </w:pPr>
      <w:r>
        <w:rPr>
          <w:rFonts w:eastAsia="標楷體" w:cs="標楷體" w:ascii="標楷體" w:hAnsi="標楷體"/>
        </w:rPr>
        <w:t>4.</w:t>
      </w:r>
      <w:r>
        <w:rPr>
          <w:rFonts w:ascii="標楷體" w:hAnsi="標楷體" w:cs="標楷體" w:eastAsia="標楷體"/>
        </w:rPr>
        <w:t>補助項目：</w:t>
      </w:r>
      <w:r>
        <w:rPr>
          <w:rFonts w:ascii="標楷體" w:hAnsi="標楷體" w:cs="標楷體" w:eastAsia="標楷體"/>
        </w:rPr>
        <w:t>講師鐘點費、</w:t>
      </w:r>
      <w:r>
        <w:rPr>
          <w:rFonts w:ascii="標楷體" w:hAnsi="標楷體" w:cs="標楷體" w:eastAsia="標楷體"/>
        </w:rPr>
        <w:t>場地費、佈置費、器材租金、膳費、文宣資料費、住宿費、印刷費、獎牌、獎盃、撰稿費、保險費、交通費及雜支。</w:t>
      </w:r>
    </w:p>
    <w:p>
      <w:pPr>
        <w:pStyle w:val="Normal"/>
        <w:kinsoku w:val="false"/>
        <w:spacing w:lineRule="exact" w:line="320"/>
        <w:ind w:start="480" w:hanging="480"/>
        <w:jc w:val="both"/>
        <w:rPr>
          <w:rFonts w:cs="標楷體"/>
          <w:b/>
          <w:b/>
          <w:bCs/>
          <w:spacing w:val="-20"/>
        </w:rPr>
      </w:pPr>
      <w:r>
        <w:rPr>
          <w:rFonts w:ascii="標楷體" w:hAnsi="標楷體" w:cs="標楷體" w:eastAsia="標楷體"/>
          <w:b/>
          <w:bCs/>
        </w:rPr>
        <w:t>三、辦理社區意識凝聚活動</w:t>
      </w:r>
    </w:p>
    <w:p>
      <w:pPr>
        <w:pStyle w:val="Normal"/>
        <w:kinsoku w:val="false"/>
        <w:ind w:start="962" w:hanging="962"/>
        <w:jc w:val="both"/>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補助對象：立案之社區發展協會</w:t>
      </w:r>
      <w:r>
        <w:rPr>
          <w:rFonts w:ascii="標楷體" w:hAnsi="標楷體" w:cs="標楷體" w:eastAsia="標楷體"/>
          <w:kern w:val="0"/>
        </w:rPr>
        <w:t>、社會福利團體</w:t>
      </w:r>
      <w:r>
        <w:rPr>
          <w:rFonts w:ascii="標楷體" w:hAnsi="標楷體" w:cs="標楷體" w:eastAsia="標楷體"/>
        </w:rPr>
        <w:t>。</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jc w:val="both"/>
        <w:rPr>
          <w:rFonts w:ascii="標楷體" w:hAnsi="標楷體" w:eastAsia="標楷體" w:cs="標楷體"/>
          <w:kern w:val="0"/>
        </w:rPr>
      </w:pPr>
      <w:r>
        <w:rPr>
          <w:rFonts w:eastAsia="標楷體" w:cs="標楷體" w:ascii="標楷體" w:hAnsi="標楷體"/>
          <w:kern w:val="0"/>
        </w:rPr>
        <w:t>(</w:t>
      </w:r>
      <w:r>
        <w:rPr>
          <w:rFonts w:ascii="標楷體" w:hAnsi="標楷體" w:cs="標楷體" w:eastAsia="標楷體"/>
          <w:kern w:val="0"/>
        </w:rPr>
        <w:t>二</w:t>
      </w:r>
      <w:r>
        <w:rPr>
          <w:rFonts w:eastAsia="標楷體" w:cs="標楷體" w:ascii="標楷體" w:hAnsi="標楷體"/>
          <w:kern w:val="0"/>
        </w:rPr>
        <w:t>)</w:t>
      </w:r>
      <w:r>
        <w:rPr>
          <w:rFonts w:ascii="標楷體" w:hAnsi="標楷體" w:cs="標楷體" w:eastAsia="標楷體"/>
          <w:kern w:val="0"/>
        </w:rPr>
        <w:t>補助原則：</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80" w:hanging="240"/>
        <w:jc w:val="both"/>
        <w:rPr>
          <w:rFonts w:ascii="標楷體" w:hAnsi="標楷體" w:eastAsia="標楷體" w:cs="標楷體"/>
          <w:kern w:val="0"/>
        </w:rPr>
      </w:pPr>
      <w:r>
        <w:rPr>
          <w:rFonts w:eastAsia="標楷體" w:cs="標楷體" w:ascii="標楷體" w:hAnsi="標楷體"/>
          <w:kern w:val="0"/>
        </w:rPr>
        <w:t>1.</w:t>
      </w:r>
      <w:r>
        <w:rPr>
          <w:rFonts w:ascii="標楷體" w:hAnsi="標楷體" w:cs="標楷體" w:eastAsia="標楷體"/>
          <w:kern w:val="0"/>
        </w:rPr>
        <w:t>直轄市、縣（市）申請數每年六月底前以所轄社區發展協會數十分之一為限；七月起不受此限由直轄市、縣（市）政府彙整列冊層報本部申請。</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2.</w:t>
      </w:r>
      <w:r>
        <w:rPr>
          <w:rFonts w:ascii="標楷體" w:hAnsi="標楷體" w:cs="標楷體" w:eastAsia="標楷體"/>
          <w:kern w:val="0"/>
        </w:rPr>
        <w:t>每一社區發展協會應就全年度工作目標，彙整研提一申請計畫。</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3.</w:t>
      </w:r>
      <w:r>
        <w:rPr>
          <w:rFonts w:ascii="標楷體" w:hAnsi="標楷體" w:cs="標楷體" w:eastAsia="標楷體"/>
          <w:kern w:val="0"/>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愛滋病防治及感染者權益保障、節能減碳等主題。</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4.</w:t>
      </w:r>
      <w:r>
        <w:rPr>
          <w:rFonts w:ascii="標楷體" w:hAnsi="標楷體" w:cs="標楷體" w:eastAsia="標楷體"/>
          <w:kern w:val="0"/>
        </w:rPr>
        <w:t>申請補助時，經費概算表有編列講師鐘點費者，請檢附課程表、講師名冊及招生報名表。</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90" w:hanging="276"/>
        <w:jc w:val="both"/>
        <w:rPr>
          <w:rFonts w:ascii="標楷體" w:hAnsi="標楷體" w:eastAsia="標楷體" w:cs="標楷體"/>
          <w:kern w:val="0"/>
        </w:rPr>
      </w:pPr>
      <w:r>
        <w:rPr>
          <w:rFonts w:eastAsia="標楷體" w:cs="標楷體" w:ascii="標楷體" w:hAnsi="標楷體"/>
          <w:kern w:val="0"/>
        </w:rPr>
        <w:t>5.</w:t>
      </w:r>
      <w:r>
        <w:rPr>
          <w:rFonts w:ascii="標楷體" w:hAnsi="標楷體" w:cs="標楷體" w:eastAsia="標楷體"/>
          <w:kern w:val="0"/>
        </w:rPr>
        <w:t>休閒旅遊活動、觀摩活動、康樂活動、聚餐、慶生性質之聯誼活動、體育活動、插花、烹飪等研習不補助。</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90" w:hanging="276"/>
        <w:jc w:val="both"/>
        <w:rPr>
          <w:rFonts w:ascii="標楷體" w:hAnsi="標楷體" w:eastAsia="標楷體" w:cs="標楷體"/>
          <w:kern w:val="0"/>
        </w:rPr>
      </w:pPr>
      <w:r>
        <w:rPr>
          <w:rFonts w:eastAsia="標楷體" w:cs="標楷體" w:ascii="標楷體" w:hAnsi="標楷體"/>
          <w:kern w:val="0"/>
        </w:rPr>
        <w:t>6.</w:t>
      </w:r>
      <w:r>
        <w:rPr>
          <w:rFonts w:ascii="標楷體" w:hAnsi="標楷體" w:cs="標楷體" w:eastAsia="標楷體"/>
          <w:kern w:val="0"/>
        </w:rPr>
        <w:t>申請民俗技藝團隊（媽媽教室）活動，限附設有民俗技藝團隊（媽媽教室）之立案社區發展協會，且有經（正）常性活動者，始得申請。</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7" w:hanging="566"/>
        <w:jc w:val="both"/>
        <w:rPr/>
      </w:pPr>
      <w:r>
        <w:rPr>
          <w:rFonts w:eastAsia="標楷體" w:cs="標楷體" w:ascii="標楷體" w:hAnsi="標楷體"/>
          <w:kern w:val="0"/>
        </w:rPr>
        <w:t xml:space="preserve"> </w:t>
      </w:r>
      <w:r>
        <w:rPr>
          <w:rFonts w:eastAsia="標楷體" w:cs="標楷體" w:ascii="標楷體" w:hAnsi="標楷體"/>
          <w:kern w:val="0"/>
        </w:rPr>
        <w:t>(</w:t>
      </w:r>
      <w:r>
        <w:rPr>
          <w:rFonts w:ascii="標楷體" w:hAnsi="標楷體" w:cs="標楷體" w:eastAsia="標楷體"/>
          <w:kern w:val="0"/>
        </w:rPr>
        <w:t>三</w:t>
      </w:r>
      <w:r>
        <w:rPr>
          <w:rFonts w:eastAsia="標楷體" w:cs="標楷體" w:ascii="標楷體" w:hAnsi="標楷體"/>
          <w:kern w:val="0"/>
        </w:rPr>
        <w:t>)</w:t>
      </w:r>
      <w:r>
        <w:rPr>
          <w:rFonts w:ascii="標楷體" w:hAnsi="標楷體" w:cs="標楷體" w:eastAsia="標楷體"/>
          <w:kern w:val="0"/>
        </w:rPr>
        <w:t>補助標準</w:t>
      </w:r>
      <w:r>
        <w:rPr>
          <w:rFonts w:eastAsia="標楷體" w:cs="標楷體" w:ascii="標楷體" w:hAnsi="標楷體"/>
          <w:kern w:val="0"/>
        </w:rPr>
        <w:t>:</w:t>
      </w:r>
      <w:r>
        <w:rPr>
          <w:rFonts w:ascii="標楷體" w:hAnsi="標楷體" w:cs="標楷體" w:eastAsia="標楷體"/>
          <w:kern w:val="0"/>
        </w:rPr>
        <w:t>每單位全年度最高補助新臺幣二十萬元，且社區刊物以七萬元為限、民俗技藝活動以八萬元為限</w:t>
      </w:r>
      <w:r>
        <w:rPr>
          <w:rFonts w:ascii="新細明體;PMingLiU" w:hAnsi="新細明體;PMingLiU" w:cs="新細明體;PMingLiU"/>
          <w:kern w:val="0"/>
        </w:rPr>
        <w:t>、</w:t>
      </w:r>
      <w:r>
        <w:rPr>
          <w:rFonts w:ascii="標楷體" w:hAnsi="標楷體" w:cs="標楷體" w:eastAsia="標楷體"/>
          <w:kern w:val="0"/>
        </w:rPr>
        <w:t>社區成長及媽媽教室活動以十萬元為限。</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jc w:val="both"/>
        <w:rPr>
          <w:rFonts w:ascii="標楷體" w:hAnsi="標楷體" w:eastAsia="標楷體" w:cs="標楷體"/>
          <w:kern w:val="0"/>
        </w:rPr>
      </w:pPr>
      <w:r>
        <w:rPr>
          <w:rFonts w:eastAsia="標楷體" w:cs="標楷體" w:ascii="標楷體" w:hAnsi="標楷體"/>
          <w:kern w:val="0"/>
        </w:rPr>
        <w:t>(</w:t>
      </w:r>
      <w:r>
        <w:rPr>
          <w:rFonts w:ascii="標楷體" w:hAnsi="標楷體" w:cs="標楷體" w:eastAsia="標楷體"/>
          <w:kern w:val="0"/>
        </w:rPr>
        <w:t>四</w:t>
      </w:r>
      <w:r>
        <w:rPr>
          <w:rFonts w:eastAsia="標楷體" w:cs="標楷體" w:ascii="標楷體" w:hAnsi="標楷體"/>
          <w:kern w:val="0"/>
        </w:rPr>
        <w:t>)</w:t>
      </w:r>
      <w:r>
        <w:rPr>
          <w:rFonts w:ascii="標楷體" w:hAnsi="標楷體" w:cs="標楷體" w:eastAsia="標楷體"/>
          <w:kern w:val="0"/>
        </w:rPr>
        <w:t>補助項目：</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1.</w:t>
      </w:r>
      <w:r>
        <w:rPr>
          <w:rFonts w:ascii="標楷體" w:hAnsi="標楷體" w:cs="標楷體" w:eastAsia="標楷體"/>
          <w:kern w:val="0"/>
        </w:rPr>
        <w:t>社區刊物</w:t>
      </w:r>
      <w:r>
        <w:rPr>
          <w:rFonts w:eastAsia="標楷體" w:cs="標楷體" w:ascii="標楷體" w:hAnsi="標楷體"/>
          <w:kern w:val="0"/>
        </w:rPr>
        <w:t>:</w:t>
      </w:r>
      <w:r>
        <w:rPr>
          <w:rFonts w:ascii="標楷體" w:hAnsi="標楷體" w:cs="標楷體" w:eastAsia="標楷體"/>
          <w:kern w:val="0"/>
        </w:rPr>
        <w:t>每年至少發行四期，補助項目為印刷費、撰稿費、排版費、編輯費。</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2.</w:t>
      </w:r>
      <w:r>
        <w:rPr>
          <w:rFonts w:ascii="標楷體" w:hAnsi="標楷體" w:cs="標楷體" w:eastAsia="標楷體"/>
          <w:kern w:val="0"/>
        </w:rPr>
        <w:t>社區成長學習活動：場地費、佈置費、膳費、文宣資料費、印刷費、撰稿費、講師鐘點費及雜支。</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start="475" w:hanging="259"/>
        <w:jc w:val="both"/>
        <w:rPr>
          <w:rFonts w:ascii="標楷體" w:hAnsi="標楷體" w:eastAsia="標楷體" w:cs="標楷體"/>
          <w:kern w:val="0"/>
        </w:rPr>
      </w:pPr>
      <w:r>
        <w:rPr>
          <w:rFonts w:eastAsia="標楷體" w:cs="標楷體" w:ascii="標楷體" w:hAnsi="標楷體"/>
          <w:kern w:val="0"/>
        </w:rPr>
        <w:t>3.</w:t>
      </w:r>
      <w:r>
        <w:rPr>
          <w:rFonts w:ascii="標楷體" w:hAnsi="標楷體" w:cs="標楷體" w:eastAsia="標楷體"/>
          <w:kern w:val="0"/>
        </w:rPr>
        <w:t>社區媽媽教室活動</w:t>
      </w:r>
      <w:r>
        <w:rPr>
          <w:rFonts w:eastAsia="標楷體" w:cs="標楷體" w:ascii="標楷體" w:hAnsi="標楷體"/>
          <w:kern w:val="0"/>
        </w:rPr>
        <w:t>:</w:t>
      </w:r>
      <w:r>
        <w:rPr>
          <w:rFonts w:ascii="標楷體" w:hAnsi="標楷體" w:cs="標楷體" w:eastAsia="標楷體"/>
          <w:kern w:val="0"/>
        </w:rPr>
        <w:t>講師鐘點費、場地費、佈置費、印刷費、膳費及雜支。</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firstLine="240"/>
        <w:jc w:val="both"/>
        <w:rPr>
          <w:rFonts w:ascii="標楷體" w:hAnsi="標楷體" w:eastAsia="標楷體" w:cs="標楷體"/>
          <w:b/>
          <w:b/>
          <w:bCs/>
        </w:rPr>
      </w:pPr>
      <w:r>
        <w:rPr>
          <w:rFonts w:eastAsia="標楷體" w:cs="標楷體" w:ascii="標楷體" w:hAnsi="標楷體"/>
          <w:kern w:val="0"/>
        </w:rPr>
        <w:t>4.</w:t>
      </w:r>
      <w:r>
        <w:rPr>
          <w:rFonts w:ascii="標楷體" w:hAnsi="標楷體" w:cs="標楷體" w:eastAsia="標楷體"/>
          <w:kern w:val="0"/>
        </w:rPr>
        <w:t>民俗技藝團隊活動：講師鐘點費、場地費、佈置費、器材租金及雜支。</w:t>
      </w:r>
      <w:r>
        <w:br w:type="page"/>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ind w:firstLine="240"/>
        <w:jc w:val="both"/>
        <w:rPr>
          <w:rFonts w:ascii="標楷體" w:hAnsi="標楷體" w:eastAsia="標楷體" w:cs="標楷體"/>
        </w:rPr>
      </w:pPr>
      <w:r>
        <w:rPr>
          <w:rFonts w:ascii="標楷體" w:hAnsi="標楷體" w:cs="標楷體" w:eastAsia="標楷體"/>
          <w:b/>
          <w:bCs/>
        </w:rPr>
        <w:t>伍、推展志願服務工作</w:t>
      </w:r>
    </w:p>
    <w:p>
      <w:pPr>
        <w:pStyle w:val="TextBodyIndent"/>
        <w:snapToGrid w:val="true"/>
        <w:spacing w:lineRule="auto" w:line="240"/>
        <w:ind w:start="540" w:hanging="540"/>
        <w:jc w:val="both"/>
        <w:rPr>
          <w:rFonts w:ascii="標楷體" w:hAnsi="標楷體" w:eastAsia="標楷體" w:cs="標楷體"/>
          <w:sz w:val="24"/>
          <w:szCs w:val="24"/>
        </w:rPr>
      </w:pPr>
      <w:r>
        <w:rPr>
          <w:rFonts w:ascii="標楷體" w:hAnsi="標楷體" w:cs="標楷體" w:eastAsia="標楷體"/>
          <w:sz w:val="24"/>
          <w:szCs w:val="24"/>
        </w:rPr>
        <w:t>一、補助對象：</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一</w:t>
      </w:r>
      <w:r>
        <w:rPr>
          <w:rFonts w:eastAsia="標楷體" w:cs="標楷體" w:ascii="標楷體" w:hAnsi="標楷體"/>
          <w:sz w:val="24"/>
          <w:szCs w:val="24"/>
        </w:rPr>
        <w:t>)</w:t>
      </w:r>
      <w:r>
        <w:rPr>
          <w:rFonts w:ascii="標楷體" w:hAnsi="標楷體" w:cs="標楷體" w:eastAsia="標楷體"/>
          <w:sz w:val="24"/>
          <w:szCs w:val="24"/>
        </w:rPr>
        <w:t>參加祥和計畫之機構。</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二</w:t>
      </w:r>
      <w:r>
        <w:rPr>
          <w:rFonts w:eastAsia="標楷體" w:cs="標楷體" w:ascii="標楷體" w:hAnsi="標楷體"/>
          <w:sz w:val="24"/>
          <w:szCs w:val="24"/>
        </w:rPr>
        <w:t>)</w:t>
      </w:r>
      <w:r>
        <w:rPr>
          <w:rFonts w:ascii="標楷體" w:hAnsi="標楷體" w:cs="標楷體" w:eastAsia="標楷體"/>
          <w:sz w:val="24"/>
          <w:szCs w:val="24"/>
        </w:rPr>
        <w:t>參加祥和計畫之社團法人及財團法人。</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三</w:t>
      </w:r>
      <w:r>
        <w:rPr>
          <w:rFonts w:eastAsia="標楷體" w:cs="標楷體" w:ascii="標楷體" w:hAnsi="標楷體"/>
          <w:sz w:val="24"/>
          <w:szCs w:val="24"/>
        </w:rPr>
        <w:t>)</w:t>
      </w:r>
      <w:r>
        <w:rPr>
          <w:rFonts w:ascii="標楷體" w:hAnsi="標楷體" w:cs="標楷體" w:eastAsia="標楷體"/>
          <w:sz w:val="24"/>
          <w:szCs w:val="24"/>
        </w:rPr>
        <w:t>參加祥和計畫之立案團體。</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四</w:t>
      </w:r>
      <w:r>
        <w:rPr>
          <w:rFonts w:eastAsia="標楷體" w:cs="標楷體" w:ascii="標楷體" w:hAnsi="標楷體"/>
          <w:sz w:val="24"/>
          <w:szCs w:val="24"/>
        </w:rPr>
        <w:t>)</w:t>
      </w:r>
      <w:r>
        <w:rPr>
          <w:rFonts w:ascii="標楷體" w:hAnsi="標楷體" w:cs="標楷體" w:eastAsia="標楷體"/>
          <w:sz w:val="24"/>
          <w:szCs w:val="24"/>
        </w:rPr>
        <w:t>未參加祥和計畫之學校、學術研究機關（構）及團體（以辦理志願服務專題研討會為限）。</w:t>
      </w:r>
    </w:p>
    <w:p>
      <w:pPr>
        <w:pStyle w:val="Web"/>
        <w:widowControl w:val="false"/>
        <w:spacing w:before="0" w:after="0"/>
        <w:ind w:start="480" w:hanging="480"/>
        <w:jc w:val="both"/>
        <w:rPr>
          <w:rFonts w:ascii="標楷體" w:hAnsi="標楷體" w:eastAsia="標楷體" w:cs="Times New Roman"/>
          <w:kern w:val="2"/>
        </w:rPr>
      </w:pPr>
      <w:r>
        <w:rPr>
          <w:rFonts w:eastAsia="標楷體" w:cs="標楷體" w:ascii="標楷體" w:hAnsi="標楷體"/>
        </w:rPr>
        <w:t>(</w:t>
      </w:r>
      <w:r>
        <w:rPr>
          <w:rFonts w:ascii="標楷體" w:hAnsi="標楷體" w:cs="標楷體" w:eastAsia="標楷體"/>
        </w:rPr>
        <w:t>五</w:t>
      </w:r>
      <w:r>
        <w:rPr>
          <w:rFonts w:eastAsia="標楷體" w:cs="標楷體" w:ascii="標楷體" w:hAnsi="標楷體"/>
        </w:rPr>
        <w:t>)</w:t>
      </w:r>
      <w:r>
        <w:rPr>
          <w:rFonts w:ascii="標楷體" w:hAnsi="標楷體" w:cs="標楷體" w:eastAsia="標楷體"/>
        </w:rPr>
        <w:t>設置社區照顧關懷據點之單位（以辦理志工教育訓練為限</w:t>
      </w:r>
      <w:r>
        <w:rPr>
          <w:rFonts w:ascii="標楷體" w:hAnsi="標楷體" w:cs="標楷體" w:eastAsia="標楷體"/>
        </w:rPr>
        <w:t>）</w:t>
      </w:r>
      <w:r>
        <w:rPr>
          <w:rFonts w:ascii="標楷體" w:hAnsi="標楷體" w:cs="標楷體" w:eastAsia="標楷體"/>
        </w:rPr>
        <w:t>。</w:t>
      </w:r>
    </w:p>
    <w:p>
      <w:pPr>
        <w:pStyle w:val="Web"/>
        <w:widowControl w:val="false"/>
        <w:spacing w:before="0" w:after="0"/>
        <w:jc w:val="both"/>
        <w:rPr>
          <w:rFonts w:ascii="標楷體" w:hAnsi="標楷體" w:eastAsia="標楷體" w:cs="Times New Roman"/>
          <w:kern w:val="2"/>
        </w:rPr>
      </w:pPr>
      <w:r>
        <w:rPr>
          <w:rFonts w:ascii="標楷體" w:hAnsi="標楷體" w:cs="Times New Roman" w:eastAsia="標楷體"/>
          <w:kern w:val="2"/>
        </w:rPr>
        <w:t>二、補助原則：</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一</w:t>
      </w:r>
      <w:r>
        <w:rPr>
          <w:rFonts w:eastAsia="標楷體" w:cs="標楷體" w:ascii="標楷體" w:hAnsi="標楷體"/>
          <w:sz w:val="24"/>
          <w:szCs w:val="24"/>
        </w:rPr>
        <w:t>)</w:t>
      </w:r>
      <w:r>
        <w:rPr>
          <w:rFonts w:ascii="標楷體" w:hAnsi="標楷體" w:cs="標楷體" w:eastAsia="標楷體"/>
          <w:sz w:val="24"/>
          <w:szCs w:val="24"/>
        </w:rPr>
        <w:t>成立法人之團體始得申請資本支出之補助，已獲本項經費補助之團體，五年內不得重複申請補助。</w:t>
      </w:r>
    </w:p>
    <w:p>
      <w:pPr>
        <w:pStyle w:val="TextBodyIndent"/>
        <w:snapToGrid w:val="true"/>
        <w:spacing w:lineRule="auto" w:line="240"/>
        <w:ind w:start="480" w:hanging="480"/>
        <w:jc w:val="both"/>
        <w:rPr/>
      </w:pPr>
      <w:r>
        <w:rPr>
          <w:rFonts w:eastAsia="標楷體" w:cs="標楷體" w:ascii="標楷體" w:hAnsi="標楷體"/>
          <w:sz w:val="24"/>
          <w:szCs w:val="24"/>
        </w:rPr>
        <w:t>(</w:t>
      </w:r>
      <w:r>
        <w:rPr>
          <w:rFonts w:ascii="標楷體" w:hAnsi="標楷體" w:cs="標楷體" w:eastAsia="標楷體"/>
          <w:sz w:val="24"/>
          <w:szCs w:val="24"/>
        </w:rPr>
        <w:t>二</w:t>
      </w:r>
      <w:r>
        <w:rPr>
          <w:rFonts w:eastAsia="標楷體" w:cs="標楷體" w:ascii="標楷體" w:hAnsi="標楷體"/>
          <w:sz w:val="24"/>
          <w:szCs w:val="24"/>
        </w:rPr>
        <w:t>)</w:t>
      </w:r>
      <w:r>
        <w:rPr>
          <w:rFonts w:ascii="標楷體" w:hAnsi="標楷體" w:cs="標楷體" w:eastAsia="標楷體"/>
          <w:sz w:val="24"/>
          <w:szCs w:val="24"/>
        </w:rPr>
        <w:t>志工教育訓練請依本部訂定之志願服務教育訓練課程辦理，志工基礎及特殊、成長、領導訓練課程，由直轄市、縣（市）政府統籌規劃轄區內全年度需求後，規劃一個至三個民間團體統一辦理為原則，並於一月、三月、</w:t>
      </w:r>
      <w:r>
        <w:rPr>
          <w:rFonts w:ascii="標楷體" w:hAnsi="標楷體" w:cs="標楷體" w:eastAsia="標楷體"/>
          <w:sz w:val="24"/>
          <w:szCs w:val="24"/>
        </w:rPr>
        <w:t>六</w:t>
      </w:r>
      <w:r>
        <w:rPr>
          <w:rFonts w:ascii="標楷體" w:hAnsi="標楷體" w:cs="標楷體" w:eastAsia="標楷體"/>
          <w:sz w:val="24"/>
          <w:szCs w:val="24"/>
        </w:rPr>
        <w:t>月、九月底前提出申請。社會福利志工如達三千人以上，且人數增加五百人以上，得增加一個民間團體辦理。</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三</w:t>
      </w:r>
      <w:r>
        <w:rPr>
          <w:rFonts w:eastAsia="標楷體" w:cs="標楷體" w:ascii="標楷體" w:hAnsi="標楷體"/>
          <w:sz w:val="24"/>
          <w:szCs w:val="24"/>
        </w:rPr>
        <w:t>)</w:t>
      </w:r>
      <w:r>
        <w:rPr>
          <w:rFonts w:ascii="標楷體" w:hAnsi="標楷體" w:cs="標楷體" w:eastAsia="標楷體"/>
          <w:sz w:val="24"/>
          <w:szCs w:val="24"/>
        </w:rPr>
        <w:t>志工表揚活動以直轄市、縣（市）政府同意辦理之全直轄市、縣（市）性表揚活動始可提出，同性質表揚活動，全年度以一次為限。</w:t>
      </w:r>
    </w:p>
    <w:p>
      <w:pPr>
        <w:pStyle w:val="TextBodyIndent"/>
        <w:snapToGrid w:val="true"/>
        <w:spacing w:lineRule="auto" w:line="240"/>
        <w:ind w:start="480" w:hanging="480"/>
        <w:jc w:val="both"/>
        <w:rPr>
          <w:rFonts w:ascii="標楷體" w:hAnsi="標楷體" w:eastAsia="標楷體" w:cs="標楷體"/>
          <w:sz w:val="24"/>
          <w:szCs w:val="24"/>
        </w:rPr>
      </w:pPr>
      <w:r>
        <w:rPr>
          <w:rFonts w:eastAsia="標楷體" w:cs="標楷體" w:ascii="標楷體" w:hAnsi="標楷體"/>
          <w:sz w:val="24"/>
          <w:szCs w:val="24"/>
        </w:rPr>
        <w:t>(</w:t>
      </w:r>
      <w:r>
        <w:rPr>
          <w:rFonts w:ascii="標楷體" w:hAnsi="標楷體" w:cs="標楷體" w:eastAsia="標楷體"/>
          <w:sz w:val="24"/>
          <w:szCs w:val="24"/>
        </w:rPr>
        <w:t>四</w:t>
      </w:r>
      <w:r>
        <w:rPr>
          <w:rFonts w:eastAsia="標楷體" w:cs="標楷體" w:ascii="標楷體" w:hAnsi="標楷體"/>
          <w:sz w:val="24"/>
          <w:szCs w:val="24"/>
        </w:rPr>
        <w:t>)</w:t>
      </w:r>
      <w:r>
        <w:rPr>
          <w:rFonts w:ascii="標楷體" w:hAnsi="標楷體" w:cs="標楷體" w:eastAsia="標楷體"/>
          <w:sz w:val="24"/>
          <w:szCs w:val="24"/>
        </w:rPr>
        <w:t>全國性、省級立案之民間單位辦理地方性（單一直轄市、縣（市））活動之申請補助計畫，應由直轄市、縣（市）政府核轉。</w:t>
      </w:r>
    </w:p>
    <w:p>
      <w:pPr>
        <w:pStyle w:val="Web"/>
        <w:widowControl w:val="false"/>
        <w:spacing w:lineRule="atLeast" w:line="240" w:before="0" w:after="0"/>
        <w:jc w:val="both"/>
        <w:rPr>
          <w:rFonts w:ascii="標楷體" w:hAnsi="標楷體" w:eastAsia="標楷體" w:cs="Times New Roman"/>
          <w:kern w:val="2"/>
        </w:rPr>
      </w:pPr>
      <w:r>
        <w:rPr>
          <w:rFonts w:ascii="標楷體" w:hAnsi="標楷體" w:cs="Times New Roman" w:eastAsia="標楷體"/>
          <w:kern w:val="2"/>
        </w:rPr>
        <w:t>三、補助項目及標準：</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師鐘點費、印刷費、場地租金、佈置費、器材租金、住宿費、膳費、交通費及雜支等。</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獎勵表揚：全國性活動每案最高補助新臺幣七十萬元；直轄市、縣（市）活動最高補助新臺幣三十萬元，含印刷費、場地租金、佈置費、器材租金、住宿費</w:t>
      </w:r>
      <w:r>
        <w:rPr>
          <w:rFonts w:eastAsia="標楷體" w:cs="標楷體" w:ascii="標楷體" w:hAnsi="標楷體"/>
        </w:rPr>
        <w:t>(</w:t>
      </w:r>
      <w:r>
        <w:rPr>
          <w:rFonts w:ascii="標楷體" w:hAnsi="標楷體" w:cs="標楷體" w:eastAsia="標楷體"/>
        </w:rPr>
        <w:t>最多以三天二夜計</w:t>
      </w:r>
      <w:r>
        <w:rPr>
          <w:rFonts w:eastAsia="標楷體" w:cs="標楷體" w:ascii="標楷體" w:hAnsi="標楷體"/>
        </w:rPr>
        <w:t>)</w:t>
      </w:r>
      <w:r>
        <w:rPr>
          <w:rFonts w:ascii="標楷體" w:hAnsi="標楷體" w:cs="標楷體" w:eastAsia="標楷體"/>
        </w:rPr>
        <w:t>、獎牌、膳費、交通費、雜支等。</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服務、觀摩活動、專題研討會（如志工大會師、志工才藝、趣味競賽、志願服務成果展示觀摩競賽、全縣（市）性志工聯合服務及志願服務專題研討會等活動）：全國性活動最高補助新臺幣七十萬元；直轄市、縣（市）活動最高補助新臺幣三十萬元。含講師鐘點費、出席費、印刷費、場地租金、撰稿費、佈置費、器材租金、住宿費</w:t>
      </w:r>
      <w:r>
        <w:rPr>
          <w:rFonts w:eastAsia="標楷體" w:cs="標楷體" w:ascii="標楷體" w:hAnsi="標楷體"/>
        </w:rPr>
        <w:t>(</w:t>
      </w:r>
      <w:r>
        <w:rPr>
          <w:rFonts w:ascii="標楷體" w:hAnsi="標楷體" w:cs="標楷體" w:eastAsia="標楷體"/>
        </w:rPr>
        <w:t>最多以三天二夜計</w:t>
      </w:r>
      <w:r>
        <w:rPr>
          <w:rFonts w:eastAsia="標楷體" w:cs="標楷體" w:ascii="標楷體" w:hAnsi="標楷體"/>
        </w:rPr>
        <w:t>)</w:t>
      </w:r>
      <w:r>
        <w:rPr>
          <w:rFonts w:ascii="標楷體" w:hAnsi="標楷體" w:cs="標楷體" w:eastAsia="標楷體"/>
        </w:rPr>
        <w:t>、膳費、保險費、交通費、雜支等。</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w:t>
      </w:r>
      <w:r>
        <w:rPr>
          <w:rFonts w:ascii="標楷體" w:hAnsi="標楷體" w:cs="標楷體" w:eastAsia="標楷體"/>
        </w:rPr>
        <w:t>志願服務會報：直轄市、縣（市）活動最高補助新臺幣十萬元。含講師鐘點費、印刷費、場地租金、膳費、佈置費及雜支等。志願服務運用單位召開內部會報不予補助。</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五</w:t>
      </w:r>
      <w:r>
        <w:rPr>
          <w:rFonts w:eastAsia="標楷體" w:cs="標楷體" w:ascii="標楷體" w:hAnsi="標楷體"/>
        </w:rPr>
        <w:t>)</w:t>
      </w:r>
      <w:r>
        <w:rPr>
          <w:rFonts w:ascii="標楷體" w:hAnsi="標楷體" w:cs="標楷體" w:eastAsia="標楷體"/>
        </w:rPr>
        <w:t>宣傳推廣（如：發行志願服務電子報或刊物、印製志願服務通訊、宣導海報等文宣及宣導活動）：含場地費、講師鐘點費、器材租金、撰稿費、印刷費、排版費、編輯費、膳費、雜支等。全國性宣導案最高補助新臺幣七十萬元；直轄市、縣（市）宣導案最高補助新臺幣三十萬元，其餘最高補助新臺幣十萬元。</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六</w:t>
      </w:r>
      <w:r>
        <w:rPr>
          <w:rFonts w:eastAsia="標楷體" w:cs="標楷體" w:ascii="標楷體" w:hAnsi="標楷體"/>
        </w:rPr>
        <w:t>)</w:t>
      </w:r>
      <w:r>
        <w:rPr>
          <w:rFonts w:ascii="標楷體" w:hAnsi="標楷體" w:cs="標楷體" w:eastAsia="標楷體"/>
        </w:rPr>
        <w:t>志工服務背心：每件最高補助新臺幣一百六十元。</w:t>
      </w:r>
    </w:p>
    <w:p>
      <w:pPr>
        <w:pStyle w:val="Normal"/>
        <w:ind w:start="480" w:hanging="480"/>
        <w:jc w:val="both"/>
        <w:rPr>
          <w:rFonts w:ascii="標楷體" w:hAnsi="標楷體" w:eastAsia="標楷體" w:cs="標楷體"/>
          <w:b/>
          <w:b/>
          <w:bCs/>
          <w:szCs w:val="20"/>
        </w:rPr>
      </w:pPr>
      <w:r>
        <w:rPr>
          <w:rFonts w:eastAsia="標楷體" w:cs="標楷體" w:ascii="標楷體" w:hAnsi="標楷體"/>
        </w:rPr>
        <w:t>(</w:t>
      </w:r>
      <w:r>
        <w:rPr>
          <w:rFonts w:ascii="標楷體" w:hAnsi="標楷體" w:cs="標楷體" w:eastAsia="標楷體"/>
        </w:rPr>
        <w:t>七</w:t>
      </w:r>
      <w:r>
        <w:rPr>
          <w:rFonts w:eastAsia="標楷體" w:cs="標楷體" w:ascii="標楷體" w:hAnsi="標楷體"/>
        </w:rPr>
        <w:t>)</w:t>
      </w:r>
      <w:r>
        <w:rPr>
          <w:rFonts w:ascii="標楷體" w:hAnsi="標楷體" w:cs="標楷體" w:eastAsia="標楷體"/>
        </w:rPr>
        <w:t>電腦及週邊設備（含印表機、多功能事務機、電腦桌椅及相關週邊設備）：每單位補助新臺幣最高四萬元。</w:t>
      </w:r>
      <w:r>
        <w:br w:type="page"/>
      </w:r>
    </w:p>
    <w:p>
      <w:pPr>
        <w:pStyle w:val="Normal"/>
        <w:kinsoku w:val="false"/>
        <w:spacing w:lineRule="exact" w:line="360"/>
        <w:ind w:start="480" w:hanging="480"/>
        <w:jc w:val="both"/>
        <w:rPr>
          <w:rFonts w:ascii="標楷體" w:hAnsi="標楷體" w:eastAsia="標楷體" w:cs="標楷體"/>
          <w:b/>
          <w:b/>
          <w:bCs/>
          <w:szCs w:val="20"/>
        </w:rPr>
      </w:pPr>
      <w:r>
        <w:rPr>
          <w:rFonts w:ascii="標楷體" w:hAnsi="標楷體" w:cs="標楷體" w:eastAsia="標楷體"/>
          <w:b/>
          <w:bCs/>
        </w:rPr>
        <w:t>陸、社會工作</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一、辦理社會工作專業宣導、研習訓練等活動</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補助對象：立案之社會團體、財團法人基金會、社會工作師公會、學術單位。</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補助原則：辦理社會工作專業宣導、研討案、社會工作專業人員研習、座談、教育訓練等活動。</w:t>
      </w:r>
    </w:p>
    <w:p>
      <w:pPr>
        <w:pStyle w:val="Normal"/>
        <w:ind w:start="480" w:hanging="480"/>
        <w:jc w:val="both"/>
        <w:rPr>
          <w:rFonts w:ascii="標楷體" w:hAnsi="標楷體" w:eastAsia="標楷體" w:cs="標楷體"/>
          <w:b/>
          <w:b/>
          <w:bCs/>
          <w:szCs w:val="20"/>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全國性活動或跨縣市之區域性活動每案最高補助新臺幣三十萬元，項目為講師鐘點費、印刷費、住宿費（最多以三天二夜計）、交通費、場地費、場地佈置費、器材租金、宣導費、膳費、雜支及專案計畫管理費（最高不得超過核定補助總經費之百分之五）</w:t>
      </w:r>
      <w:r>
        <w:rPr>
          <w:rFonts w:ascii="標楷體" w:hAnsi="標楷體" w:cs="標楷體" w:eastAsia="標楷體"/>
        </w:rPr>
        <w:t>。</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二、辦理直轄市、縣（市）政府社工人力支援災害緊急處遇工作</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補助對象：立案之社會團體、財團法人基金會。</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補助原則：辦理受災戶基本資料調查建置、需求調查、協助整合、運用、分配民間資源；協助發放救（慰）助金、救濟物資；協助提供相關諮詢服務；災民簡易創傷輔導與心理諮商。</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ind w:start="480" w:hanging="240"/>
        <w:jc w:val="both"/>
        <w:rPr/>
      </w:pPr>
      <w:r>
        <w:rPr>
          <w:rFonts w:eastAsia="標楷體" w:cs="標楷體" w:ascii="標楷體" w:hAnsi="標楷體"/>
        </w:rPr>
        <w:t>1.</w:t>
      </w:r>
      <w:r>
        <w:rPr>
          <w:rFonts w:ascii="標楷體" w:hAnsi="標楷體" w:cs="標楷體" w:eastAsia="標楷體"/>
        </w:rPr>
        <w:t>專案差旅費：交通費實報實銷，住宿費檢據核銷補助新臺幣六百五十元至新臺幣一千元；膳費新臺幣三百五十元至新臺幣四百五十元。</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雜費：每案最高新臺幣六千元（含攝影、茶水、文具、郵資、油料費（不得與交通費重複）等）。</w:t>
      </w:r>
    </w:p>
    <w:p>
      <w:pPr>
        <w:pStyle w:val="Normal"/>
        <w:ind w:start="480" w:hanging="240"/>
        <w:jc w:val="both"/>
        <w:rPr>
          <w:rFonts w:ascii="標楷體" w:hAnsi="標楷體" w:eastAsia="標楷體" w:cs="標楷體"/>
          <w:b/>
          <w:b/>
          <w:bCs/>
          <w:szCs w:val="20"/>
        </w:rPr>
      </w:pPr>
      <w:r>
        <w:rPr>
          <w:rFonts w:eastAsia="標楷體" w:cs="標楷體" w:ascii="標楷體" w:hAnsi="標楷體"/>
        </w:rPr>
        <w:t>3.</w:t>
      </w:r>
      <w:r>
        <w:rPr>
          <w:rFonts w:ascii="標楷體" w:hAnsi="標楷體" w:cs="標楷體" w:eastAsia="標楷體"/>
        </w:rPr>
        <w:t>意外保險費：每人保險金額最高新臺幣一百萬元，每人每日以補助新臺幣三十元為原則</w:t>
      </w:r>
      <w:r>
        <w:rPr>
          <w:rFonts w:ascii="標楷體" w:hAnsi="標楷體" w:cs="標楷體" w:eastAsia="標楷體"/>
        </w:rPr>
        <w:t>。</w:t>
      </w:r>
    </w:p>
    <w:p>
      <w:pPr>
        <w:pStyle w:val="Normal"/>
        <w:kinsoku w:val="false"/>
        <w:spacing w:lineRule="exact" w:line="320"/>
        <w:ind w:start="480" w:hanging="480"/>
        <w:jc w:val="both"/>
        <w:rPr>
          <w:rFonts w:ascii="標楷體" w:hAnsi="標楷體" w:eastAsia="標楷體" w:cs="標楷體"/>
        </w:rPr>
      </w:pPr>
      <w:r>
        <w:rPr>
          <w:rFonts w:ascii="標楷體" w:hAnsi="標楷體" w:cs="標楷體" w:eastAsia="標楷體"/>
          <w:b/>
        </w:rPr>
        <w:t>三、補助山地原住民鄉</w:t>
      </w:r>
      <w:r>
        <w:rPr>
          <w:rFonts w:eastAsia="標楷體" w:cs="標楷體" w:ascii="標楷體" w:hAnsi="標楷體"/>
          <w:b/>
        </w:rPr>
        <w:t>(</w:t>
      </w:r>
      <w:r>
        <w:rPr>
          <w:rFonts w:ascii="標楷體" w:hAnsi="標楷體" w:cs="標楷體" w:eastAsia="標楷體"/>
          <w:b/>
        </w:rPr>
        <w:t>區</w:t>
      </w:r>
      <w:r>
        <w:rPr>
          <w:rFonts w:eastAsia="標楷體" w:cs="標楷體" w:ascii="標楷體" w:hAnsi="標楷體"/>
          <w:b/>
        </w:rPr>
        <w:t>)</w:t>
      </w:r>
      <w:r>
        <w:rPr>
          <w:rFonts w:ascii="標楷體" w:hAnsi="標楷體" w:cs="標楷體" w:eastAsia="標楷體"/>
          <w:b/>
        </w:rPr>
        <w:t>及離島地區民間機構團體</w:t>
      </w:r>
      <w:r>
        <w:rPr>
          <w:rFonts w:ascii="標楷體" w:hAnsi="標楷體" w:cs="標楷體" w:eastAsia="標楷體"/>
          <w:b/>
          <w:bCs/>
        </w:rPr>
        <w:t>社會工作</w:t>
      </w:r>
      <w:r>
        <w:rPr>
          <w:rFonts w:ascii="標楷體" w:hAnsi="標楷體" w:cs="標楷體" w:eastAsia="標楷體"/>
          <w:b/>
        </w:rPr>
        <w:t>員服務費</w:t>
      </w:r>
    </w:p>
    <w:p>
      <w:pPr>
        <w:pStyle w:val="Normal"/>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補助對象：服務於山地原住民鄉</w:t>
      </w:r>
      <w:r>
        <w:rPr>
          <w:rFonts w:eastAsia="標楷體" w:cs="標楷體" w:ascii="標楷體" w:hAnsi="標楷體"/>
        </w:rPr>
        <w:t>(</w:t>
      </w:r>
      <w:r>
        <w:rPr>
          <w:rFonts w:ascii="標楷體" w:hAnsi="標楷體" w:cs="標楷體" w:eastAsia="標楷體"/>
        </w:rPr>
        <w:t>區</w:t>
      </w:r>
      <w:r>
        <w:rPr>
          <w:rFonts w:eastAsia="標楷體" w:cs="標楷體" w:ascii="標楷體" w:hAnsi="標楷體"/>
        </w:rPr>
        <w:t>)</w:t>
      </w:r>
      <w:r>
        <w:rPr>
          <w:rFonts w:ascii="標楷體" w:hAnsi="標楷體" w:cs="標楷體" w:eastAsia="標楷體"/>
        </w:rPr>
        <w:t>及離島地區民間社會福利機構團體之社會工作學系畢業或具社會工作師資格者。</w:t>
      </w:r>
    </w:p>
    <w:p>
      <w:pPr>
        <w:pStyle w:val="Normal"/>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補助標準：補助服務費每人每月新臺幣二千元。</w:t>
      </w:r>
    </w:p>
    <w:p>
      <w:pPr>
        <w:pStyle w:val="Normal"/>
        <w:ind w:start="480" w:hanging="480"/>
        <w:jc w:val="both"/>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山地原住民鄉</w:t>
      </w:r>
      <w:r>
        <w:rPr>
          <w:rFonts w:eastAsia="標楷體" w:cs="標楷體" w:ascii="標楷體" w:hAnsi="標楷體"/>
        </w:rPr>
        <w:t>(</w:t>
      </w:r>
      <w:r>
        <w:rPr>
          <w:rFonts w:ascii="標楷體" w:hAnsi="標楷體" w:cs="標楷體" w:eastAsia="標楷體"/>
        </w:rPr>
        <w:t>區</w:t>
      </w:r>
      <w:r>
        <w:rPr>
          <w:rFonts w:eastAsia="標楷體" w:cs="標楷體" w:ascii="標楷體" w:hAnsi="標楷體"/>
        </w:rPr>
        <w:t>)</w:t>
      </w:r>
      <w:r>
        <w:rPr>
          <w:rFonts w:ascii="標楷體" w:hAnsi="標楷體" w:cs="標楷體" w:eastAsia="標楷體"/>
        </w:rPr>
        <w:t>及離島地區之範圍如下：</w:t>
      </w:r>
    </w:p>
    <w:p>
      <w:pPr>
        <w:pStyle w:val="Normal"/>
        <w:ind w:start="480" w:hanging="240"/>
        <w:jc w:val="both"/>
        <w:rPr/>
      </w:pPr>
      <w:r>
        <w:rPr>
          <w:rFonts w:eastAsia="標楷體" w:cs="標楷體" w:ascii="標楷體" w:hAnsi="標楷體"/>
        </w:rPr>
        <w:t>1.</w:t>
      </w:r>
      <w:r>
        <w:rPr>
          <w:rFonts w:ascii="標楷體" w:hAnsi="標楷體" w:cs="標楷體" w:eastAsia="標楷體"/>
        </w:rPr>
        <w:t>山地原住民鄉</w:t>
      </w:r>
      <w:r>
        <w:rPr>
          <w:rFonts w:eastAsia="標楷體" w:cs="標楷體" w:ascii="標楷體" w:hAnsi="標楷體"/>
        </w:rPr>
        <w:t>(</w:t>
      </w:r>
      <w:r>
        <w:rPr>
          <w:rFonts w:ascii="標楷體" w:hAnsi="標楷體" w:cs="標楷體" w:eastAsia="標楷體"/>
        </w:rPr>
        <w:t>區</w:t>
      </w:r>
      <w:r>
        <w:rPr>
          <w:rFonts w:eastAsia="標楷體" w:cs="標楷體" w:ascii="標楷體" w:hAnsi="標楷體"/>
        </w:rPr>
        <w:t>)</w:t>
      </w:r>
      <w:r>
        <w:rPr>
          <w:rFonts w:ascii="標楷體" w:hAnsi="標楷體" w:cs="標楷體" w:eastAsia="標楷體"/>
        </w:rPr>
        <w:t>包括：新北市烏來區、桃園縣復興鄉、新竹縣尖石鄉、五峰鄉、苗栗縣泰安鄉、臺中市和平區、南投縣信義鄉、仁愛鄉、嘉義縣阿里山鄉、高雄市桃源區、那瑪夏區、茂林區、屏東縣三地門鄉、瑪家鄉、霧台鄉、牡丹鄉、來義鄉、泰武鄉、春日鄉、獅子鄉、臺東縣達仁鄉、金峰鄉、延平鄉、海端鄉、蘭嶼鄉、花蓮縣卓溪鄉、秀林鄉、萬榮鄉、宜蘭縣大同鄉、南澳鄉。</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離島地區範圍如下：</w:t>
      </w:r>
    </w:p>
    <w:p>
      <w:pPr>
        <w:pStyle w:val="Normal"/>
        <w:ind w:start="480" w:hanging="0"/>
        <w:jc w:val="both"/>
        <w:rPr>
          <w:rFonts w:ascii="標楷體" w:hAnsi="標楷體" w:eastAsia="標楷體" w:cs="標楷體"/>
        </w:rPr>
      </w:pPr>
      <w:r>
        <w:rPr>
          <w:rFonts w:ascii="標楷體" w:hAnsi="標楷體" w:cs="標楷體" w:eastAsia="標楷體"/>
        </w:rPr>
        <w:t>金門縣：烈嶼鄉、金城鎮、金寧鎮、金湖鎮、金沙鎮、烏坵鄉</w:t>
      </w:r>
    </w:p>
    <w:p>
      <w:pPr>
        <w:pStyle w:val="Normal"/>
        <w:ind w:start="480" w:hanging="0"/>
        <w:jc w:val="both"/>
        <w:rPr>
          <w:rFonts w:ascii="標楷體" w:hAnsi="標楷體" w:eastAsia="標楷體" w:cs="標楷體"/>
        </w:rPr>
      </w:pPr>
      <w:r>
        <w:rPr>
          <w:rFonts w:ascii="標楷體" w:hAnsi="標楷體" w:cs="標楷體" w:eastAsia="標楷體"/>
        </w:rPr>
        <w:t>連江縣：莒光鄉、南竿鄉、北竿鄉、東引鄉</w:t>
      </w:r>
    </w:p>
    <w:p>
      <w:pPr>
        <w:pStyle w:val="Normal"/>
        <w:ind w:start="480" w:hanging="0"/>
        <w:jc w:val="both"/>
        <w:rPr>
          <w:rFonts w:ascii="標楷體" w:hAnsi="標楷體" w:eastAsia="標楷體" w:cs="標楷體"/>
        </w:rPr>
      </w:pPr>
      <w:r>
        <w:rPr>
          <w:rFonts w:ascii="標楷體" w:hAnsi="標楷體" w:cs="標楷體" w:eastAsia="標楷體"/>
        </w:rPr>
        <w:t>澎湖縣：七美鄉、望安鄉、湖西鄉、馬公市、西嶼鄉、白沙鄉</w:t>
      </w:r>
    </w:p>
    <w:p>
      <w:pPr>
        <w:pStyle w:val="Normal"/>
        <w:ind w:start="480" w:hanging="0"/>
        <w:jc w:val="both"/>
        <w:rPr>
          <w:rFonts w:ascii="標楷體" w:hAnsi="標楷體" w:eastAsia="標楷體" w:cs="標楷體"/>
        </w:rPr>
      </w:pPr>
      <w:r>
        <w:rPr>
          <w:rFonts w:ascii="標楷體" w:hAnsi="標楷體" w:cs="標楷體" w:eastAsia="標楷體"/>
        </w:rPr>
        <w:t>屏東縣：琉球鄉</w:t>
      </w:r>
    </w:p>
    <w:p>
      <w:pPr>
        <w:pStyle w:val="Normal"/>
        <w:ind w:start="480" w:hanging="0"/>
        <w:jc w:val="both"/>
        <w:rPr>
          <w:rFonts w:ascii="標楷體" w:hAnsi="標楷體" w:eastAsia="標楷體" w:cs="標楷體"/>
          <w:b/>
          <w:b/>
          <w:bCs/>
          <w:szCs w:val="20"/>
        </w:rPr>
      </w:pPr>
      <w:r>
        <w:rPr>
          <w:rFonts w:ascii="標楷體" w:hAnsi="標楷體" w:cs="標楷體" w:eastAsia="標楷體"/>
        </w:rPr>
        <w:t>臺東縣：綠島鄉</w:t>
      </w:r>
    </w:p>
    <w:p>
      <w:pPr>
        <w:pStyle w:val="Normal"/>
        <w:kinsoku w:val="false"/>
        <w:spacing w:lineRule="exact" w:line="320"/>
        <w:ind w:start="480" w:hanging="480"/>
        <w:jc w:val="both"/>
        <w:rPr>
          <w:rFonts w:ascii="標楷體" w:hAnsi="標楷體" w:eastAsia="標楷體" w:cs="標楷體"/>
        </w:rPr>
      </w:pPr>
      <w:r>
        <w:rPr>
          <w:rFonts w:ascii="標楷體" w:hAnsi="標楷體" w:cs="標楷體" w:eastAsia="標楷體"/>
          <w:b/>
        </w:rPr>
        <w:t>四、補助偏遠地區民間機構團體</w:t>
      </w:r>
      <w:r>
        <w:rPr>
          <w:rFonts w:ascii="標楷體" w:hAnsi="標楷體" w:cs="標楷體" w:eastAsia="標楷體"/>
          <w:b/>
          <w:bCs/>
        </w:rPr>
        <w:t>工作人員</w:t>
      </w:r>
      <w:r>
        <w:rPr>
          <w:rFonts w:ascii="標楷體" w:hAnsi="標楷體" w:cs="標楷體" w:eastAsia="標楷體"/>
          <w:b/>
        </w:rPr>
        <w:t>專業進修學分費</w:t>
      </w:r>
    </w:p>
    <w:p>
      <w:pPr>
        <w:pStyle w:val="Normal"/>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未具社會工作學系畢業，或社會工作師資格而服務於偏遠地區之民間社會福利機構團體工作人員，經服務單位推荐參加社會工作相關在職進修者。（不包括符合行政院原住民族委員會培育原住民社會工作人員補助計畫實施對象。）</w:t>
      </w:r>
    </w:p>
    <w:p>
      <w:pPr>
        <w:pStyle w:val="Normal"/>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標準：依各大專院校所訂學分費標準，補助進修專門職業及技術人員高等考試社會工作師考試規則第五條第二款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pPr>
        <w:pStyle w:val="Normal"/>
        <w:ind w:start="480" w:hanging="480"/>
        <w:jc w:val="both"/>
        <w:rPr>
          <w:rFonts w:ascii="標楷體" w:hAnsi="標楷體" w:eastAsia="標楷體" w:cs="標楷體"/>
          <w:b/>
          <w:b/>
          <w:bCs/>
          <w:szCs w:val="20"/>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接受本部補助進修學分費一年者，應留原單位繼續服務至少一年，如因原單位組織調整無法繼續服務，仍應於其他偏遠地區服務</w:t>
      </w:r>
      <w:r>
        <w:rPr>
          <w:rFonts w:ascii="標楷體" w:hAnsi="標楷體" w:cs="標楷體" w:eastAsia="標楷體"/>
        </w:rPr>
        <w:t>。</w:t>
      </w:r>
      <w:r>
        <w:br w:type="page"/>
      </w:r>
    </w:p>
    <w:p>
      <w:pPr>
        <w:pStyle w:val="Normal"/>
        <w:kinsoku w:val="false"/>
        <w:spacing w:lineRule="exact" w:line="360"/>
        <w:ind w:start="480" w:hanging="480"/>
        <w:jc w:val="both"/>
        <w:rPr>
          <w:rFonts w:ascii="標楷體" w:hAnsi="標楷體" w:eastAsia="標楷體" w:cs="標楷體"/>
          <w:b/>
          <w:b/>
          <w:bCs/>
          <w:szCs w:val="20"/>
        </w:rPr>
      </w:pPr>
      <w:r>
        <w:rPr>
          <w:rFonts w:ascii="標楷體" w:hAnsi="標楷體" w:cs="標楷體" w:eastAsia="標楷體"/>
          <w:b/>
          <w:bCs/>
        </w:rPr>
        <w:t>柒、家庭暴力、性侵害及性騷擾防治工作</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一、辦理家庭暴力、性侵害及性騷擾防治研習、宣導、督導及倡導活動</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立案之社會團體或學術團體。</w:t>
      </w:r>
    </w:p>
    <w:p>
      <w:pPr>
        <w:pStyle w:val="Normal"/>
        <w:kinsoku w:val="false"/>
        <w:spacing w:lineRule="atLeast" w:line="240"/>
        <w:ind w:start="540" w:hanging="540"/>
        <w:jc w:val="both"/>
        <w:rPr/>
      </w:pPr>
      <w:r>
        <w:rPr>
          <w:rFonts w:eastAsia="標楷體" w:cs="標楷體" w:ascii="標楷體" w:hAnsi="標楷體"/>
        </w:rPr>
        <w:t xml:space="preserve"> </w:t>
      </w: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宣導、研習：鄉（鎮、市、區）性方案、計畫或活動最高補助新臺幣十萬元，直轄市、縣（市）性方案、計畫或活動最高補助新臺幣二十萬元，全國性方案、計畫或活動最高補助新臺幣三十萬元。</w:t>
      </w:r>
    </w:p>
    <w:p>
      <w:pPr>
        <w:pStyle w:val="Normal"/>
        <w:spacing w:lineRule="atLeast" w:line="240"/>
        <w:ind w:start="240" w:hanging="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督導及倡導：</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申請單位所提計畫需以督導或倡導各直轄市、縣（市）政府落實推動家庭暴力、性侵害或性騷擾防治工作為限。</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申請單位所提計畫係配合直轄市、縣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政府推動委外資源培育者，最高補助新臺幣三十萬元。</w:t>
      </w:r>
    </w:p>
    <w:p>
      <w:pPr>
        <w:pStyle w:val="Normal"/>
        <w:kinsoku w:val="false"/>
        <w:spacing w:lineRule="atLeast" w:line="240"/>
        <w:ind w:start="360" w:hanging="2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rPr>
        <w:t>全國家庭暴力防治宣導月活動：</w:t>
      </w:r>
    </w:p>
    <w:p>
      <w:pPr>
        <w:pStyle w:val="Normal"/>
        <w:kinsoku w:val="false"/>
        <w:spacing w:lineRule="atLeast" w:line="240"/>
        <w:ind w:start="600" w:hanging="360"/>
        <w:jc w:val="both"/>
        <w:rPr/>
      </w:pPr>
      <w:r>
        <w:rPr>
          <w:rFonts w:eastAsia="標楷體" w:cs="標楷體" w:ascii="標楷體" w:hAnsi="標楷體"/>
        </w:rPr>
        <w:t>(1)</w:t>
      </w:r>
      <w:r>
        <w:rPr>
          <w:rFonts w:ascii="標楷體" w:hAnsi="標楷體" w:cs="標楷體" w:eastAsia="標楷體"/>
          <w:bCs/>
        </w:rPr>
        <w:t>活動辦理期間為每年六月，並配合年度主題規劃活動內容，及</w:t>
      </w:r>
      <w:r>
        <w:rPr>
          <w:rFonts w:ascii="標楷體" w:hAnsi="標楷體" w:cs="標楷體" w:eastAsia="標楷體"/>
        </w:rPr>
        <w:t>運用本部提供之視覺設計圖像與標語等</w:t>
      </w:r>
      <w:r>
        <w:rPr>
          <w:rFonts w:ascii="標楷體" w:hAnsi="標楷體" w:cs="標楷體" w:eastAsia="標楷體"/>
          <w:bCs/>
        </w:rPr>
        <w:t>。</w:t>
      </w:r>
    </w:p>
    <w:p>
      <w:pPr>
        <w:pStyle w:val="Normal"/>
        <w:kinsoku w:val="false"/>
        <w:spacing w:lineRule="atLeast" w:line="240"/>
        <w:ind w:start="600" w:hanging="360"/>
        <w:jc w:val="both"/>
        <w:rPr/>
      </w:pPr>
      <w:r>
        <w:rPr>
          <w:rFonts w:eastAsia="標楷體" w:cs="標楷體" w:ascii="標楷體" w:hAnsi="標楷體"/>
        </w:rPr>
        <w:t>(2)</w:t>
      </w:r>
      <w:r>
        <w:rPr>
          <w:rFonts w:ascii="標楷體" w:hAnsi="標楷體" w:cs="標楷體" w:eastAsia="標楷體"/>
        </w:rPr>
        <w:t>申請單位所提出申請計畫，經本部審查通過者，最高補助新臺幣五十萬元。</w:t>
      </w:r>
    </w:p>
    <w:p>
      <w:pPr>
        <w:pStyle w:val="Normal"/>
        <w:kinsoku w:val="false"/>
        <w:spacing w:lineRule="atLeast" w:line="240"/>
        <w:ind w:start="600" w:hanging="360"/>
        <w:jc w:val="both"/>
        <w:rPr>
          <w:rFonts w:ascii="標楷體" w:hAnsi="標楷體" w:eastAsia="標楷體" w:cs="標楷體"/>
        </w:rPr>
      </w:pPr>
      <w:r>
        <w:rPr>
          <w:rFonts w:eastAsia="標楷體" w:cs="標楷體" w:ascii="標楷體" w:hAnsi="標楷體"/>
          <w:bCs/>
        </w:rPr>
        <w:t>(3)</w:t>
      </w:r>
      <w:r>
        <w:rPr>
          <w:rFonts w:ascii="標楷體" w:hAnsi="標楷體" w:cs="標楷體" w:eastAsia="標楷體"/>
          <w:bCs/>
        </w:rPr>
        <w:t>全國性及省級團體每單位以一案為限；直轄市、縣（市）政府需規劃整合轄區各團體辦理方向，每直轄市、縣（市）以核轉一案為限。</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辦理家庭暴力、性侵害及性騷擾研習訓練、團體、講座、觀摩及綜合性宣導活動及全國家庭暴力防治宣導月活動，相關課程及活動應具主題性，包括：家庭暴力、性侵害及性騷擾的權控本質、迷思澄清、樣態與防治資源介紹及相關法律宣導等，旅遊（健行）、餐會、慶典、慶生、烤肉、趣味競賽、歌謠競賽等聯誼性質為主之活動不予補助。補助講師鐘點費、學者專家出席費、表演演出費、撰稿費、翻譯費、場地費、佈置費、器材租金、文具印刷費、住宿費（最多以三天二夜計）、製作費、設計費、剪輯費、播出費、版權費、拷貝費、專案計畫管理費、交通費、膳費、臨時酬勞費、雜支及相關綜合性項目。</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辦理防治網絡整合督導會議：補助外聘督導鐘點費每小時最高補助新臺幣一千六百元，學者專家出席費、場地費、印刷費、器材租金、膳費等、交通費及雜支。</w:t>
      </w:r>
    </w:p>
    <w:p>
      <w:pPr>
        <w:pStyle w:val="Normal"/>
        <w:kinsoku w:val="false"/>
        <w:spacing w:lineRule="exact" w:line="32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辦理防治網絡倡導計畫：補助座談會或記者會學者專家出席費、場地費、印刷費、器材租金、膳費、媒體素材製作及購買媒體通路等相關費用。</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二、辦理家庭暴力或性侵害加害人處遇計畫之團體治療或輔導方案評估</w:t>
      </w:r>
    </w:p>
    <w:p>
      <w:pPr>
        <w:pStyle w:val="Normal"/>
        <w:spacing w:lineRule="atLeast" w:line="240"/>
        <w:ind w:start="480" w:hanging="480"/>
        <w:jc w:val="both"/>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補助對象：辦理家庭暴力或性侵害加害人處遇計畫之執行機構或立案之財團法人或社會團體。</w:t>
      </w:r>
    </w:p>
    <w:p>
      <w:pPr>
        <w:pStyle w:val="Normal"/>
        <w:spacing w:lineRule="atLeast" w:line="240"/>
        <w:ind w:start="480" w:hanging="48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480"/>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1.</w:t>
      </w:r>
      <w:r>
        <w:rPr>
          <w:rFonts w:ascii="標楷體" w:hAnsi="標楷體" w:cs="標楷體" w:eastAsia="標楷體"/>
        </w:rPr>
        <w:t>申請單位應於當年度三月底前提出申請為原則。</w:t>
      </w:r>
    </w:p>
    <w:p>
      <w:pPr>
        <w:pStyle w:val="Normal"/>
        <w:spacing w:lineRule="atLeast" w:line="240"/>
        <w:ind w:start="480" w:hanging="480"/>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每一計畫最高補助新臺幣二十萬元。</w:t>
      </w:r>
    </w:p>
    <w:p>
      <w:pPr>
        <w:pStyle w:val="Normal"/>
        <w:spacing w:lineRule="atLeast" w:line="240"/>
        <w:ind w:start="480" w:hanging="48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計畫主持人費（限碩士及以上學歷或具相關專業證照者，每人每月最高補助新臺幣八千元）、訪問調查費、資料蒐集費、問卷資料整理及統計費、撰稿費、印刷費、臨時酬勞費、座談會專家出席費、交通費及雜支等。</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三、辦理實驗型加害人處遇計畫方案</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立案之社會團體或學術團體。</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u w:val="single"/>
        </w:rPr>
      </w:pPr>
      <w:r>
        <w:rPr>
          <w:rFonts w:eastAsia="標楷體" w:cs="標楷體" w:ascii="標楷體" w:hAnsi="標楷體"/>
        </w:rPr>
        <w:t>1.</w:t>
      </w:r>
      <w:r>
        <w:rPr>
          <w:rFonts w:ascii="標楷體" w:hAnsi="標楷體" w:cs="標楷體" w:eastAsia="標楷體"/>
        </w:rPr>
        <w:t>申請單位所提計畫需以辦理直轄市、縣（市）政府推動實驗型加害人處遇計畫方案為限。</w:t>
      </w:r>
    </w:p>
    <w:p>
      <w:pPr>
        <w:pStyle w:val="Normal"/>
        <w:spacing w:lineRule="atLeast" w:line="240"/>
        <w:ind w:start="480" w:hanging="240"/>
        <w:jc w:val="both"/>
        <w:rPr/>
      </w:pPr>
      <w:r>
        <w:rPr>
          <w:rFonts w:eastAsia="標楷體" w:cs="標楷體" w:ascii="標楷體" w:hAnsi="標楷體"/>
        </w:rPr>
        <w:t>2.</w:t>
      </w:r>
      <w:r>
        <w:rPr>
          <w:rFonts w:ascii="標楷體" w:hAnsi="標楷體" w:cs="標楷體" w:eastAsia="標楷體"/>
          <w:bCs/>
        </w:rPr>
        <w:t>申請單位除依補助項目提出申請計畫，且計畫內容應至少包含辦理期間、區域、方式、流程及相關配套措施，參加成員、執行管控機制、使用相關評估輔助工具及成效評估方式等，並檢附相關文件向直轄市、縣（市）政府提出申請，經審核符合規定者，由直轄市、縣（市）政府函送本部核辦。</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辦理講習、訓練或督導：補助講師及督導鐘點費（內聘者每小時最高補助新臺幣八百元，外聘者每小時最高補助新臺幣一千六百元，未滿一小時者減半支給）、學者專家出席費、交通費、場地費、場地佈置費、文具印刷費、器材租金、稿費、膳費、臨時酬勞費及雜支。</w:t>
      </w:r>
    </w:p>
    <w:p>
      <w:pPr>
        <w:pStyle w:val="Normal"/>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辦理聯繫會議：補助場地費、佈置費、文具印刷費、器材租金、膳費及雜支。</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辦理方案評估：補助訪問調查費、資料蒐集費、問卷資料整理及統計費、印刷費、撰稿費、專家出席費及交通費、臨時酬勞費。</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個別心理輔導、社會暨心理評估與處置、諮商及治療費用：內聘者每小時最高補助新臺幣八百元；外聘者每小時最高補助新臺幣一千六百元。每案每次以一小時為限，未滿一小時減半支給，並應依附件十九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團體輔導、社會暨心理評估與處置、諮商及治療費用：團體帶領人內聘者每小時最高補助新臺幣八百元，外聘者每小時最高補助新臺幣一千六百元，協同帶領人對半支給，每次二小時為限，未滿一小時減半支給，並應依附件十九格式辦理核銷。</w:t>
      </w:r>
    </w:p>
    <w:p>
      <w:pPr>
        <w:pStyle w:val="Normal"/>
        <w:spacing w:lineRule="atLeast" w:line="240"/>
        <w:ind w:start="480" w:hanging="240"/>
        <w:jc w:val="both"/>
        <w:rPr/>
      </w:pPr>
      <w:r>
        <w:rPr>
          <w:rFonts w:eastAsia="標楷體" w:cs="標楷體" w:ascii="標楷體" w:hAnsi="標楷體"/>
        </w:rPr>
        <w:t>6.</w:t>
      </w:r>
      <w:r>
        <w:rPr>
          <w:rFonts w:ascii="標楷體" w:hAnsi="標楷體" w:cs="標楷體" w:eastAsia="標楷體"/>
        </w:rPr>
        <w:t>志工諮詢或關懷服務費用：運用志工提供關懷與陪伴，交通及誤餐費每人每日最高補助新臺幣一百五十元，每人每月最多二十一日為限；志工保險費每人每年最高新臺幣五百元，並應依附件二十六格式辦理核銷。</w:t>
      </w:r>
    </w:p>
    <w:p>
      <w:pPr>
        <w:pStyle w:val="Normal"/>
        <w:kinsoku w:val="false"/>
        <w:spacing w:lineRule="exact" w:line="320"/>
        <w:ind w:start="480" w:hanging="480"/>
        <w:jc w:val="both"/>
        <w:rPr>
          <w:rFonts w:ascii="標楷體" w:hAnsi="標楷體" w:eastAsia="標楷體" w:cs="標楷體"/>
          <w:b/>
          <w:b/>
          <w:bdr w:val="single" w:sz="4" w:space="0" w:color="000000"/>
        </w:rPr>
      </w:pPr>
      <w:r>
        <w:rPr>
          <w:rFonts w:ascii="標楷體" w:hAnsi="標楷體" w:cs="標楷體" w:eastAsia="標楷體"/>
          <w:b/>
        </w:rPr>
        <w:t>四、強化家庭暴力及性</w:t>
      </w:r>
      <w:r>
        <w:rPr>
          <w:rFonts w:ascii="標楷體" w:hAnsi="標楷體" w:cs="標楷體" w:eastAsia="標楷體"/>
          <w:b/>
          <w:bCs/>
        </w:rPr>
        <w:t>侵害</w:t>
      </w:r>
      <w:r>
        <w:rPr>
          <w:rFonts w:ascii="標楷體" w:hAnsi="標楷體" w:cs="標楷體" w:eastAsia="標楷體"/>
          <w:b/>
        </w:rPr>
        <w:t>被害人庇護安置工作</w:t>
      </w:r>
    </w:p>
    <w:p>
      <w:pPr>
        <w:pStyle w:val="Normal"/>
        <w:kinsoku w:val="false"/>
        <w:snapToGrid w:val="false"/>
        <w:spacing w:lineRule="atLeast" w:line="240"/>
        <w:ind w:start="511" w:hanging="511"/>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kinsoku w:val="false"/>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財團法人社會福利、醫療機構、慈善事業、宗教、文教基金會。</w:t>
      </w:r>
    </w:p>
    <w:p>
      <w:pPr>
        <w:pStyle w:val="Normal"/>
        <w:kinsoku w:val="false"/>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立案之社會團體。</w:t>
      </w:r>
    </w:p>
    <w:p>
      <w:pPr>
        <w:pStyle w:val="Normal"/>
        <w:kinsoku w:val="false"/>
        <w:spacing w:lineRule="atLeast" w:line="240"/>
        <w:ind w:start="480" w:hanging="24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申請單位需為辦理家庭暴力及性侵害被害人庇護安置工作，並置有專業社工人力者為優先考量。</w:t>
      </w:r>
    </w:p>
    <w:p>
      <w:pPr>
        <w:pStyle w:val="Normal"/>
        <w:spacing w:lineRule="atLeast" w:line="24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申請單位應與直轄市、縣（市）政府訂定委託契約，或出具直轄市、縣（市）政府（含其所屬機關）補助辦理該項服務內容之證明文件或切結書。</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本項計畫為經常性辦理業務，申請單位如出具當年度實際接受直轄市、縣（市）政府委託或補助辦理本項計畫之起算時間相關證明文件（如：舊約延長通知書、地方政府之切結書等），補助期間可自該時間起算。</w:t>
      </w:r>
    </w:p>
    <w:p>
      <w:pPr>
        <w:pStyle w:val="Normal"/>
        <w:spacing w:lineRule="atLeast" w:line="240"/>
        <w:ind w:start="480" w:hanging="240"/>
        <w:jc w:val="both"/>
        <w:rPr/>
      </w:pPr>
      <w:r>
        <w:rPr>
          <w:rFonts w:eastAsia="標楷體" w:cs="標楷體" w:ascii="標楷體" w:hAnsi="標楷體"/>
          <w:bCs/>
        </w:rPr>
        <w:t>3.</w:t>
      </w:r>
      <w:r>
        <w:rPr>
          <w:rFonts w:ascii="標楷體" w:hAnsi="標楷體" w:cs="標楷體" w:eastAsia="標楷體"/>
          <w:bCs/>
        </w:rPr>
        <w:t>補助金額新臺幣五十萬元以上之計畫（扣除方案評估費用），申請單位得聘請專家學者進行本項計畫之方案評估工作，核銷時並應檢附方案評估報告。</w:t>
      </w:r>
    </w:p>
    <w:p>
      <w:pPr>
        <w:pStyle w:val="Normal"/>
        <w:spacing w:lineRule="atLeast" w:line="240"/>
        <w:ind w:start="480" w:hanging="240"/>
        <w:jc w:val="both"/>
        <w:rPr/>
      </w:pPr>
      <w:r>
        <w:rPr>
          <w:rFonts w:eastAsia="標楷體" w:cs="標楷體" w:ascii="標楷體" w:hAnsi="標楷體"/>
          <w:bCs/>
        </w:rPr>
        <w:t>4.</w:t>
      </w:r>
      <w:r>
        <w:rPr>
          <w:rFonts w:ascii="標楷體" w:hAnsi="標楷體" w:cs="標楷體" w:eastAsia="標楷體"/>
          <w:bCs/>
        </w:rPr>
        <w:t>除方案成效評估外，其他各項目總額，直轄市、縣（市）政府或申請單位應配合支應百分之五十經費，並於核轉申請案時載明於公文中或檢附相關證明文件。</w:t>
      </w:r>
    </w:p>
    <w:p>
      <w:pPr>
        <w:pStyle w:val="Normal"/>
        <w:spacing w:lineRule="atLeast" w:line="240"/>
        <w:ind w:start="-28" w:hanging="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 xml:space="preserve">補助項目及標準： </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延長安置費：遭受家庭暴力或性侵害被害人及其子女，自直轄市、縣（市）政府庇護安置屆滿一個月次日起，補助申請單位延長安置費每人每日新臺幣六百元，並應依附件十七格式辦理核銷。</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專業服務費：每一計畫最高補助三人（與專案服務費人力合併計算），並應依附件十八格式辦理核銷；保險費每人每年最高補助新臺幣五百元。</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專案服務費：專案人員以每月新臺幣二萬五千元核算，最高補助二人，每人最高得補助十三點五個月，補助對象應至少高中（職）畢業或具二年以上社會福利服務或教育實務工作經驗者。申請單位應檢附專案人員學經歷證明文件，並應依附件十八格式辦理核銷。</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4.</w:t>
      </w:r>
      <w:r>
        <w:rPr>
          <w:rFonts w:ascii="標楷體" w:hAnsi="標楷體" w:cs="標楷體" w:eastAsia="標楷體"/>
          <w:bCs/>
        </w:rPr>
        <w:t>夜間值勤津貼：每人每日新臺幣三百五十元。</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5.</w:t>
      </w:r>
      <w:r>
        <w:rPr>
          <w:rFonts w:ascii="標楷體" w:hAnsi="標楷體" w:cs="標楷體" w:eastAsia="標楷體"/>
          <w:bCs/>
        </w:rPr>
        <w:t>臨時酬勞費：補助購買臨時人力服務費用，並應依附件二十格式辦理核銷。</w:t>
      </w:r>
    </w:p>
    <w:p>
      <w:pPr>
        <w:pStyle w:val="Normal"/>
        <w:spacing w:lineRule="atLeast" w:line="240"/>
        <w:ind w:start="480" w:hanging="240"/>
        <w:jc w:val="both"/>
        <w:rPr/>
      </w:pPr>
      <w:r>
        <w:rPr>
          <w:rFonts w:eastAsia="標楷體" w:cs="標楷體" w:ascii="標楷體" w:hAnsi="標楷體"/>
          <w:bCs/>
        </w:rPr>
        <w:t>6.</w:t>
      </w:r>
      <w:r>
        <w:rPr>
          <w:rFonts w:ascii="標楷體" w:hAnsi="標楷體" w:cs="標楷體" w:eastAsia="標楷體"/>
          <w:bCs/>
        </w:rPr>
        <w:t>被害人通譯服務及交通費：每小時補助新臺幣三百元，未滿一小時減半支給；通譯到場往返之交通費</w:t>
      </w:r>
      <w:r>
        <w:rPr>
          <w:rFonts w:ascii="標楷體" w:hAnsi="標楷體" w:cs="標楷體" w:eastAsia="標楷體"/>
          <w:bCs/>
        </w:rPr>
        <w:t>均按實報支，</w:t>
      </w:r>
      <w:r>
        <w:rPr>
          <w:rFonts w:ascii="標楷體" w:hAnsi="標楷體" w:cs="標楷體" w:eastAsia="標楷體"/>
          <w:bCs/>
        </w:rPr>
        <w:t>並應依附件二十四格式辦理核銷。</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7.</w:t>
      </w:r>
      <w:r>
        <w:rPr>
          <w:rFonts w:ascii="標楷體" w:hAnsi="標楷體" w:cs="標楷體" w:eastAsia="標楷體"/>
          <w:bCs/>
        </w:rPr>
        <w:t>辦公室租金：每月最高補助新臺幣二萬元，接受補助單位同一地點限補助一次，申請時應檢附租賃契約證明。</w:t>
      </w:r>
    </w:p>
    <w:p>
      <w:pPr>
        <w:pStyle w:val="Normal"/>
        <w:spacing w:lineRule="atLeast" w:line="240"/>
        <w:ind w:start="480" w:hanging="240"/>
        <w:jc w:val="both"/>
        <w:rPr/>
      </w:pPr>
      <w:r>
        <w:rPr>
          <w:rFonts w:eastAsia="標楷體" w:cs="標楷體" w:ascii="標楷體" w:hAnsi="標楷體"/>
          <w:bCs/>
        </w:rPr>
        <w:t>8.</w:t>
      </w:r>
      <w:r>
        <w:rPr>
          <w:rFonts w:ascii="標楷體" w:hAnsi="標楷體" w:cs="標楷體" w:eastAsia="標楷體"/>
          <w:bCs/>
        </w:rPr>
        <w:t>辦理方案成效評估：補助外聘計畫主持人費用、訪問調查費、資料蒐集費、問卷資料整理及統計費、印刷費、專家出席費、交通費、撰稿費，最高補助新臺幣二十萬元整。</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9.</w:t>
      </w:r>
      <w:r>
        <w:rPr>
          <w:rFonts w:ascii="標楷體" w:hAnsi="標楷體" w:cs="標楷體" w:eastAsia="標楷體"/>
          <w:bCs/>
        </w:rPr>
        <w:t>專案計畫管理費。</w:t>
      </w:r>
    </w:p>
    <w:p>
      <w:pPr>
        <w:pStyle w:val="Normal"/>
        <w:kinsoku w:val="false"/>
        <w:spacing w:lineRule="exact" w:line="320"/>
        <w:ind w:start="480" w:hanging="480"/>
        <w:jc w:val="both"/>
        <w:rPr/>
      </w:pPr>
      <w:r>
        <w:rPr>
          <w:rFonts w:ascii="標楷體" w:hAnsi="標楷體" w:cs="標楷體" w:eastAsia="標楷體"/>
          <w:b/>
        </w:rPr>
        <w:t>五、培植地方性家庭暴力、性</w:t>
      </w:r>
      <w:r>
        <w:rPr>
          <w:rFonts w:ascii="標楷體" w:hAnsi="標楷體" w:cs="標楷體" w:eastAsia="標楷體"/>
          <w:b/>
          <w:bCs/>
        </w:rPr>
        <w:t>侵害</w:t>
      </w:r>
      <w:r>
        <w:rPr>
          <w:rFonts w:ascii="標楷體" w:hAnsi="標楷體" w:cs="標楷體" w:eastAsia="標楷體"/>
          <w:b/>
        </w:rPr>
        <w:t>及性騷擾防治資源</w:t>
      </w:r>
    </w:p>
    <w:p>
      <w:pPr>
        <w:pStyle w:val="Normal"/>
        <w:kinsoku w:val="false"/>
        <w:spacing w:lineRule="atLeast" w:line="24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w:t>
      </w:r>
    </w:p>
    <w:p>
      <w:pPr>
        <w:pStyle w:val="Normal"/>
        <w:kinsoku w:val="false"/>
        <w:spacing w:lineRule="atLeast" w:line="240"/>
        <w:ind w:start="480" w:hanging="240"/>
        <w:jc w:val="both"/>
        <w:rPr/>
      </w:pPr>
      <w:r>
        <w:rPr>
          <w:rFonts w:eastAsia="標楷體" w:cs="標楷體" w:ascii="標楷體" w:hAnsi="標楷體"/>
        </w:rPr>
        <w:t>3.</w:t>
      </w:r>
      <w:r>
        <w:rPr>
          <w:rFonts w:ascii="標楷體" w:hAnsi="標楷體" w:cs="標楷體" w:eastAsia="標楷體"/>
        </w:rPr>
        <w:t>申請單位需為確實辦理</w:t>
      </w:r>
      <w:r>
        <w:rPr>
          <w:rFonts w:ascii="標楷體" w:hAnsi="標楷體" w:cs="標楷體" w:eastAsia="標楷體"/>
          <w:bCs/>
        </w:rPr>
        <w:t>家庭暴力、性侵</w:t>
      </w:r>
      <w:r>
        <w:rPr>
          <w:rFonts w:ascii="標楷體" w:hAnsi="標楷體" w:cs="標楷體" w:eastAsia="標楷體"/>
        </w:rPr>
        <w:t>害及性騷擾防治直接服務工作且著有績效者。</w:t>
      </w:r>
    </w:p>
    <w:p>
      <w:pPr>
        <w:pStyle w:val="Normal"/>
        <w:numPr>
          <w:ilvl w:val="0"/>
          <w:numId w:val="10"/>
        </w:numPr>
        <w:tabs>
          <w:tab w:val="clear" w:pos="709"/>
          <w:tab w:val="left" w:pos="512" w:leader="none"/>
        </w:tabs>
        <w:kinsoku w:val="false"/>
        <w:spacing w:lineRule="atLeast" w:line="240"/>
        <w:jc w:val="both"/>
        <w:rPr>
          <w:rFonts w:ascii="標楷體" w:hAnsi="標楷體" w:eastAsia="標楷體" w:cs="標楷體"/>
        </w:rPr>
      </w:pP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申請單位所提計畫需以培植地方性推展家庭暴力、性侵害及性騷擾防治工作之民間機構與專業人力資源為限。</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rPr>
        <w:t>2.</w:t>
      </w:r>
      <w:r>
        <w:rPr>
          <w:rFonts w:ascii="標楷體" w:hAnsi="標楷體" w:cs="標楷體" w:eastAsia="標楷體"/>
        </w:rPr>
        <w:t>每一計畫最高補助新臺幣三十萬元，特定地區（苗栗縣、南投縣、雲林縣、屏東縣、臺東縣、花蓮縣、澎湖縣、金門縣、連江縣）每一計畫最高補助新臺幣五十萬元。</w:t>
      </w:r>
    </w:p>
    <w:p>
      <w:pPr>
        <w:pStyle w:val="Normal"/>
        <w:spacing w:lineRule="atLeast" w:line="240"/>
        <w:jc w:val="both"/>
        <w:rPr/>
      </w:pPr>
      <w:r>
        <w:rPr>
          <w:rFonts w:eastAsia="標楷體" w:cs="標楷體" w:ascii="標楷體" w:hAnsi="標楷體"/>
          <w:bCs/>
        </w:rPr>
        <w:t>(</w:t>
      </w:r>
      <w:r>
        <w:rPr>
          <w:rFonts w:ascii="標楷體" w:hAnsi="標楷體" w:cs="標楷體" w:eastAsia="標楷體"/>
          <w:bCs/>
        </w:rPr>
        <w:t>三</w:t>
      </w:r>
      <w:r>
        <w:rPr>
          <w:rFonts w:eastAsia="標楷體" w:cs="標楷體" w:ascii="標楷體" w:hAnsi="標楷體"/>
          <w:bCs/>
        </w:rPr>
        <w:t>)</w:t>
      </w:r>
      <w:r>
        <w:rPr>
          <w:rFonts w:ascii="標楷體" w:hAnsi="標楷體" w:cs="標楷體" w:eastAsia="標楷體"/>
          <w:bCs/>
        </w:rPr>
        <w:t>補</w:t>
      </w:r>
      <w:r>
        <w:rPr>
          <w:rFonts w:ascii="標楷體" w:hAnsi="標楷體" w:cs="標楷體" w:eastAsia="標楷體"/>
        </w:rPr>
        <w:t>助項目及標準：</w:t>
      </w:r>
    </w:p>
    <w:p>
      <w:pPr>
        <w:pStyle w:val="Normal"/>
        <w:spacing w:lineRule="atLeast" w:line="240"/>
        <w:ind w:start="480" w:hanging="240"/>
        <w:jc w:val="both"/>
        <w:rPr/>
      </w:pPr>
      <w:r>
        <w:rPr>
          <w:rFonts w:eastAsia="標楷體" w:cs="標楷體" w:ascii="標楷體" w:hAnsi="標楷體"/>
        </w:rPr>
        <w:t>1.</w:t>
      </w:r>
      <w:r>
        <w:rPr>
          <w:rFonts w:ascii="標楷體" w:hAnsi="標楷體" w:cs="標楷體" w:eastAsia="標楷體"/>
        </w:rPr>
        <w:t>培植地方性推展家庭暴力、性侵害及性騷擾防治工作之民間機構：辦理方案督導</w:t>
      </w:r>
      <w:r>
        <w:rPr>
          <w:rFonts w:ascii="標楷體" w:hAnsi="標楷體" w:cs="標楷體" w:eastAsia="標楷體"/>
        </w:rPr>
        <w:t>及</w:t>
      </w:r>
      <w:r>
        <w:rPr>
          <w:rFonts w:ascii="標楷體" w:hAnsi="標楷體" w:cs="標楷體" w:eastAsia="標楷體"/>
        </w:rPr>
        <w:t>研習訓練，補助講師及督導鐘點費、講師及督導三十公里以上遠程交通費、專家學者出席費、場地費、印刷費、住宿費、交通費、膳費、雜支及專案計畫管理費。</w:t>
      </w:r>
    </w:p>
    <w:p>
      <w:pPr>
        <w:pStyle w:val="Normal"/>
        <w:ind w:start="480" w:hanging="240"/>
        <w:jc w:val="both"/>
        <w:rPr/>
      </w:pPr>
      <w:r>
        <w:rPr>
          <w:rFonts w:eastAsia="標楷體" w:cs="標楷體" w:ascii="標楷體" w:hAnsi="標楷體"/>
        </w:rPr>
        <w:t>2.</w:t>
      </w:r>
      <w:r>
        <w:rPr>
          <w:rFonts w:ascii="標楷體" w:hAnsi="標楷體" w:cs="標楷體" w:eastAsia="標楷體"/>
        </w:rPr>
        <w:t>培植地方性推展家庭暴力、性侵害及性騷擾防治工作之專業人力資源：提供各大學社會工作相關科系組所在學學生實務培訓計畫，每補助案至少培訓五人以上</w:t>
      </w:r>
      <w:r>
        <w:rPr>
          <w:rFonts w:ascii="標楷體" w:hAnsi="標楷體" w:cs="標楷體" w:eastAsia="標楷體"/>
        </w:rPr>
        <w:t>。</w:t>
      </w:r>
      <w:r>
        <w:rPr>
          <w:rFonts w:ascii="標楷體" w:hAnsi="標楷體" w:cs="標楷體" w:eastAsia="標楷體"/>
        </w:rPr>
        <w:t>計畫內容須包含培訓對象來源與資格、培訓內涵、講師或督導資格背景、培訓期程、督導方式、結訓後之預期效益等。補助講師及督導鐘點費、講師及督導三十公里以上遠程交通費、專家學者出席費、臨時酬勞費、場地費、印刷費、住宿費、交通費、膳費、雜支及專案計畫管理費。</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六、推動原鄉部落家庭暴力、性侵害及性騷擾被害人直接服務工作</w:t>
      </w:r>
    </w:p>
    <w:p>
      <w:pPr>
        <w:pStyle w:val="Normal"/>
        <w:kinsoku w:val="false"/>
        <w:spacing w:lineRule="atLeast" w:line="240"/>
        <w:ind w:start="2" w:hanging="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一</w:t>
      </w:r>
      <w:r>
        <w:rPr>
          <w:rFonts w:eastAsia="標楷體" w:cs="標楷體" w:ascii="標楷體" w:hAnsi="標楷體"/>
          <w:bCs/>
        </w:rPr>
        <w:t>)</w:t>
      </w:r>
      <w:r>
        <w:rPr>
          <w:rFonts w:ascii="標楷體" w:hAnsi="標楷體" w:cs="標楷體" w:eastAsia="標楷體"/>
          <w:bCs/>
        </w:rPr>
        <w:t>補助對象：</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kinsoku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w:t>
      </w:r>
    </w:p>
    <w:p>
      <w:pPr>
        <w:pStyle w:val="Normal"/>
        <w:kinsoku w:val="false"/>
        <w:spacing w:lineRule="atLeast" w:line="240"/>
        <w:jc w:val="both"/>
        <w:rPr>
          <w:rFonts w:ascii="標楷體" w:hAnsi="標楷體" w:eastAsia="標楷體" w:cs="標楷體"/>
          <w:bCs/>
        </w:rPr>
      </w:pPr>
      <w:r>
        <w:rPr>
          <w:rFonts w:eastAsia="標楷體" w:cs="標楷體" w:ascii="標楷體" w:hAnsi="標楷體"/>
          <w:bCs/>
        </w:rPr>
        <w:t>(</w:t>
      </w:r>
      <w:r>
        <w:rPr>
          <w:rFonts w:ascii="標楷體" w:hAnsi="標楷體" w:cs="標楷體" w:eastAsia="標楷體"/>
          <w:bCs/>
        </w:rPr>
        <w:t>二</w:t>
      </w:r>
      <w:r>
        <w:rPr>
          <w:rFonts w:eastAsia="標楷體" w:cs="標楷體" w:ascii="標楷體" w:hAnsi="標楷體"/>
          <w:bCs/>
        </w:rPr>
        <w:t>)</w:t>
      </w:r>
      <w:r>
        <w:rPr>
          <w:rFonts w:ascii="標楷體" w:hAnsi="標楷體" w:cs="標楷體" w:eastAsia="標楷體"/>
          <w:bCs/>
        </w:rPr>
        <w:t>補助原則：</w:t>
      </w:r>
    </w:p>
    <w:p>
      <w:pPr>
        <w:pStyle w:val="Normal"/>
        <w:spacing w:lineRule="atLeast" w:line="240"/>
        <w:ind w:start="480" w:hanging="240"/>
        <w:jc w:val="both"/>
        <w:rPr/>
      </w:pPr>
      <w:r>
        <w:rPr>
          <w:rFonts w:eastAsia="標楷體" w:cs="標楷體" w:ascii="標楷體" w:hAnsi="標楷體"/>
          <w:bCs/>
        </w:rPr>
        <w:t>1.</w:t>
      </w:r>
      <w:r>
        <w:rPr>
          <w:rFonts w:ascii="標楷體" w:hAnsi="標楷體" w:cs="標楷體" w:eastAsia="標楷體"/>
          <w:bCs/>
        </w:rPr>
        <w:t>申請</w:t>
      </w:r>
      <w:r>
        <w:rPr>
          <w:rFonts w:ascii="標楷體" w:hAnsi="標楷體" w:cs="標楷體" w:eastAsia="標楷體"/>
        </w:rPr>
        <w:t>單位應與直轄市、縣（市）政府訂定委託契約，</w:t>
      </w:r>
      <w:r>
        <w:rPr>
          <w:rFonts w:ascii="標楷體" w:hAnsi="標楷體" w:cs="標楷體" w:eastAsia="標楷體"/>
          <w:bCs/>
        </w:rPr>
        <w:t>或出具直轄市、縣（市）政府（含其所屬機關）補助辦理該項服務內容之證明文件或切結書，</w:t>
      </w:r>
      <w:r>
        <w:rPr>
          <w:rFonts w:ascii="標楷體" w:hAnsi="標楷體" w:cs="標楷體" w:eastAsia="標楷體"/>
        </w:rPr>
        <w:t>所提計畫</w:t>
      </w:r>
      <w:r>
        <w:rPr>
          <w:rFonts w:ascii="標楷體" w:hAnsi="標楷體" w:cs="標楷體" w:eastAsia="標楷體"/>
          <w:bCs/>
        </w:rPr>
        <w:t>並</w:t>
      </w:r>
      <w:r>
        <w:rPr>
          <w:rFonts w:ascii="標楷體" w:hAnsi="標楷體" w:cs="標楷體" w:eastAsia="標楷體"/>
        </w:rPr>
        <w:t>需以辦理行政院範定之山地鄉及平地原住民鄉（鎮、市）等原住民地區之家庭暴力及性侵害被害人直接服務工作為限。</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本項計畫為經常性辦理業務，申請單位如出具當年度實際接受直轄市、縣（市）政府委託或補助辦理本項計畫之起算時間相關證明文件（如：舊約延長通知書、地方政府之切結書等），補助期間可自該時間起算。</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每一計畫最高補助新臺幣八十萬元。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核銷結案時應檢附成果報告。</w:t>
      </w:r>
    </w:p>
    <w:p>
      <w:pPr>
        <w:pStyle w:val="Footer"/>
        <w:tabs>
          <w:tab w:val="clear" w:pos="4153"/>
          <w:tab w:val="clear" w:pos="8306"/>
        </w:tabs>
        <w:snapToGrid w:val="true"/>
        <w:spacing w:lineRule="atLeast" w:line="240"/>
        <w:jc w:val="both"/>
        <w:rPr>
          <w:rFonts w:ascii="標楷體" w:hAnsi="標楷體" w:eastAsia="標楷體" w:cs="標楷體"/>
          <w:bCs/>
          <w:sz w:val="24"/>
          <w:szCs w:val="24"/>
        </w:rPr>
      </w:pPr>
      <w:r>
        <w:rPr>
          <w:rFonts w:eastAsia="標楷體" w:cs="標楷體" w:ascii="標楷體" w:hAnsi="標楷體"/>
          <w:bCs/>
          <w:sz w:val="24"/>
          <w:szCs w:val="24"/>
        </w:rPr>
        <w:t>(</w:t>
      </w:r>
      <w:r>
        <w:rPr>
          <w:rFonts w:ascii="標楷體" w:hAnsi="標楷體" w:cs="標楷體" w:eastAsia="標楷體"/>
          <w:bCs/>
          <w:sz w:val="24"/>
          <w:szCs w:val="24"/>
        </w:rPr>
        <w:t>三</w:t>
      </w:r>
      <w:r>
        <w:rPr>
          <w:rFonts w:eastAsia="標楷體" w:cs="標楷體" w:ascii="標楷體" w:hAnsi="標楷體"/>
          <w:bCs/>
          <w:sz w:val="24"/>
          <w:szCs w:val="24"/>
        </w:rPr>
        <w:t>)</w:t>
      </w:r>
      <w:r>
        <w:rPr>
          <w:rFonts w:ascii="標楷體" w:hAnsi="標楷體" w:cs="標楷體" w:eastAsia="標楷體"/>
          <w:bCs/>
          <w:sz w:val="24"/>
          <w:szCs w:val="24"/>
        </w:rPr>
        <w:t>補助項目及標準：</w:t>
      </w:r>
    </w:p>
    <w:p>
      <w:pPr>
        <w:pStyle w:val="Normal"/>
        <w:spacing w:lineRule="atLeast" w:line="240"/>
        <w:ind w:start="480" w:hanging="240"/>
        <w:jc w:val="both"/>
        <w:rPr/>
      </w:pPr>
      <w:r>
        <w:rPr>
          <w:rFonts w:eastAsia="標楷體" w:cs="標楷體" w:ascii="標楷體" w:hAnsi="標楷體"/>
        </w:rPr>
        <w:t>1.</w:t>
      </w:r>
      <w:r>
        <w:rPr>
          <w:rFonts w:ascii="標楷體" w:hAnsi="標楷體" w:cs="標楷體" w:eastAsia="標楷體"/>
        </w:rPr>
        <w:t>專職服務費：比照專業服務費標準最高補助二人</w:t>
      </w:r>
      <w:r>
        <w:rPr>
          <w:rFonts w:ascii="標楷體" w:hAnsi="標楷體" w:cs="標楷體" w:eastAsia="標楷體"/>
          <w:bCs/>
        </w:rPr>
        <w:t>（與專案服務費人力合併計算）</w:t>
      </w:r>
      <w:r>
        <w:rPr>
          <w:rFonts w:ascii="標楷體" w:hAnsi="標楷體" w:cs="標楷體" w:eastAsia="標楷體"/>
        </w:rPr>
        <w:t>，並應依附件十八格式辦理核銷；山地原住民鄉</w:t>
      </w:r>
      <w:r>
        <w:rPr>
          <w:rFonts w:eastAsia="標楷體" w:cs="標楷體" w:ascii="標楷體" w:hAnsi="標楷體"/>
        </w:rPr>
        <w:t>(</w:t>
      </w:r>
      <w:r>
        <w:rPr>
          <w:rFonts w:ascii="標楷體" w:hAnsi="標楷體" w:cs="標楷體" w:eastAsia="標楷體"/>
        </w:rPr>
        <w:t>區</w:t>
      </w:r>
      <w:r>
        <w:rPr>
          <w:rFonts w:eastAsia="標楷體" w:cs="標楷體" w:ascii="標楷體" w:hAnsi="標楷體"/>
        </w:rPr>
        <w:t>)</w:t>
      </w:r>
      <w:r>
        <w:rPr>
          <w:rFonts w:ascii="標楷體" w:hAnsi="標楷體" w:cs="標楷體" w:eastAsia="標楷體"/>
        </w:rPr>
        <w:t>專職人員保險費每人每年最高補助新臺幣五百元，補助對象必須具備下列任一條件：</w:t>
      </w:r>
    </w:p>
    <w:p>
      <w:pPr>
        <w:pStyle w:val="Normal"/>
        <w:spacing w:lineRule="atLeast" w:line="240"/>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大專以上社會工作相關科系組所畢業者。</w:t>
      </w:r>
    </w:p>
    <w:p>
      <w:pPr>
        <w:pStyle w:val="Normal"/>
        <w:spacing w:lineRule="atLeast" w:line="240"/>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大專以上非社會工作相關科系組所畢業，須具二年以上社會福利服務或教育實務工作經驗，且經服務單位推薦參加社會工作相關科系組所在職進修中。</w:t>
      </w:r>
    </w:p>
    <w:p>
      <w:pPr>
        <w:pStyle w:val="Normal"/>
        <w:spacing w:lineRule="atLeast" w:line="240"/>
        <w:ind w:start="600" w:hanging="36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高中職畢業者須具二年以上社會福利服務或教育實務工作經驗，且經服務單位推薦參加社會工作相關科系組所在職進修中。</w:t>
      </w:r>
    </w:p>
    <w:p>
      <w:pPr>
        <w:pStyle w:val="Normal"/>
        <w:spacing w:lineRule="atLeast" w:line="240"/>
        <w:ind w:start="480" w:hanging="240"/>
        <w:jc w:val="both"/>
        <w:rPr/>
      </w:pPr>
      <w:r>
        <w:rPr>
          <w:rFonts w:eastAsia="標楷體" w:cs="標楷體" w:ascii="標楷體" w:hAnsi="標楷體"/>
        </w:rPr>
        <w:t>2.</w:t>
      </w:r>
      <w:r>
        <w:rPr>
          <w:rFonts w:ascii="標楷體" w:hAnsi="標楷體" w:cs="標楷體" w:eastAsia="標楷體"/>
        </w:rPr>
        <w:t>專案服務費：專案人員以每月新臺幣二萬五千元核算，最高補助二人</w:t>
      </w:r>
      <w:r>
        <w:rPr>
          <w:rFonts w:ascii="標楷體" w:hAnsi="標楷體" w:cs="標楷體" w:eastAsia="標楷體"/>
          <w:bCs/>
        </w:rPr>
        <w:t>（與專職服務費人力合併計算）</w:t>
      </w:r>
      <w:r>
        <w:rPr>
          <w:rFonts w:ascii="標楷體" w:hAnsi="標楷體" w:cs="標楷體" w:eastAsia="標楷體"/>
        </w:rPr>
        <w:t>，每人最高得補助十三點五個月，補助對象應至少高中（職）畢業或具二年以上社會福利服務或教育實務工作經驗者。申請單位應檢附專案人員學經歷證明文件，並應依附件十八格式辦理核銷。</w:t>
      </w:r>
    </w:p>
    <w:p>
      <w:pPr>
        <w:pStyle w:val="Normal"/>
        <w:spacing w:lineRule="atLeast" w:line="240"/>
        <w:ind w:start="480" w:hanging="240"/>
        <w:jc w:val="both"/>
        <w:rPr/>
      </w:pPr>
      <w:r>
        <w:rPr>
          <w:rFonts w:eastAsia="標楷體" w:cs="標楷體" w:ascii="標楷體" w:hAnsi="標楷體"/>
        </w:rPr>
        <w:t>3.</w:t>
      </w:r>
      <w:r>
        <w:rPr>
          <w:rFonts w:ascii="標楷體" w:hAnsi="標楷體" w:cs="標楷體" w:eastAsia="標楷體"/>
        </w:rPr>
        <w:t>山地原住民鄉</w:t>
      </w:r>
      <w:r>
        <w:rPr>
          <w:rFonts w:eastAsia="標楷體" w:cs="標楷體" w:ascii="標楷體" w:hAnsi="標楷體"/>
        </w:rPr>
        <w:t>(</w:t>
      </w:r>
      <w:r>
        <w:rPr>
          <w:rFonts w:ascii="標楷體" w:hAnsi="標楷體" w:cs="標楷體" w:eastAsia="標楷體"/>
        </w:rPr>
        <w:t>區</w:t>
      </w:r>
      <w:r>
        <w:rPr>
          <w:rFonts w:eastAsia="標楷體" w:cs="標楷體" w:ascii="標楷體" w:hAnsi="標楷體"/>
        </w:rPr>
        <w:t>)</w:t>
      </w:r>
      <w:r>
        <w:rPr>
          <w:rFonts w:ascii="標楷體" w:hAnsi="標楷體" w:cs="標楷體" w:eastAsia="標楷體"/>
        </w:rPr>
        <w:t>個別心理輔導、社會暨心理評估與處置、諮商及治療費用：每小時最高補助新臺幣一千六百元，每案最多二十四次，每案每次以一小時至二小時為限，未滿一小時減半支給，並應依附件十九格式辦理核銷。</w:t>
      </w:r>
    </w:p>
    <w:p>
      <w:pPr>
        <w:pStyle w:val="Normal"/>
        <w:spacing w:lineRule="atLeast" w:line="240"/>
        <w:ind w:start="480" w:hanging="240"/>
        <w:jc w:val="both"/>
        <w:rPr/>
      </w:pPr>
      <w:r>
        <w:rPr>
          <w:rFonts w:eastAsia="標楷體" w:cs="標楷體" w:ascii="標楷體" w:hAnsi="標楷體"/>
        </w:rPr>
        <w:t>4.</w:t>
      </w:r>
      <w:r>
        <w:rPr>
          <w:rFonts w:ascii="標楷體" w:hAnsi="標楷體" w:cs="標楷體" w:eastAsia="標楷體"/>
        </w:rPr>
        <w:t>團體輔導、社會暨心理評估與處置、諮商及治療費用：團體帶領人內聘者每小時最高補助新臺幣八百元，外聘者每小時最高補助新臺幣一千六百元，協同帶領人對半支給，每次以二小時為限，未滿一小時減半支給，每團最多十二次，並應依附件十九格式辦理核銷；補助外聘帶領人及協同帶領人三十公里以上遠程交通費、場地費、器材租金、臨時酬勞費（配合團體所需購買臨時人力服務費用，並應依附件十九格式辦理核銷）、印刷費、膳費及雜支。</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個別及團體心理輔導、社會暨心理評估與處置、諮商及治療督導鐘點費：內聘者每小時最高補助新臺幣八百元，外聘者每小時最高補助新臺幣一千六百元，未滿一小時減半支給，並應依附件二十一格式辦理核銷。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律師諮詢費：補助出席費每次最高新臺幣二千元，每案最高補助新臺幣六萬元，並應依附件二十二格式辦理核銷。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個案外展服務事務費：每案每次最高補助新臺幣六百元，每案最多二十四次，並應依附件二十三格式辦理核銷。</w:t>
      </w:r>
    </w:p>
    <w:p>
      <w:pPr>
        <w:pStyle w:val="Normal"/>
        <w:spacing w:lineRule="atLeast" w:line="240"/>
        <w:ind w:start="480" w:hanging="240"/>
        <w:jc w:val="both"/>
        <w:rPr/>
      </w:pPr>
      <w:r>
        <w:rPr>
          <w:rFonts w:eastAsia="標楷體" w:cs="標楷體" w:ascii="標楷體" w:hAnsi="標楷體"/>
        </w:rPr>
        <w:t>8.</w:t>
      </w:r>
      <w:r>
        <w:rPr>
          <w:rFonts w:ascii="標楷體" w:hAnsi="標楷體" w:cs="標楷體" w:eastAsia="標楷體"/>
        </w:rPr>
        <w:t>被害人通譯服務及交通費：每小時最高補助新臺幣三百元，未滿一小時減半支給，通譯到場往返之交通費</w:t>
      </w:r>
      <w:r>
        <w:rPr>
          <w:rFonts w:ascii="標楷體" w:hAnsi="標楷體" w:cs="標楷體" w:eastAsia="標楷體"/>
        </w:rPr>
        <w:t>均按實報支，</w:t>
      </w:r>
      <w:r>
        <w:rPr>
          <w:rFonts w:ascii="標楷體" w:hAnsi="標楷體" w:cs="標楷體" w:eastAsia="標楷體"/>
        </w:rPr>
        <w:t>並應依附件二十四格式辦理核銷。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訪視交通補助費：同一訪視人員以每日訪視件次之公里數合計，三十公里至五十公里補助新臺幣二百元，五十公里至七十公里補助新臺幣四百元，七十公里以上補助新臺幣五百元，每案每月最高補助二次。</w:t>
      </w:r>
    </w:p>
    <w:p>
      <w:pPr>
        <w:pStyle w:val="Normal"/>
        <w:spacing w:lineRule="atLeast" w:line="2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10.</w:t>
      </w:r>
      <w:r>
        <w:rPr>
          <w:rFonts w:ascii="標楷體" w:hAnsi="標楷體" w:cs="標楷體" w:eastAsia="標楷體"/>
        </w:rPr>
        <w:t>補助外聘專家學者三十公里以上遠程交通費用。</w:t>
      </w:r>
    </w:p>
    <w:p>
      <w:pPr>
        <w:pStyle w:val="Normal"/>
        <w:spacing w:lineRule="atLeast" w:line="2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11.</w:t>
      </w:r>
      <w:r>
        <w:rPr>
          <w:rFonts w:ascii="標楷體" w:hAnsi="標楷體" w:cs="標楷體" w:eastAsia="標楷體"/>
        </w:rPr>
        <w:t>專案計畫管理費。</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七、辦理司法機關推動家庭暴力及性侵害防治工作</w:t>
      </w:r>
    </w:p>
    <w:p>
      <w:pPr>
        <w:pStyle w:val="Normal"/>
        <w:spacing w:lineRule="atLeast" w:line="240"/>
        <w:ind w:start="648" w:hanging="648"/>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w:t>
      </w:r>
    </w:p>
    <w:p>
      <w:pPr>
        <w:pStyle w:val="Normal"/>
        <w:spacing w:lineRule="atLeast" w:line="240"/>
        <w:ind w:start="648" w:hanging="648"/>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每一司法機關補助一個計畫，同一司法機關內有二個以上民間團體辦理本項工作者不予補助。</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申請單位應與直轄市、縣（市）政府訂定委託契約，或出具直轄市、縣（市）政府（含其所屬機關）補助辦理該項服務內容之證明文件或切結書。</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本項計畫為經常性辦理業務，申請單位如出具當年度實際接受直轄市、縣（市）政府委託或補助辦理本項計畫之起算時間相關證明文件（如：舊約延長通知書、地方政府之切結書等），補助期間可自該時間起算。</w:t>
      </w:r>
    </w:p>
    <w:p>
      <w:pPr>
        <w:pStyle w:val="Normal"/>
        <w:spacing w:lineRule="atLeast" w:line="240"/>
        <w:ind w:start="480" w:hanging="240"/>
        <w:jc w:val="both"/>
        <w:rPr/>
      </w:pPr>
      <w:r>
        <w:rPr>
          <w:rFonts w:eastAsia="標楷體" w:cs="標楷體" w:ascii="標楷體" w:hAnsi="標楷體"/>
        </w:rPr>
        <w:t>4.</w:t>
      </w:r>
      <w:r>
        <w:rPr>
          <w:rFonts w:ascii="標楷體" w:hAnsi="標楷體" w:cs="標楷體" w:eastAsia="標楷體"/>
        </w:rPr>
        <w:t>補助上限：每一計畫最高補助新臺幣九十萬元。合併縣市設立之直轄市或跨越二個以上直轄市、縣（市）服務轄區最高補助新臺幣一百八十萬元。</w:t>
      </w:r>
    </w:p>
    <w:p>
      <w:pPr>
        <w:pStyle w:val="Normal"/>
        <w:spacing w:lineRule="atLeast" w:line="240"/>
        <w:ind w:start="480" w:hanging="240"/>
        <w:jc w:val="both"/>
        <w:rPr/>
      </w:pPr>
      <w:r>
        <w:rPr>
          <w:rFonts w:eastAsia="標楷體" w:cs="標楷體" w:ascii="標楷體" w:hAnsi="標楷體"/>
        </w:rPr>
        <w:t>5.</w:t>
      </w:r>
      <w:r>
        <w:rPr>
          <w:rFonts w:ascii="標楷體" w:hAnsi="標楷體" w:cs="標楷體" w:eastAsia="標楷體"/>
        </w:rPr>
        <w:t>補助金額新臺幣五十萬元以上之計畫（扣除方案評估費用），申請單位</w:t>
      </w:r>
      <w:r>
        <w:rPr>
          <w:rFonts w:ascii="標楷體" w:hAnsi="標楷體" w:cs="標楷體" w:eastAsia="標楷體"/>
          <w:bCs/>
        </w:rPr>
        <w:t>得</w:t>
      </w:r>
      <w:r>
        <w:rPr>
          <w:rFonts w:ascii="標楷體" w:hAnsi="標楷體" w:cs="標楷體" w:eastAsia="標楷體"/>
        </w:rPr>
        <w:t>聘請專家學者進行本項計畫之方案評估工作，核銷時並應檢附方案評估報告。</w:t>
      </w:r>
    </w:p>
    <w:p>
      <w:pPr>
        <w:pStyle w:val="Normal"/>
        <w:spacing w:lineRule="atLeast" w:line="240"/>
        <w:ind w:start="480" w:hanging="240"/>
        <w:jc w:val="both"/>
        <w:rPr/>
      </w:pPr>
      <w:r>
        <w:rPr>
          <w:rFonts w:eastAsia="標楷體" w:cs="標楷體" w:ascii="標楷體" w:hAnsi="標楷體"/>
        </w:rPr>
        <w:t>6.</w:t>
      </w:r>
      <w:r>
        <w:rPr>
          <w:rFonts w:ascii="標楷體" w:hAnsi="標楷體" w:cs="標楷體" w:eastAsia="標楷體"/>
        </w:rPr>
        <w:t>除方案成效評估外，其他各項目總額，直轄市、縣（市）政府或申請單位應配合支應百分之五十經費，並於核轉申請案時載明於公文中或檢附相關證明文件。</w:t>
      </w:r>
    </w:p>
    <w:p>
      <w:pPr>
        <w:pStyle w:val="Normal"/>
        <w:spacing w:lineRule="atLeast" w:line="240"/>
        <w:ind w:start="648" w:hanging="648"/>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pPr>
      <w:r>
        <w:rPr>
          <w:rFonts w:eastAsia="標楷體" w:cs="標楷體" w:ascii="標楷體" w:hAnsi="標楷體"/>
        </w:rPr>
        <w:t>1.</w:t>
      </w:r>
      <w:r>
        <w:rPr>
          <w:rFonts w:ascii="標楷體" w:hAnsi="標楷體" w:cs="標楷體" w:eastAsia="標楷體"/>
        </w:rPr>
        <w:t>專業服務費：每一計畫最高補助二人，合併縣市設立之直轄市或跨越二個以上直轄市、縣（市）服務轄區最高補助四人，並應依附件十八格式辦理核銷；保險費每人每年最高補助新臺幣五百元。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臨時酬勞費：補助被害人購買臨時人力服務費用或服務被害人臨時專業服務費用，並應依附件二十格式辦理核銷。</w:t>
      </w:r>
    </w:p>
    <w:p>
      <w:pPr>
        <w:pStyle w:val="Normal"/>
        <w:spacing w:lineRule="atLeast" w:line="240"/>
        <w:ind w:start="480" w:hanging="240"/>
        <w:jc w:val="both"/>
        <w:rPr/>
      </w:pPr>
      <w:r>
        <w:rPr>
          <w:rFonts w:eastAsia="標楷體" w:cs="標楷體" w:ascii="標楷體" w:hAnsi="標楷體"/>
        </w:rPr>
        <w:t>3.</w:t>
      </w:r>
      <w:r>
        <w:rPr>
          <w:rFonts w:ascii="標楷體" w:hAnsi="標楷體" w:cs="標楷體" w:eastAsia="標楷體"/>
        </w:rPr>
        <w:t>運用志工從事諮詢或關懷服務：交通及誤餐費每人每日最高補助新臺幣一百五十元，每人每月最多二十一日為限；保險費每人最高補助新臺幣五百元，並應依附件二十三格式辦理核銷。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宣導推廣費用（如建置網站、發行電子報或刊物、印製家庭暴力服務處通訊等有關家庭暴力事件服務處宣導事宜）：補助網頁設計及維護、印刷費及雜支。</w:t>
      </w:r>
    </w:p>
    <w:p>
      <w:pPr>
        <w:pStyle w:val="Normal"/>
        <w:spacing w:lineRule="atLeast" w:line="240"/>
        <w:ind w:start="480" w:hanging="240"/>
        <w:jc w:val="both"/>
        <w:rPr/>
      </w:pPr>
      <w:r>
        <w:rPr>
          <w:rFonts w:eastAsia="標楷體" w:cs="標楷體" w:ascii="標楷體" w:hAnsi="標楷體"/>
        </w:rPr>
        <w:t>5.</w:t>
      </w:r>
      <w:r>
        <w:rPr>
          <w:rFonts w:ascii="標楷體" w:hAnsi="標楷體" w:cs="標楷體" w:eastAsia="標楷體"/>
        </w:rPr>
        <w:t>辦理方案督導、訓練、個案研討及觀摩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交通費、膳費、雜支。</w:t>
      </w:r>
    </w:p>
    <w:p>
      <w:pPr>
        <w:pStyle w:val="Normal"/>
        <w:spacing w:lineRule="atLeast" w:line="240"/>
        <w:ind w:start="480" w:hanging="240"/>
        <w:jc w:val="both"/>
        <w:rPr/>
      </w:pPr>
      <w:r>
        <w:rPr>
          <w:rFonts w:eastAsia="標楷體" w:cs="標楷體" w:ascii="標楷體" w:hAnsi="標楷體"/>
        </w:rPr>
        <w:t>6.</w:t>
      </w:r>
      <w:r>
        <w:rPr>
          <w:rFonts w:ascii="標楷體" w:hAnsi="標楷體" w:cs="標楷體" w:eastAsia="標楷體"/>
        </w:rPr>
        <w:t>辦理方案成效評估：補助外聘計畫主持人費用、訪問調查費、資料蒐集費、問卷資料整理及統計費、印刷費、專家出席費、交通費、撰稿費，最高補助新臺幣二十萬元整，並不列入補助上限計算項目。</w:t>
      </w:r>
    </w:p>
    <w:p>
      <w:pPr>
        <w:pStyle w:val="Normal"/>
        <w:spacing w:lineRule="atLeast" w:line="240"/>
        <w:ind w:start="648" w:hanging="648"/>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7.</w:t>
      </w:r>
      <w:r>
        <w:rPr>
          <w:rFonts w:ascii="標楷體" w:hAnsi="標楷體" w:cs="標楷體" w:eastAsia="標楷體"/>
        </w:rPr>
        <w:t>專案計畫管理費。</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八、家庭暴力、性侵害及性騷擾被害人保護扶助工作</w:t>
      </w:r>
    </w:p>
    <w:p>
      <w:pPr>
        <w:pStyle w:val="Normal"/>
        <w:kinsoku w:val="false"/>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財團法人社會福利、醫療機構、慈善事業、宗教、文教基金會。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立案之社會團體。</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申請單位應與直轄市、縣（市）政府訂定委託契約，或出具直轄市、縣（市）政府（含其所屬機關）補助辦理該項服務內容之證明文件或切結書。</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本項計畫為經常性辦理業務，申請單位如出具當年度實際接受直轄市、縣（市）政府委託或補助辦理本項計畫之起算時間相關證明文件（如：舊約延長通知書、地方政府之切結書等），補助期間可自該時間起算。</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所提計畫需以辦理各直轄市、縣（市）政府推動家庭暴力、性侵害及性騷擾被害人及目睹家庭暴力兒童少年個案管理直接服務方案、被害人支持性就業服務方案為限，並應經由直轄市、縣（市）政府整合轄內相關資源，並經通盤檢討評估後擇優核轉提出。</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補助上限：每一計畫最高補助新臺幣九十萬元，特定地區（苗栗縣、南投縣、雲林縣、花蓮縣、臺東縣、澎湖縣、金門縣、連江縣、屏東縣）每一計畫最高補助新臺幣一百二十萬元。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補助金額新臺幣五十萬元以上之計畫（扣除方案評估費用），申請單位得聘請專家學者進行本項計畫之方案評估工作，核銷時並應檢附方案評估報告。</w:t>
      </w:r>
    </w:p>
    <w:p>
      <w:pPr>
        <w:pStyle w:val="Normal"/>
        <w:spacing w:lineRule="atLeast" w:line="240"/>
        <w:ind w:start="480" w:hanging="240"/>
        <w:jc w:val="both"/>
        <w:rPr/>
      </w:pPr>
      <w:r>
        <w:rPr>
          <w:rFonts w:eastAsia="標楷體" w:cs="標楷體" w:ascii="標楷體" w:hAnsi="標楷體"/>
        </w:rPr>
        <w:t>6.</w:t>
      </w:r>
      <w:r>
        <w:rPr>
          <w:rFonts w:ascii="標楷體" w:hAnsi="標楷體" w:cs="標楷體" w:eastAsia="標楷體"/>
        </w:rPr>
        <w:t>除</w:t>
      </w:r>
      <w:r>
        <w:rPr>
          <w:rFonts w:ascii="標楷體" w:hAnsi="標楷體" w:cs="標楷體" w:eastAsia="標楷體"/>
        </w:rPr>
        <w:t>保護性</w:t>
      </w:r>
      <w:r>
        <w:rPr>
          <w:rFonts w:ascii="標楷體" w:hAnsi="標楷體" w:cs="標楷體" w:eastAsia="標楷體"/>
        </w:rPr>
        <w:t>業務社工年資補助</w:t>
      </w:r>
      <w:r>
        <w:rPr>
          <w:rFonts w:ascii="標楷體" w:hAnsi="標楷體" w:cs="標楷體" w:eastAsia="標楷體"/>
        </w:rPr>
        <w:t>、</w:t>
      </w:r>
      <w:r>
        <w:rPr>
          <w:rFonts w:ascii="標楷體" w:hAnsi="標楷體" w:cs="標楷體" w:eastAsia="標楷體"/>
        </w:rPr>
        <w:t>方案成效評估二項外，其他各項目總額，直轄市、縣（市）政府應配合支應百分之五十經費，並於核轉申請案時載明於公文中或檢附相關證明文件。</w:t>
      </w:r>
    </w:p>
    <w:p>
      <w:pPr>
        <w:pStyle w:val="Normal"/>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專業服務費：每一計畫最高補助二人，並應依附件十八格式辦理核銷；保險費每人每年最高補助新臺幣五百元。</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保護性</w:t>
      </w:r>
      <w:r>
        <w:rPr>
          <w:rFonts w:ascii="標楷體" w:hAnsi="標楷體" w:cs="標楷體" w:eastAsia="標楷體"/>
        </w:rPr>
        <w:t>業務社工年資補助</w:t>
      </w:r>
      <w:r>
        <w:rPr>
          <w:rFonts w:ascii="標楷體" w:hAnsi="標楷體" w:cs="標楷體" w:eastAsia="標楷體"/>
        </w:rPr>
        <w:t>：</w:t>
      </w:r>
      <w:r>
        <w:rPr>
          <w:rFonts w:ascii="標楷體" w:hAnsi="標楷體" w:cs="標楷體" w:eastAsia="標楷體"/>
        </w:rPr>
        <w:t>同一方案專業人員任滿一年，專業服務費每月得增加補助新臺幣一千元，最高得連續增加補助新臺幣四千元（自九十八年一月一日起任滿一年者，九十九年起專業服務費每月得增加補助新臺幣一千元</w:t>
      </w:r>
      <w:r>
        <w:rPr>
          <w:rFonts w:ascii="標楷體" w:hAnsi="標楷體" w:cs="標楷體" w:eastAsia="標楷體"/>
        </w:rPr>
        <w:t>）</w:t>
      </w:r>
      <w:r>
        <w:rPr>
          <w:rFonts w:ascii="標楷體" w:hAnsi="標楷體" w:cs="標楷體" w:eastAsia="標楷體"/>
        </w:rPr>
        <w:t>。</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臨時酬勞費：補助被害人支持性就業酬勞及購買臨時人力服務費用，並應依附件二十格式辦理核銷。</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被害人支持性就業三十公里以上遠程交通費。</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訪視交通補助費：同一訪視人員以每日訪視件次之公里數合計，三十公里至五十公里補助新臺幣二百元，五十公里至七十公里補助新臺幣四百元，七十公里以上補助新臺幣五百元，每案每月最高補助二次。</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辦公室租金：每月最高補助新臺幣二萬元，租金補助地點以所委託之直轄市、縣（市）轄內處所為限，接受補助單位同一地點限補助一次，申請時應檢附租賃契約證明。</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印刷費、交通費、雜支等綜合性業務費。</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辦理方案督導、訓練及個案研討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交通費、膳費、雜支。</w:t>
      </w:r>
    </w:p>
    <w:p>
      <w:pPr>
        <w:pStyle w:val="Normal"/>
        <w:spacing w:lineRule="atLeast" w:line="240"/>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辦理方案成效評估：補助外聘計畫主持人費用、訪問調查費、資料蒐集費、問卷資料整理及統計費、印刷費、專家出席費、交通費、撰稿費，本項最高補助新臺幣二十萬元整，並不列入補助上限計算項目。</w:t>
      </w:r>
    </w:p>
    <w:p>
      <w:pPr>
        <w:pStyle w:val="Normal"/>
        <w:spacing w:lineRule="atLeast" w:line="240"/>
        <w:jc w:val="both"/>
        <w:rPr/>
      </w:pPr>
      <w:r>
        <w:rPr>
          <w:rFonts w:eastAsia="標楷體" w:cs="標楷體" w:ascii="標楷體" w:hAnsi="標楷體"/>
        </w:rPr>
        <w:t xml:space="preserve"> </w:t>
      </w:r>
      <w:r>
        <w:rPr>
          <w:rFonts w:eastAsia="標楷體" w:cs="標楷體" w:ascii="標楷體" w:hAnsi="標楷體"/>
        </w:rPr>
        <w:t>10.</w:t>
      </w:r>
      <w:r>
        <w:rPr>
          <w:rFonts w:ascii="標楷體" w:hAnsi="標楷體" w:cs="標楷體" w:eastAsia="標楷體"/>
        </w:rPr>
        <w:t>專案計畫管理費。</w:t>
      </w:r>
    </w:p>
    <w:p>
      <w:pPr>
        <w:pStyle w:val="Normal"/>
        <w:kinsoku w:val="false"/>
        <w:spacing w:lineRule="exact" w:line="320"/>
        <w:ind w:start="480" w:hanging="480"/>
        <w:jc w:val="both"/>
        <w:rPr>
          <w:rFonts w:ascii="標楷體" w:hAnsi="標楷體" w:eastAsia="標楷體" w:cs="標楷體"/>
          <w:b/>
          <w:b/>
          <w:bCs/>
        </w:rPr>
      </w:pPr>
      <w:r>
        <w:rPr>
          <w:rFonts w:ascii="標楷體" w:hAnsi="標楷體" w:cs="標楷體" w:eastAsia="標楷體"/>
          <w:b/>
          <w:bCs/>
        </w:rPr>
        <w:t>九、辦理性侵害案件減少被害人重複陳述工作</w:t>
      </w:r>
    </w:p>
    <w:p>
      <w:pPr>
        <w:pStyle w:val="Normal"/>
        <w:spacing w:lineRule="atLeast" w:line="240"/>
        <w:ind w:start="540" w:hanging="54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540" w:hanging="300"/>
        <w:rPr>
          <w:rFonts w:ascii="標楷體" w:hAnsi="標楷體" w:eastAsia="標楷體" w:cs="標楷體"/>
        </w:rPr>
      </w:pPr>
      <w:r>
        <w:rPr>
          <w:rFonts w:eastAsia="標楷體" w:cs="標楷體" w:ascii="標楷體" w:hAnsi="標楷體"/>
        </w:rPr>
        <w:t>1.</w:t>
      </w:r>
      <w:r>
        <w:rPr>
          <w:rFonts w:ascii="標楷體" w:hAnsi="標楷體" w:cs="標楷體" w:eastAsia="標楷體"/>
        </w:rPr>
        <w:t>直轄市、縣（市）政府（警察局、衛生局）。</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辦理家庭暴力及性侵害防治工作之醫療機構。</w:t>
      </w:r>
    </w:p>
    <w:p>
      <w:pPr>
        <w:pStyle w:val="Normal"/>
        <w:spacing w:lineRule="atLeast" w:line="240"/>
        <w:ind w:start="540" w:hanging="54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kinsoku w:val="false"/>
        <w:spacing w:lineRule="atLeast" w:line="240"/>
        <w:ind w:start="478" w:hanging="240"/>
        <w:jc w:val="both"/>
        <w:rPr/>
      </w:pPr>
      <w:r>
        <w:rPr>
          <w:rFonts w:eastAsia="標楷體" w:cs="標楷體" w:ascii="標楷體" w:hAnsi="標楷體"/>
        </w:rPr>
        <w:t>1.</w:t>
      </w:r>
      <w:r>
        <w:rPr>
          <w:rFonts w:ascii="標楷體" w:hAnsi="標楷體" w:cs="標楷體" w:eastAsia="標楷體"/>
          <w:bCs/>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pPr>
        <w:pStyle w:val="Normal"/>
        <w:spacing w:lineRule="atLeast" w:line="240"/>
        <w:ind w:start="540" w:hanging="540"/>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bCs/>
        </w:rPr>
        <w:t>每一計畫每案最高補助新臺幣五十萬元。</w:t>
      </w:r>
    </w:p>
    <w:p>
      <w:pPr>
        <w:pStyle w:val="Normal"/>
        <w:spacing w:lineRule="atLeast" w:line="240"/>
        <w:ind w:start="480" w:hanging="480"/>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rPr>
        <w:t>已核准補助相同之設施設備者，每隔五年始得再提出申請；設施設備需汰舊換新者，依財物標準分類所列最低使用年限規定，已達使用年限且不堪使用者，</w:t>
      </w:r>
    </w:p>
    <w:p>
      <w:pPr>
        <w:pStyle w:val="Normal"/>
        <w:spacing w:lineRule="atLeast" w:line="240"/>
        <w:ind w:start="480" w:hanging="48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始得再提出申請。</w:t>
      </w:r>
    </w:p>
    <w:p>
      <w:pPr>
        <w:pStyle w:val="Normal"/>
        <w:spacing w:lineRule="atLeast" w:line="240"/>
        <w:ind w:start="480" w:hanging="48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w:t>
      </w:r>
    </w:p>
    <w:p>
      <w:pPr>
        <w:pStyle w:val="Normal"/>
        <w:spacing w:lineRule="atLeast" w:line="240"/>
        <w:ind w:start="480" w:hanging="264"/>
        <w:jc w:val="both"/>
        <w:rPr>
          <w:rFonts w:ascii="標楷體" w:hAnsi="標楷體" w:eastAsia="標楷體" w:cs="標楷體"/>
        </w:rPr>
      </w:pPr>
      <w:r>
        <w:rPr>
          <w:rFonts w:eastAsia="標楷體" w:cs="標楷體" w:ascii="標楷體" w:hAnsi="標楷體"/>
        </w:rPr>
        <w:t>1.</w:t>
      </w:r>
      <w:r>
        <w:rPr>
          <w:rFonts w:ascii="標楷體" w:hAnsi="標楷體" w:cs="標楷體" w:eastAsia="標楷體"/>
          <w:bCs/>
        </w:rPr>
        <w:t>充實設施設備費：桌上型電腦（含主機及螢幕）或筆記型電腦、多功能事務機（掃描傳真影印）、彩色列表機、數位監視系統（含隱藏式攝影機及麥克風、近距離或廣角網路攝影機、攝影監視卡、顯示器、數位處理器）、隔音設備</w:t>
      </w:r>
      <w:r>
        <w:rPr>
          <w:rFonts w:eastAsia="標楷體" w:cs="標楷體" w:ascii="標楷體" w:hAnsi="標楷體"/>
          <w:bCs/>
        </w:rPr>
        <w:t>(</w:t>
      </w:r>
      <w:r>
        <w:rPr>
          <w:rFonts w:ascii="標楷體" w:hAnsi="標楷體" w:cs="標楷體" w:eastAsia="標楷體"/>
          <w:bCs/>
        </w:rPr>
        <w:t>含防撞泡棉</w:t>
      </w:r>
      <w:r>
        <w:rPr>
          <w:rFonts w:eastAsia="標楷體" w:cs="標楷體" w:ascii="標楷體" w:hAnsi="標楷體"/>
          <w:bCs/>
        </w:rPr>
        <w:t>)</w:t>
      </w:r>
      <w:r>
        <w:rPr>
          <w:rFonts w:ascii="標楷體" w:hAnsi="標楷體" w:cs="標楷體" w:eastAsia="標楷體"/>
          <w:bCs/>
        </w:rPr>
        <w:t>、婦科用診療台（含燈組）、單面鏡、電冰箱（櫃）、電子防潮箱、分離式冷氣機、開飲機等。</w:t>
      </w:r>
    </w:p>
    <w:p>
      <w:pPr>
        <w:pStyle w:val="Normal"/>
        <w:spacing w:lineRule="atLeast" w:line="240"/>
        <w:ind w:start="480" w:hanging="264"/>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室內環境設置費：設置會談之沙發組、椅櫃、桌椅、茶几、室內環境設置</w:t>
      </w:r>
      <w:r>
        <w:rPr>
          <w:rFonts w:eastAsia="標楷體" w:cs="標楷體" w:ascii="標楷體" w:hAnsi="標楷體"/>
        </w:rPr>
        <w:t>(</w:t>
      </w:r>
      <w:r>
        <w:rPr>
          <w:rFonts w:ascii="標楷體" w:hAnsi="標楷體" w:cs="標楷體" w:eastAsia="標楷體"/>
        </w:rPr>
        <w:t>窗簾、畫、書籍、桌巾、緩和情緒佈置用品、指示看板、福利資源宣導品陳列架</w:t>
      </w:r>
      <w:r>
        <w:rPr>
          <w:rFonts w:eastAsia="標楷體" w:cs="標楷體" w:ascii="標楷體" w:hAnsi="標楷體"/>
        </w:rPr>
        <w:t>)</w:t>
      </w:r>
      <w:r>
        <w:rPr>
          <w:rFonts w:ascii="標楷體" w:hAnsi="標楷體" w:cs="標楷體" w:eastAsia="標楷體"/>
        </w:rPr>
        <w:t>。</w:t>
      </w:r>
    </w:p>
    <w:p>
      <w:pPr>
        <w:pStyle w:val="Normal"/>
        <w:kinsoku w:val="false"/>
        <w:spacing w:lineRule="exact" w:line="320"/>
        <w:ind w:start="480" w:hanging="480"/>
        <w:jc w:val="both"/>
        <w:rPr>
          <w:rFonts w:ascii="標楷體" w:hAnsi="標楷體" w:eastAsia="標楷體" w:cs="標楷體"/>
          <w:b/>
          <w:b/>
          <w:bCs/>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bCs/>
        </w:rPr>
        <w:t>修</w:t>
      </w:r>
      <w:r>
        <w:rPr>
          <w:rFonts w:ascii="標楷體" w:hAnsi="標楷體" w:cs="標楷體" w:eastAsia="標楷體"/>
          <w:bCs/>
        </w:rPr>
        <w:t>繕整修費</w:t>
      </w:r>
      <w:r>
        <w:rPr>
          <w:rFonts w:ascii="標楷體" w:hAnsi="標楷體" w:cs="標楷體" w:eastAsia="標楷體"/>
          <w:bCs/>
        </w:rPr>
        <w:t>：</w:t>
      </w:r>
      <w:r>
        <w:rPr>
          <w:rFonts w:ascii="標楷體" w:hAnsi="標楷體" w:cs="標楷體" w:eastAsia="標楷體"/>
          <w:bCs/>
        </w:rPr>
        <w:t>含油漆粉刷工程、</w:t>
      </w:r>
      <w:r>
        <w:rPr>
          <w:rFonts w:ascii="標楷體" w:hAnsi="標楷體" w:cs="Arial" w:eastAsia="標楷體"/>
        </w:rPr>
        <w:t>網路配線及</w:t>
      </w:r>
      <w:r>
        <w:rPr>
          <w:rFonts w:ascii="標楷體" w:hAnsi="標楷體" w:cs="標楷體" w:eastAsia="標楷體"/>
          <w:bCs/>
        </w:rPr>
        <w:t>水電工程、天花板及地板工程、照明工程、空調工程、隔音設備及隔間（含單面鏡設置）工程等。</w:t>
      </w:r>
    </w:p>
    <w:p>
      <w:pPr>
        <w:pStyle w:val="Normal"/>
        <w:kinsoku w:val="false"/>
        <w:spacing w:lineRule="exact" w:line="320"/>
        <w:jc w:val="both"/>
        <w:rPr>
          <w:rFonts w:ascii="標楷體" w:hAnsi="標楷體" w:eastAsia="標楷體" w:cs="標楷體"/>
          <w:b/>
          <w:b/>
          <w:bCs/>
        </w:rPr>
      </w:pPr>
      <w:r>
        <w:rPr>
          <w:rFonts w:ascii="標楷體" w:hAnsi="標楷體" w:cs="標楷體" w:eastAsia="標楷體"/>
          <w:b/>
          <w:bCs/>
        </w:rPr>
        <w:t>十、充實家庭暴力、性侵害個案直接服務方案設施設備</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私立家庭暴力、性侵害個案庇護機構。</w:t>
      </w:r>
    </w:p>
    <w:p>
      <w:pPr>
        <w:pStyle w:val="Normal"/>
        <w:spacing w:lineRule="atLeast" w:line="240"/>
        <w:ind w:start="480" w:hanging="240"/>
        <w:jc w:val="both"/>
        <w:rPr/>
      </w:pPr>
      <w:r>
        <w:rPr>
          <w:rFonts w:eastAsia="標楷體" w:cs="標楷體" w:ascii="標楷體" w:hAnsi="標楷體"/>
          <w:bCs/>
        </w:rPr>
        <w:t>2.</w:t>
      </w:r>
      <w:r>
        <w:rPr>
          <w:rFonts w:ascii="標楷體" w:hAnsi="標楷體" w:cs="標楷體" w:eastAsia="標楷體"/>
          <w:bCs/>
        </w:rPr>
        <w:t>立案之財</w:t>
      </w:r>
      <w:r>
        <w:rPr>
          <w:rFonts w:ascii="標楷體" w:hAnsi="標楷體" w:cs="標楷體" w:eastAsia="標楷體"/>
        </w:rPr>
        <w:t>團法人、社會福利、醫療機構、慈善事業、宗教、文教基金會、社會團體或社會福利機構辦理家庭暴力、性侵害直接服務相關業務者。</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服務對象包括：家庭暴力、性侵害個案及其子女等。</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補助對象以聘有專業社工人力者為優先考量。</w:t>
      </w:r>
    </w:p>
    <w:p>
      <w:pPr>
        <w:pStyle w:val="Normal"/>
        <w:kinsoku w:val="false"/>
        <w:spacing w:lineRule="atLeast" w:line="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1.</w:t>
      </w:r>
      <w:r>
        <w:rPr>
          <w:rFonts w:ascii="標楷體" w:hAnsi="標楷體" w:cs="標楷體" w:eastAsia="標楷體"/>
          <w:bCs/>
        </w:rPr>
        <w:t>開辦費：開辦所需之辦公、住宿、安全、諮商輔導及育樂設施設備。每案最高補助新臺幣一百萬元。</w:t>
      </w:r>
    </w:p>
    <w:p>
      <w:pPr>
        <w:pStyle w:val="Normal"/>
        <w:spacing w:lineRule="atLeast" w:line="240"/>
        <w:ind w:start="480" w:hanging="240"/>
        <w:jc w:val="both"/>
        <w:rPr>
          <w:rFonts w:ascii="標楷體" w:hAnsi="標楷體" w:eastAsia="標楷體" w:cs="標楷體"/>
          <w:bCs/>
        </w:rPr>
      </w:pPr>
      <w:r>
        <w:rPr>
          <w:rFonts w:eastAsia="標楷體" w:cs="標楷體" w:ascii="標楷體" w:hAnsi="標楷體"/>
          <w:bCs/>
        </w:rPr>
        <w:t>2.</w:t>
      </w:r>
      <w:r>
        <w:rPr>
          <w:rFonts w:ascii="標楷體" w:hAnsi="標楷體" w:cs="標楷體" w:eastAsia="標楷體"/>
          <w:bCs/>
        </w:rPr>
        <w:t>修繕費：按中央政府總預算編製作業手冊所列標準辦理，每案最高補助新臺幣五十萬元。最多每五年申請一次。</w:t>
      </w:r>
    </w:p>
    <w:p>
      <w:pPr>
        <w:pStyle w:val="Normal"/>
        <w:tabs>
          <w:tab w:val="clear" w:pos="709"/>
          <w:tab w:val="left" w:pos="720" w:leader="none"/>
        </w:tabs>
        <w:ind w:start="480" w:hanging="240"/>
        <w:jc w:val="both"/>
        <w:rPr>
          <w:rFonts w:ascii="標楷體" w:hAnsi="標楷體" w:eastAsia="標楷體" w:cs="標楷體"/>
        </w:rPr>
      </w:pPr>
      <w:r>
        <w:rPr>
          <w:rFonts w:eastAsia="標楷體" w:cs="標楷體" w:ascii="標楷體" w:hAnsi="標楷體"/>
          <w:bCs/>
        </w:rPr>
        <w:t>3.</w:t>
      </w:r>
      <w:r>
        <w:rPr>
          <w:rFonts w:ascii="標楷體" w:hAnsi="標楷體" w:cs="標楷體" w:eastAsia="標楷體"/>
          <w:bCs/>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r>
        <w:br w:type="page"/>
      </w:r>
    </w:p>
    <w:p>
      <w:pPr>
        <w:pStyle w:val="Normal"/>
        <w:kinsoku w:val="false"/>
        <w:spacing w:lineRule="exact" w:line="360"/>
        <w:ind w:start="480" w:hanging="480"/>
        <w:jc w:val="both"/>
        <w:rPr>
          <w:rFonts w:ascii="標楷體" w:hAnsi="標楷體" w:eastAsia="標楷體" w:cs="標楷體"/>
          <w:b/>
          <w:b/>
          <w:bCs/>
          <w:szCs w:val="20"/>
        </w:rPr>
      </w:pPr>
      <w:r>
        <w:rPr>
          <w:rFonts w:ascii="標楷體" w:hAnsi="標楷體" w:cs="標楷體" w:eastAsia="標楷體"/>
          <w:b/>
        </w:rPr>
        <w:t>捌、社會</w:t>
      </w:r>
      <w:r>
        <w:rPr>
          <w:rFonts w:ascii="標楷體" w:hAnsi="標楷體" w:cs="標楷體" w:eastAsia="標楷體"/>
          <w:b/>
          <w:bCs/>
        </w:rPr>
        <w:t>救助</w:t>
      </w:r>
    </w:p>
    <w:p>
      <w:pPr>
        <w:pStyle w:val="Normal"/>
        <w:kinsoku w:val="false"/>
        <w:spacing w:lineRule="exact" w:line="320"/>
        <w:ind w:start="480" w:hanging="480"/>
        <w:jc w:val="both"/>
        <w:rPr>
          <w:rFonts w:ascii="標楷體" w:hAnsi="標楷體" w:eastAsia="標楷體" w:cs="標楷體"/>
          <w:kern w:val="0"/>
        </w:rPr>
      </w:pPr>
      <w:r>
        <w:rPr>
          <w:rFonts w:ascii="標楷體" w:hAnsi="標楷體" w:cs="標楷體" w:eastAsia="標楷體"/>
          <w:b/>
          <w:bCs/>
          <w:kern w:val="0"/>
        </w:rPr>
        <w:t>一、辦理社會救助及自立</w:t>
      </w:r>
      <w:r>
        <w:rPr>
          <w:rFonts w:ascii="標楷體" w:hAnsi="標楷體" w:cs="標楷體" w:eastAsia="標楷體"/>
          <w:b/>
          <w:bCs/>
        </w:rPr>
        <w:t>脫貧</w:t>
      </w:r>
      <w:r>
        <w:rPr>
          <w:rFonts w:ascii="標楷體" w:hAnsi="標楷體" w:cs="標楷體" w:eastAsia="標楷體"/>
          <w:b/>
          <w:bCs/>
          <w:kern w:val="0"/>
        </w:rPr>
        <w:t>方案</w:t>
      </w:r>
    </w:p>
    <w:p>
      <w:pPr>
        <w:pStyle w:val="Normal"/>
        <w:widowControl/>
        <w:snapToGrid w:val="false"/>
        <w:ind w:start="482" w:hanging="482"/>
        <w:jc w:val="both"/>
        <w:rPr>
          <w:rFonts w:ascii="標楷體" w:hAnsi="標楷體" w:eastAsia="標楷體" w:cs="標楷體"/>
          <w:kern w:val="0"/>
        </w:rPr>
      </w:pPr>
      <w:r>
        <w:rPr>
          <w:rFonts w:eastAsia="標楷體" w:cs="標楷體" w:ascii="標楷體" w:hAnsi="標楷體"/>
          <w:kern w:val="0"/>
        </w:rPr>
        <w:t>(</w:t>
      </w:r>
      <w:r>
        <w:rPr>
          <w:rFonts w:ascii="標楷體" w:hAnsi="標楷體" w:cs="標楷體" w:eastAsia="標楷體"/>
          <w:kern w:val="0"/>
        </w:rPr>
        <w:t>一</w:t>
      </w:r>
      <w:r>
        <w:rPr>
          <w:rFonts w:eastAsia="標楷體" w:cs="標楷體" w:ascii="標楷體" w:hAnsi="標楷體"/>
          <w:kern w:val="0"/>
        </w:rPr>
        <w:t>)</w:t>
      </w:r>
      <w:r>
        <w:rPr>
          <w:rFonts w:ascii="標楷體" w:hAnsi="標楷體" w:cs="標楷體" w:eastAsia="標楷體"/>
          <w:kern w:val="0"/>
        </w:rPr>
        <w:t>補助對象：</w:t>
      </w:r>
    </w:p>
    <w:p>
      <w:pPr>
        <w:pStyle w:val="Normal"/>
        <w:widowControl/>
        <w:snapToGrid w:val="false"/>
        <w:ind w:start="482" w:hanging="482"/>
        <w:jc w:val="both"/>
        <w:rPr>
          <w:rFonts w:ascii="標楷體" w:hAnsi="標楷體" w:eastAsia="標楷體" w:cs="標楷體"/>
          <w:kern w:val="0"/>
        </w:rPr>
      </w:pPr>
      <w:r>
        <w:rPr>
          <w:rFonts w:eastAsia="標楷體" w:cs="標楷體" w:ascii="標楷體" w:hAnsi="標楷體"/>
          <w:kern w:val="0"/>
        </w:rPr>
        <w:t xml:space="preserve">    </w:t>
      </w:r>
      <w:r>
        <w:rPr>
          <w:rFonts w:ascii="標楷體" w:hAnsi="標楷體" w:cs="標楷體" w:eastAsia="標楷體"/>
          <w:kern w:val="0"/>
        </w:rPr>
        <w:t>經直轄市、縣</w:t>
      </w:r>
      <w:r>
        <w:rPr>
          <w:rFonts w:eastAsia="標楷體" w:cs="標楷體" w:ascii="標楷體" w:hAnsi="標楷體"/>
          <w:kern w:val="0"/>
        </w:rPr>
        <w:t>(</w:t>
      </w:r>
      <w:r>
        <w:rPr>
          <w:rFonts w:ascii="標楷體" w:hAnsi="標楷體" w:cs="標楷體" w:eastAsia="標楷體"/>
          <w:kern w:val="0"/>
        </w:rPr>
        <w:t>市</w:t>
      </w:r>
      <w:r>
        <w:rPr>
          <w:rFonts w:eastAsia="標楷體" w:cs="標楷體" w:ascii="標楷體" w:hAnsi="標楷體"/>
          <w:kern w:val="0"/>
        </w:rPr>
        <w:t>)</w:t>
      </w:r>
      <w:r>
        <w:rPr>
          <w:rFonts w:ascii="標楷體" w:hAnsi="標楷體" w:cs="標楷體" w:eastAsia="標楷體"/>
          <w:kern w:val="0"/>
        </w:rPr>
        <w:t>政府結合之下列民間團體：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kern w:val="0"/>
        </w:rPr>
        <w:t>1.</w:t>
      </w:r>
      <w:r>
        <w:rPr>
          <w:rFonts w:ascii="標楷體" w:hAnsi="標楷體" w:cs="標楷體" w:eastAsia="標楷體"/>
          <w:kern w:val="0"/>
        </w:rPr>
        <w:t>立案之社會團體。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kern w:val="0"/>
        </w:rPr>
        <w:t>2.</w:t>
      </w:r>
      <w:r>
        <w:rPr>
          <w:rFonts w:ascii="標楷體" w:hAnsi="標楷體" w:cs="標楷體" w:eastAsia="標楷體"/>
          <w:kern w:val="0"/>
        </w:rPr>
        <w:t>財團法人社會福利機構。</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kern w:val="0"/>
        </w:rPr>
        <w:t>3.</w:t>
      </w:r>
      <w:r>
        <w:rPr>
          <w:rFonts w:ascii="標楷體" w:hAnsi="標楷體" w:cs="標楷體" w:eastAsia="標楷體"/>
          <w:kern w:val="0"/>
        </w:rPr>
        <w:t>社會福利慈善事業基金會。</w:t>
      </w:r>
    </w:p>
    <w:p>
      <w:pPr>
        <w:pStyle w:val="Normal"/>
        <w:snapToGrid w:val="false"/>
        <w:spacing w:lineRule="atLeast" w:line="240"/>
        <w:ind w:start="480" w:hanging="240"/>
        <w:jc w:val="both"/>
        <w:rPr>
          <w:rFonts w:ascii="標楷體" w:hAnsi="標楷體" w:eastAsia="標楷體" w:cs="標楷體"/>
          <w:kern w:val="0"/>
        </w:rPr>
      </w:pPr>
      <w:r>
        <w:rPr>
          <w:rFonts w:eastAsia="標楷體" w:cs="標楷體" w:ascii="標楷體" w:hAnsi="標楷體"/>
          <w:kern w:val="0"/>
        </w:rPr>
        <w:t>4.</w:t>
      </w:r>
      <w:r>
        <w:rPr>
          <w:rFonts w:ascii="標楷體" w:hAnsi="標楷體" w:cs="標楷體" w:eastAsia="標楷體"/>
          <w:kern w:val="0"/>
        </w:rPr>
        <w:t>財團法人宗教或文教基金會捐助章程中明定辦理社會救助者。</w:t>
      </w:r>
    </w:p>
    <w:p>
      <w:pPr>
        <w:pStyle w:val="Normal"/>
        <w:widowControl/>
        <w:snapToGrid w:val="false"/>
        <w:ind w:start="482" w:hanging="482"/>
        <w:jc w:val="both"/>
        <w:rPr>
          <w:rFonts w:ascii="標楷體" w:hAnsi="標楷體" w:eastAsia="標楷體" w:cs="標楷體"/>
          <w:kern w:val="0"/>
        </w:rPr>
      </w:pPr>
      <w:r>
        <w:rPr>
          <w:rFonts w:eastAsia="標楷體" w:cs="標楷體" w:ascii="標楷體" w:hAnsi="標楷體"/>
          <w:kern w:val="0"/>
        </w:rPr>
        <w:t>(</w:t>
      </w:r>
      <w:r>
        <w:rPr>
          <w:rFonts w:ascii="標楷體" w:hAnsi="標楷體" w:cs="標楷體" w:eastAsia="標楷體"/>
          <w:kern w:val="0"/>
        </w:rPr>
        <w:t>二</w:t>
      </w:r>
      <w:r>
        <w:rPr>
          <w:rFonts w:eastAsia="標楷體" w:cs="標楷體" w:ascii="標楷體" w:hAnsi="標楷體"/>
          <w:kern w:val="0"/>
        </w:rPr>
        <w:t>)</w:t>
      </w:r>
      <w:r>
        <w:rPr>
          <w:rFonts w:ascii="標楷體" w:hAnsi="標楷體" w:cs="標楷體" w:eastAsia="標楷體"/>
          <w:kern w:val="0"/>
        </w:rPr>
        <w:t>補助原則：</w:t>
      </w:r>
    </w:p>
    <w:p>
      <w:pPr>
        <w:pStyle w:val="Normal"/>
        <w:snapToGrid w:val="false"/>
        <w:spacing w:lineRule="atLeast" w:line="240"/>
        <w:ind w:start="480" w:hanging="0"/>
        <w:jc w:val="both"/>
        <w:rPr/>
      </w:pPr>
      <w:r>
        <w:rPr>
          <w:rFonts w:ascii="標楷體" w:hAnsi="標楷體" w:cs="標楷體" w:eastAsia="標楷體"/>
          <w:kern w:val="0"/>
        </w:rPr>
        <w:t>自立脫貧實驗方案暨研習訓練、訪視計畫：每案最高補助新臺幣五十萬元，每縣市以申請一案為限。</w:t>
      </w:r>
      <w:r>
        <w:rPr>
          <w:rFonts w:ascii="標楷體" w:hAnsi="標楷體" w:cs="標楷體" w:eastAsia="標楷體"/>
          <w:kern w:val="0"/>
        </w:rPr>
        <w:t xml:space="preserve"> </w:t>
      </w:r>
    </w:p>
    <w:p>
      <w:pPr>
        <w:pStyle w:val="Normal"/>
        <w:widowControl/>
        <w:snapToGrid w:val="false"/>
        <w:ind w:start="482" w:hanging="482"/>
        <w:jc w:val="both"/>
        <w:rPr>
          <w:rFonts w:ascii="標楷體" w:hAnsi="標楷體" w:eastAsia="標楷體" w:cs="標楷體"/>
          <w:kern w:val="0"/>
        </w:rPr>
      </w:pPr>
      <w:r>
        <w:rPr>
          <w:rFonts w:eastAsia="標楷體" w:cs="標楷體" w:ascii="標楷體" w:hAnsi="標楷體"/>
          <w:kern w:val="0"/>
        </w:rPr>
        <w:t>(</w:t>
      </w:r>
      <w:r>
        <w:rPr>
          <w:rFonts w:ascii="標楷體" w:hAnsi="標楷體" w:cs="標楷體" w:eastAsia="標楷體"/>
          <w:kern w:val="0"/>
        </w:rPr>
        <w:t>三</w:t>
      </w:r>
      <w:r>
        <w:rPr>
          <w:rFonts w:eastAsia="標楷體" w:cs="標楷體" w:ascii="標楷體" w:hAnsi="標楷體"/>
          <w:kern w:val="0"/>
        </w:rPr>
        <w:t>)</w:t>
      </w:r>
      <w:r>
        <w:rPr>
          <w:rFonts w:ascii="標楷體" w:hAnsi="標楷體" w:cs="標楷體" w:eastAsia="標楷體"/>
          <w:kern w:val="0"/>
        </w:rPr>
        <w:t>補助項目及標準：</w:t>
      </w:r>
    </w:p>
    <w:p>
      <w:pPr>
        <w:pStyle w:val="Normal"/>
        <w:snapToGrid w:val="false"/>
        <w:spacing w:lineRule="atLeast" w:line="240"/>
        <w:ind w:start="480" w:hanging="0"/>
        <w:jc w:val="both"/>
        <w:rPr/>
      </w:pPr>
      <w:r>
        <w:rPr>
          <w:rFonts w:ascii="標楷體" w:hAnsi="標楷體" w:cs="標楷體" w:eastAsia="標楷體"/>
          <w:kern w:val="0"/>
        </w:rPr>
        <w:t>補助專業服務費（每方案補助一人）、講師鐘點費、撰稿費、場地租金、場地佈置費、印刷費、器材租金、住宿費（最多三天二夜計）、交通費、膳費、志工交通費、誤餐費及雜支。</w:t>
      </w:r>
    </w:p>
    <w:p>
      <w:pPr>
        <w:pStyle w:val="Normal"/>
        <w:spacing w:lineRule="atLeast" w:line="240"/>
        <w:ind w:start="600" w:hanging="360"/>
        <w:jc w:val="both"/>
        <w:rPr/>
      </w:pPr>
      <w:r>
        <w:rPr>
          <w:rFonts w:eastAsia="標楷體" w:cs="標楷體" w:ascii="標楷體" w:hAnsi="標楷體"/>
          <w:kern w:val="0"/>
        </w:rPr>
        <w:t>1.</w:t>
      </w:r>
      <w:r>
        <w:rPr>
          <w:rFonts w:ascii="標楷體" w:hAnsi="標楷體" w:cs="標楷體" w:eastAsia="標楷體"/>
          <w:kern w:val="0"/>
        </w:rPr>
        <w:t>申請時應檢附方案計畫及專責人員工作內容等相關資料。</w:t>
      </w:r>
    </w:p>
    <w:p>
      <w:pPr>
        <w:pStyle w:val="Normal"/>
        <w:ind w:start="480" w:hanging="240"/>
        <w:jc w:val="both"/>
        <w:rPr>
          <w:rFonts w:ascii="標楷體" w:hAnsi="標楷體" w:eastAsia="標楷體" w:cs="標楷體"/>
          <w:b/>
          <w:b/>
          <w:bCs/>
          <w:szCs w:val="20"/>
        </w:rPr>
      </w:pPr>
      <w:r>
        <w:rPr>
          <w:rFonts w:eastAsia="標楷體" w:cs="標楷體" w:ascii="標楷體" w:hAnsi="標楷體"/>
          <w:kern w:val="0"/>
        </w:rPr>
        <w:t>2.</w:t>
      </w:r>
      <w:r>
        <w:rPr>
          <w:rFonts w:ascii="標楷體" w:hAnsi="標楷體" w:cs="標楷體" w:eastAsia="標楷體"/>
          <w:kern w:val="0"/>
        </w:rPr>
        <w:t>申請單位如符合勞動基準法或勞工退休金條例之適用對象未依規定辦理勞工保險、全民健康保險或提撥勞退準備金者，本部不予補助，申請時應檢附相關證明文件。</w:t>
      </w:r>
    </w:p>
    <w:p>
      <w:pPr>
        <w:pStyle w:val="Normal"/>
        <w:kinsoku w:val="false"/>
        <w:snapToGrid w:val="false"/>
        <w:spacing w:lineRule="exact" w:line="320"/>
        <w:ind w:start="480" w:hanging="480"/>
        <w:jc w:val="both"/>
        <w:rPr>
          <w:rFonts w:ascii="標楷體" w:hAnsi="標楷體" w:eastAsia="標楷體" w:cs="標楷體"/>
          <w:b/>
          <w:b/>
        </w:rPr>
      </w:pPr>
      <w:r>
        <w:rPr>
          <w:rFonts w:ascii="標楷體" w:hAnsi="標楷體" w:cs="標楷體" w:eastAsia="標楷體"/>
          <w:b/>
        </w:rPr>
        <w:t>二、辦理災害救助研習訓練</w:t>
      </w:r>
      <w:r>
        <w:rPr>
          <w:rFonts w:ascii="標楷體" w:hAnsi="標楷體" w:cs="標楷體" w:eastAsia="標楷體"/>
          <w:b/>
          <w:bCs/>
        </w:rPr>
        <w:t>活動</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widowControl/>
        <w:snapToGrid w:val="false"/>
        <w:ind w:start="482" w:hanging="482"/>
        <w:jc w:val="both"/>
        <w:rPr>
          <w:rFonts w:ascii="標楷體" w:hAnsi="標楷體" w:eastAsia="標楷體" w:cs="標楷體"/>
          <w:kern w:val="0"/>
        </w:rPr>
      </w:pPr>
      <w:r>
        <w:rPr>
          <w:rFonts w:eastAsia="標楷體" w:cs="標楷體" w:ascii="標楷體" w:hAnsi="標楷體"/>
          <w:kern w:val="0"/>
        </w:rPr>
        <w:t xml:space="preserve">    </w:t>
      </w:r>
      <w:r>
        <w:rPr>
          <w:rFonts w:ascii="標楷體" w:hAnsi="標楷體" w:cs="標楷體" w:eastAsia="標楷體"/>
          <w:kern w:val="0"/>
        </w:rPr>
        <w:t>經直轄市、縣</w:t>
      </w:r>
      <w:r>
        <w:rPr>
          <w:rFonts w:eastAsia="標楷體" w:cs="標楷體" w:ascii="標楷體" w:hAnsi="標楷體"/>
          <w:kern w:val="0"/>
        </w:rPr>
        <w:t>(</w:t>
      </w:r>
      <w:r>
        <w:rPr>
          <w:rFonts w:ascii="標楷體" w:hAnsi="標楷體" w:cs="標楷體" w:eastAsia="標楷體"/>
          <w:kern w:val="0"/>
        </w:rPr>
        <w:t>市</w:t>
      </w:r>
      <w:r>
        <w:rPr>
          <w:rFonts w:eastAsia="標楷體" w:cs="標楷體" w:ascii="標楷體" w:hAnsi="標楷體"/>
          <w:kern w:val="0"/>
        </w:rPr>
        <w:t>)</w:t>
      </w:r>
      <w:r>
        <w:rPr>
          <w:rFonts w:ascii="標楷體" w:hAnsi="標楷體" w:cs="標楷體" w:eastAsia="標楷體"/>
          <w:kern w:val="0"/>
        </w:rPr>
        <w:t>政府結合之下列民間團體：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社會福利慈善事業基金會。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財團法人宗教或文教基金會捐助章程中明定辦理社會救助者。</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經直轄市政府社會局、縣（市）政府遴（徵）選具有專業能力之民間機構、團體。直轄市政府、縣（市）政府應指派專責人員，於受補助單位執行計畫時列席督（輔）導，以及不定期抽查計畫執行之情形。</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地方性研習訓練暨觀摩計畫：每案最高補助新臺幣二十萬元。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全國性研習訓練暨觀摩計畫或經直轄市政府社會局、縣（市）政府遴（徵）選具有專業能力之民間機構、團體：每案最高補助新臺幣三十萬元。</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辦理災害救助研習訓練觀摩及宣導活動。辦理單位應依照不同災害類型</w:t>
      </w:r>
      <w:r>
        <w:rPr>
          <w:rFonts w:eastAsia="標楷體" w:cs="標楷體" w:ascii="標楷體" w:hAnsi="標楷體"/>
        </w:rPr>
        <w:t>(</w:t>
      </w:r>
      <w:r>
        <w:rPr>
          <w:rFonts w:ascii="標楷體" w:hAnsi="標楷體" w:cs="標楷體" w:eastAsia="標楷體"/>
        </w:rPr>
        <w:t>風災、水災、震災、土石流等</w:t>
      </w:r>
      <w:r>
        <w:rPr>
          <w:rFonts w:eastAsia="標楷體" w:cs="標楷體" w:ascii="標楷體" w:hAnsi="標楷體"/>
        </w:rPr>
        <w:t>..)</w:t>
      </w:r>
      <w:r>
        <w:rPr>
          <w:rFonts w:ascii="標楷體" w:hAnsi="標楷體" w:cs="標楷體" w:eastAsia="標楷體"/>
        </w:rPr>
        <w:t>，規劃各項訓練課程，並至少開設下列課程項目之其中五項：</w:t>
      </w:r>
    </w:p>
    <w:p>
      <w:pPr>
        <w:pStyle w:val="Normal"/>
        <w:snapToGrid w:val="false"/>
        <w:spacing w:lineRule="atLeast" w:line="240"/>
        <w:ind w:start="600" w:hanging="600"/>
        <w:jc w:val="both"/>
        <w:rPr/>
      </w:pPr>
      <w:r>
        <w:rPr>
          <w:rFonts w:eastAsia="標楷體" w:cs="標楷體" w:ascii="標楷體" w:hAnsi="標楷體"/>
        </w:rPr>
        <w:t xml:space="preserve">  </w:t>
      </w:r>
      <w:r>
        <w:rPr>
          <w:rFonts w:eastAsia="標楷體" w:cs="標楷體" w:ascii="標楷體" w:hAnsi="標楷體"/>
          <w:kern w:val="0"/>
        </w:rPr>
        <w:t>(1)</w:t>
      </w:r>
      <w:r>
        <w:rPr>
          <w:rFonts w:ascii="標楷體" w:hAnsi="標楷體" w:cs="標楷體" w:eastAsia="標楷體"/>
        </w:rPr>
        <w:t>災民收容所開設準備及疏散工作。</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災民收容所管理工作。</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3</w:t>
      </w:r>
      <w:r>
        <w:rPr>
          <w:rFonts w:eastAsia="標楷體" w:cs="標楷體" w:ascii="標楷體" w:hAnsi="標楷體"/>
        </w:rPr>
        <w:t>)</w:t>
      </w:r>
      <w:r>
        <w:rPr>
          <w:rFonts w:ascii="標楷體" w:hAnsi="標楷體" w:cs="標楷體" w:eastAsia="標楷體"/>
        </w:rPr>
        <w:t>民間團體參與救災分工。</w:t>
      </w:r>
    </w:p>
    <w:p>
      <w:pPr>
        <w:pStyle w:val="Normal"/>
        <w:snapToGrid w:val="false"/>
        <w:spacing w:lineRule="atLeast" w:line="240"/>
        <w:ind w:start="600" w:hanging="600"/>
        <w:jc w:val="both"/>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4</w:t>
      </w:r>
      <w:r>
        <w:rPr>
          <w:rFonts w:eastAsia="標楷體" w:cs="標楷體" w:ascii="標楷體" w:hAnsi="標楷體"/>
        </w:rPr>
        <w:t>)</w:t>
      </w:r>
      <w:r>
        <w:rPr>
          <w:rFonts w:ascii="標楷體" w:hAnsi="標楷體" w:cs="標楷體" w:eastAsia="標楷體"/>
        </w:rPr>
        <w:t>民生物資儲備、管理及調度。</w:t>
      </w:r>
      <w:r>
        <w:rPr>
          <w:rFonts w:ascii="標楷體" w:hAnsi="標楷體" w:cs="標楷體" w:eastAsia="標楷體"/>
        </w:rPr>
        <w:t xml:space="preserve"> </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5</w:t>
      </w:r>
      <w:r>
        <w:rPr>
          <w:rFonts w:eastAsia="標楷體" w:cs="標楷體" w:ascii="標楷體" w:hAnsi="標楷體"/>
        </w:rPr>
        <w:t>)</w:t>
      </w:r>
      <w:r>
        <w:rPr>
          <w:rFonts w:ascii="標楷體" w:hAnsi="標楷體" w:cs="標楷體" w:eastAsia="標楷體"/>
        </w:rPr>
        <w:t>工作人員及災民之心理輔導與情緒管理。</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6</w:t>
      </w:r>
      <w:r>
        <w:rPr>
          <w:rFonts w:eastAsia="標楷體" w:cs="標楷體" w:ascii="標楷體" w:hAnsi="標楷體"/>
        </w:rPr>
        <w:t>)</w:t>
      </w:r>
      <w:r>
        <w:rPr>
          <w:rFonts w:ascii="標楷體" w:hAnsi="標楷體" w:cs="標楷體" w:eastAsia="標楷體"/>
        </w:rPr>
        <w:t>災害防救相關法規介紹。</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7</w:t>
      </w:r>
      <w:r>
        <w:rPr>
          <w:rFonts w:eastAsia="標楷體" w:cs="標楷體" w:ascii="標楷體" w:hAnsi="標楷體"/>
        </w:rPr>
        <w:t>)</w:t>
      </w:r>
      <w:r>
        <w:rPr>
          <w:rFonts w:ascii="標楷體" w:hAnsi="標楷體" w:cs="標楷體" w:eastAsia="標楷體"/>
        </w:rPr>
        <w:t>實務演練暨觀摩。</w:t>
      </w:r>
    </w:p>
    <w:p>
      <w:pPr>
        <w:pStyle w:val="Normal"/>
        <w:snapToGrid w:val="false"/>
        <w:spacing w:lineRule="atLeast" w:line="240"/>
        <w:ind w:start="600" w:hanging="60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8</w:t>
      </w:r>
      <w:r>
        <w:rPr>
          <w:rFonts w:eastAsia="標楷體" w:cs="標楷體" w:ascii="標楷體" w:hAnsi="標楷體"/>
        </w:rPr>
        <w:t>)</w:t>
      </w:r>
      <w:r>
        <w:rPr>
          <w:rFonts w:ascii="標楷體" w:hAnsi="標楷體" w:cs="標楷體" w:eastAsia="標楷體"/>
        </w:rPr>
        <w:t>災害救助志工招募、訓練與管理。</w:t>
      </w:r>
    </w:p>
    <w:p>
      <w:pPr>
        <w:pStyle w:val="Normal"/>
        <w:snapToGrid w:val="false"/>
        <w:spacing w:lineRule="atLeast" w:line="240"/>
        <w:ind w:start="600" w:hanging="600"/>
        <w:jc w:val="both"/>
        <w:rPr>
          <w:rFonts w:ascii="標楷體" w:hAnsi="標楷體" w:eastAsia="標楷體" w:cs="標楷體"/>
          <w:u w:val="single"/>
        </w:rPr>
      </w:pPr>
      <w:r>
        <w:rPr>
          <w:rFonts w:eastAsia="標楷體" w:cs="標楷體" w:ascii="標楷體" w:hAnsi="標楷體"/>
        </w:rPr>
        <w:t xml:space="preserve">  </w:t>
      </w:r>
      <w:r>
        <w:rPr>
          <w:rFonts w:eastAsia="標楷體" w:cs="標楷體" w:ascii="標楷體" w:hAnsi="標楷體"/>
        </w:rPr>
        <w:t>(</w:t>
      </w:r>
      <w:r>
        <w:rPr>
          <w:rFonts w:eastAsia="標楷體" w:cs="標楷體" w:ascii="標楷體" w:hAnsi="標楷體"/>
        </w:rPr>
        <w:t>9</w:t>
      </w:r>
      <w:r>
        <w:rPr>
          <w:rFonts w:eastAsia="標楷體" w:cs="標楷體" w:ascii="標楷體" w:hAnsi="標楷體"/>
        </w:rPr>
        <w:t>)</w:t>
      </w:r>
      <w:r>
        <w:rPr>
          <w:rFonts w:ascii="標楷體" w:hAnsi="標楷體" w:cs="標楷體" w:eastAsia="標楷體"/>
        </w:rPr>
        <w:t>「重大災害物資資源及志工人力整合網絡平台管理系統」操作訓練。</w:t>
      </w:r>
    </w:p>
    <w:p>
      <w:pPr>
        <w:pStyle w:val="Normal"/>
        <w:snapToGrid w:val="false"/>
        <w:spacing w:lineRule="atLeast" w:line="240"/>
        <w:ind w:start="480" w:hanging="240"/>
        <w:jc w:val="both"/>
        <w:rPr>
          <w:rFonts w:ascii="標楷體" w:hAnsi="標楷體" w:eastAsia="標楷體" w:cs="標楷體"/>
          <w:b/>
          <w:b/>
          <w:bCs/>
          <w:szCs w:val="20"/>
        </w:rPr>
      </w:pPr>
      <w:r>
        <w:rPr>
          <w:rFonts w:eastAsia="標楷體" w:cs="標楷體" w:ascii="標楷體" w:hAnsi="標楷體"/>
        </w:rPr>
        <w:t>2.</w:t>
      </w:r>
      <w:r>
        <w:rPr>
          <w:rFonts w:ascii="標楷體" w:hAnsi="標楷體" w:cs="標楷體" w:eastAsia="標楷體"/>
        </w:rPr>
        <w:t>補助標準：講師鐘點費、撰稿費、場地費、佈置費、印刷費、器材租金、住宿費（最多三天二夜計）、交通費、膳費及雜支。</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三、辦理遊民輔導</w:t>
      </w:r>
      <w:r>
        <w:rPr>
          <w:rFonts w:ascii="標楷體" w:hAnsi="標楷體" w:cs="標楷體" w:eastAsia="標楷體"/>
          <w:b/>
          <w:bCs/>
        </w:rPr>
        <w:t>服務</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napToGrid w:val="false"/>
        <w:spacing w:lineRule="atLeast" w:line="240"/>
        <w:jc w:val="both"/>
        <w:rPr>
          <w:rFonts w:ascii="標楷體" w:hAnsi="標楷體" w:eastAsia="標楷體" w:cs="標楷體"/>
          <w:kern w:val="0"/>
        </w:rPr>
      </w:pPr>
      <w:r>
        <w:rPr>
          <w:rFonts w:eastAsia="標楷體" w:cs="標楷體" w:ascii="標楷體" w:hAnsi="標楷體"/>
          <w:kern w:val="0"/>
        </w:rPr>
        <w:t xml:space="preserve">    </w:t>
      </w:r>
      <w:r>
        <w:rPr>
          <w:rFonts w:ascii="標楷體" w:hAnsi="標楷體" w:cs="標楷體" w:eastAsia="標楷體"/>
          <w:kern w:val="0"/>
        </w:rPr>
        <w:t>經直轄市、縣</w:t>
      </w:r>
      <w:r>
        <w:rPr>
          <w:rFonts w:eastAsia="標楷體" w:cs="標楷體" w:ascii="標楷體" w:hAnsi="標楷體"/>
          <w:kern w:val="0"/>
        </w:rPr>
        <w:t>(</w:t>
      </w:r>
      <w:r>
        <w:rPr>
          <w:rFonts w:ascii="標楷體" w:hAnsi="標楷體" w:cs="標楷體" w:eastAsia="標楷體"/>
          <w:kern w:val="0"/>
        </w:rPr>
        <w:t>市</w:t>
      </w:r>
      <w:r>
        <w:rPr>
          <w:rFonts w:eastAsia="標楷體" w:cs="標楷體" w:ascii="標楷體" w:hAnsi="標楷體"/>
          <w:kern w:val="0"/>
        </w:rPr>
        <w:t>)</w:t>
      </w:r>
      <w:r>
        <w:rPr>
          <w:rFonts w:ascii="標楷體" w:hAnsi="標楷體" w:cs="標楷體" w:eastAsia="標楷體"/>
          <w:kern w:val="0"/>
        </w:rPr>
        <w:t>政府結合之下列民間團體：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社會福利慈善事業基金會。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財團法人宗教或文教基金會捐助章程中明定辦理社會救助者。</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年度計畫：依服務遊民人次核計，每案補助最高不超過新臺幣八十萬元。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配合年節應景活動：每案補助最高不超過新臺幣三十萬元。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全國性年度研討會：每案補助最高不超過新臺幣三十萬元。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地方性專題研討會：每案補助最高不超過新臺幣五萬元。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 xml:space="preserve">遊民專題研究費用：相關博碩士論文、實務心得或專題研究，每案補助最高不超過新臺幣五萬元。 </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低溫時期加強關懷計畫：當中央氣象局發布十度以下低溫特報時，依服務遊民項目及人數核計，每案補助最高不超過新臺幣十萬元。</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napToGrid w:val="false"/>
        <w:spacing w:lineRule="atLeast" w:line="240"/>
        <w:ind w:start="480" w:hanging="240"/>
        <w:jc w:val="both"/>
        <w:rPr/>
      </w:pPr>
      <w:r>
        <w:rPr>
          <w:rFonts w:eastAsia="標楷體" w:cs="標楷體" w:ascii="標楷體" w:hAnsi="標楷體"/>
        </w:rPr>
        <w:t>1.</w:t>
      </w:r>
      <w:r>
        <w:rPr>
          <w:rFonts w:ascii="標楷體" w:hAnsi="標楷體" w:cs="標楷體" w:eastAsia="標楷體"/>
        </w:rPr>
        <w:t>年度計畫：便當或熱食、日常用品、換洗衣物、衣物清潔、沐浴用品、睡袋、理容耗材、行政事務費、置物櫃及雜支。</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年節應景活動：便當或熱食、場地租金、佈置費、印刷費、器材租金等。</w:t>
      </w:r>
    </w:p>
    <w:p>
      <w:pPr>
        <w:pStyle w:val="Normal"/>
        <w:snapToGrid w:val="false"/>
        <w:spacing w:lineRule="atLeast" w:line="240"/>
        <w:ind w:start="480" w:hanging="240"/>
        <w:jc w:val="both"/>
        <w:rPr/>
      </w:pPr>
      <w:r>
        <w:rPr>
          <w:rFonts w:eastAsia="標楷體" w:cs="標楷體" w:ascii="標楷體" w:hAnsi="標楷體"/>
        </w:rPr>
        <w:t>3.</w:t>
      </w:r>
      <w:r>
        <w:rPr>
          <w:rFonts w:ascii="標楷體" w:hAnsi="標楷體" w:cs="標楷體" w:eastAsia="標楷體"/>
        </w:rPr>
        <w:t>全國性年度研討會：講師鐘點費、出席費、交通費、印刷費、場地租金、佈置費、器材租金、住宿費（最多三天二夜計）、膳費及雜支。</w:t>
      </w:r>
    </w:p>
    <w:p>
      <w:pPr>
        <w:pStyle w:val="Normal"/>
        <w:snapToGrid w:val="false"/>
        <w:spacing w:lineRule="atLeast" w:line="240"/>
        <w:ind w:start="480" w:hanging="240"/>
        <w:jc w:val="both"/>
        <w:rPr/>
      </w:pPr>
      <w:r>
        <w:rPr>
          <w:rFonts w:eastAsia="標楷體" w:cs="標楷體" w:ascii="標楷體" w:hAnsi="標楷體"/>
        </w:rPr>
        <w:t>4.</w:t>
      </w:r>
      <w:r>
        <w:rPr>
          <w:rFonts w:ascii="標楷體" w:hAnsi="標楷體" w:cs="標楷體" w:eastAsia="標楷體"/>
        </w:rPr>
        <w:t>地方性遊民專題研討會：講師鐘點費、出席費、印刷費、場地租金、佈置費、器材租金、膳費及雜支。</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低溫時期加強關懷計畫：熱食費用（便當及飲用水）、保暖冬衣、睡袋、換洗衣襪、沐浴用品、暖暖包及雜支等</w:t>
      </w:r>
      <w:r>
        <w:rPr>
          <w:rFonts w:ascii="標楷體" w:hAnsi="標楷體" w:cs="標楷體" w:eastAsia="標楷體"/>
        </w:rPr>
        <w:t>。</w:t>
      </w:r>
    </w:p>
    <w:p>
      <w:pPr>
        <w:pStyle w:val="Normal"/>
        <w:kinsoku w:val="false"/>
        <w:spacing w:lineRule="exact" w:line="320"/>
        <w:ind w:start="480" w:hanging="480"/>
        <w:jc w:val="both"/>
        <w:rPr>
          <w:rFonts w:ascii="標楷體" w:hAnsi="標楷體" w:eastAsia="標楷體" w:cs="標楷體"/>
          <w:b/>
          <w:b/>
        </w:rPr>
      </w:pPr>
      <w:r>
        <w:rPr>
          <w:rFonts w:ascii="標楷體" w:hAnsi="標楷體" w:cs="標楷體" w:eastAsia="標楷體"/>
          <w:b/>
        </w:rPr>
        <w:t>四、辦理低收入戶或中低收入戶資訊教育訓練</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補助對象：</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立案之社會團體。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財團法人社會福利機構。</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財團法人社會福利慈善事業基金會。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財團法人宗教或文教基金會捐助章程中明定辦理社會救助者。</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補助原則：</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經直轄市政府社會局、縣（市）政府遴（徵）選之民間機構、團體。</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辦理地點為山地、離島、偏遠及經直轄市、縣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主管機關認定需加強深耕數位關懷之地區為優先補助（有關山地、離島及偏遠地區之定義如附件二十七）。</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本項資訊教育訓練應招收直轄市、縣（市）政府一百零二年度所列冊十四歲以上低收入戶或中低收入戶成員，且以一人一機方式授課為原則，為多人共機方式者，請於計畫內說明理由。</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每班課程達二十四個小時以上，且需收滿低收入戶或中低收入戶學員，共計十五名</w:t>
      </w:r>
      <w:r>
        <w:rPr>
          <w:rFonts w:ascii="標楷體" w:hAnsi="標楷體" w:cs="標楷體" w:eastAsia="標楷體"/>
          <w:b/>
          <w:bCs/>
        </w:rPr>
        <w:t>。</w:t>
      </w:r>
    </w:p>
    <w:p>
      <w:pPr>
        <w:pStyle w:val="Normal"/>
        <w:snapToGrid w:val="false"/>
        <w:spacing w:lineRule="atLeast" w:line="240"/>
        <w:ind w:start="480" w:hanging="240"/>
        <w:jc w:val="both"/>
        <w:rPr/>
      </w:pPr>
      <w:r>
        <w:rPr>
          <w:rFonts w:eastAsia="標楷體" w:cs="標楷體" w:ascii="標楷體" w:hAnsi="標楷體"/>
        </w:rPr>
        <w:t>5.</w:t>
      </w:r>
      <w:r>
        <w:rPr>
          <w:rFonts w:ascii="標楷體" w:hAnsi="標楷體" w:cs="標楷體" w:eastAsia="標楷體"/>
        </w:rPr>
        <w:t>申請補助時需檢附課程表（課程內容應包括資訊素養及安全課程，並依據學員需求及能力，</w:t>
      </w:r>
      <w:r>
        <w:rPr>
          <w:rFonts w:ascii="標楷體" w:hAnsi="標楷體" w:cs="新細明體;PMingLiU" w:eastAsia="標楷體"/>
          <w:kern w:val="0"/>
        </w:rPr>
        <w:t>規劃具系統性或延續性之</w:t>
      </w:r>
      <w:r>
        <w:rPr>
          <w:rFonts w:ascii="標楷體" w:hAnsi="標楷體" w:cs="標楷體" w:eastAsia="標楷體"/>
        </w:rPr>
        <w:t>適性化數位學習課程。）、招生報名表（需註明低收入戶及中低收入戶者為主，免費參訓，其他非低收入戶或中低收入戶學員得酌收費用）、講師名冊、師資簡歷。</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以課程結束前執行課程測驗並統計測驗成績、鼓勵低收入戶或中低收入戶學員參加資訊技能檢定（或認證考試）或輔導學員轉介就業機會為優先補助類別。</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申請本項補助撥款時，應檢附至少十五名</w:t>
      </w:r>
      <w:r>
        <w:rPr>
          <w:rFonts w:eastAsia="標楷體" w:cs="標楷體" w:ascii="標楷體" w:hAnsi="標楷體"/>
        </w:rPr>
        <w:t>(</w:t>
      </w:r>
      <w:r>
        <w:rPr>
          <w:rFonts w:ascii="標楷體" w:hAnsi="標楷體" w:cs="標楷體" w:eastAsia="標楷體"/>
        </w:rPr>
        <w:t>中</w:t>
      </w:r>
      <w:r>
        <w:rPr>
          <w:rFonts w:eastAsia="標楷體" w:cs="標楷體" w:ascii="標楷體" w:hAnsi="標楷體"/>
        </w:rPr>
        <w:t>)</w:t>
      </w:r>
      <w:r>
        <w:rPr>
          <w:rFonts w:ascii="標楷體" w:hAnsi="標楷體" w:cs="標楷體" w:eastAsia="標楷體"/>
        </w:rPr>
        <w:t>低收入戶學員名冊，俾確認計畫執行符合補助原則。</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申請本項補助核銷時應檢附成果報告</w:t>
      </w:r>
      <w:r>
        <w:rPr>
          <w:rFonts w:eastAsia="標楷體" w:cs="標楷體" w:ascii="標楷體" w:hAnsi="標楷體"/>
        </w:rPr>
        <w:t>(</w:t>
      </w:r>
      <w:r>
        <w:rPr>
          <w:rFonts w:ascii="標楷體" w:hAnsi="標楷體" w:cs="標楷體" w:eastAsia="標楷體"/>
        </w:rPr>
        <w:t>應含過程文字、照片紀錄等及參與學員性別、身分狀態「就學、就業、待業、退休者」及</w:t>
      </w:r>
      <w:r>
        <w:rPr>
          <w:rFonts w:eastAsia="標楷體" w:cs="標楷體" w:ascii="標楷體" w:hAnsi="標楷體"/>
        </w:rPr>
        <w:t>(</w:t>
      </w:r>
      <w:r>
        <w:rPr>
          <w:rFonts w:ascii="標楷體" w:hAnsi="標楷體" w:cs="標楷體" w:eastAsia="標楷體"/>
        </w:rPr>
        <w:t>中</w:t>
      </w:r>
      <w:r>
        <w:rPr>
          <w:rFonts w:eastAsia="標楷體" w:cs="標楷體" w:ascii="標楷體" w:hAnsi="標楷體"/>
        </w:rPr>
        <w:t>)</w:t>
      </w:r>
      <w:r>
        <w:rPr>
          <w:rFonts w:ascii="標楷體" w:hAnsi="標楷體" w:cs="標楷體" w:eastAsia="標楷體"/>
        </w:rPr>
        <w:t>低收入戶達預期效益等人數統計分析</w:t>
      </w:r>
      <w:r>
        <w:rPr>
          <w:rFonts w:eastAsia="標楷體" w:cs="標楷體" w:ascii="標楷體" w:hAnsi="標楷體"/>
        </w:rPr>
        <w:t>)</w:t>
      </w:r>
      <w:r>
        <w:rPr>
          <w:rFonts w:ascii="標楷體" w:hAnsi="標楷體" w:cs="標楷體" w:eastAsia="標楷體"/>
        </w:rPr>
        <w:t>。</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預期效益：每班低收入戶或中低收入戶學員，共計至少三分之二以上於結業時能上網、收發電子郵件、建檔及運用網路資料。</w:t>
      </w:r>
    </w:p>
    <w:p>
      <w:pPr>
        <w:pStyle w:val="Normal"/>
        <w:snapToGrid w:val="false"/>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補助項目及標準：</w:t>
      </w:r>
    </w:p>
    <w:p>
      <w:pPr>
        <w:pStyle w:val="Normal"/>
        <w:snapToGrid w:val="false"/>
        <w:spacing w:lineRule="atLeast" w:line="240"/>
        <w:ind w:start="48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提供低收入戶或中低收入戶資訊教育訓練之課程。補助項目為講師鐘點費、印刷費、場地費、器材租金及雜支。</w:t>
      </w:r>
    </w:p>
    <w:p>
      <w:pPr>
        <w:pStyle w:val="Normal"/>
        <w:snapToGrid w:val="false"/>
        <w:spacing w:lineRule="atLeast" w:line="240"/>
        <w:ind w:start="480" w:hanging="240"/>
        <w:jc w:val="both"/>
        <w:rPr/>
      </w:pPr>
      <w:r>
        <w:rPr>
          <w:rFonts w:eastAsia="標楷體" w:cs="標楷體" w:ascii="標楷體" w:hAnsi="標楷體"/>
        </w:rPr>
        <w:t>2.</w:t>
      </w:r>
      <w:r>
        <w:rPr>
          <w:rFonts w:ascii="標楷體" w:hAnsi="標楷體" w:cs="標楷體" w:eastAsia="標楷體"/>
        </w:rPr>
        <w:t>地方性資訊教育訓練計畫，每案最高補助新臺幣二十萬元；全國性資訊教育訓練計畫，每案最高補助新臺幣三十萬元。</w:t>
      </w:r>
      <w:r>
        <w:br w:type="page"/>
      </w:r>
    </w:p>
    <w:p>
      <w:pPr>
        <w:pStyle w:val="Normal"/>
        <w:kinsoku w:val="false"/>
        <w:spacing w:lineRule="exact" w:line="360"/>
        <w:ind w:start="480" w:hanging="480"/>
        <w:jc w:val="both"/>
        <w:rPr>
          <w:rFonts w:ascii="標楷體" w:hAnsi="標楷體" w:eastAsia="標楷體" w:cs="標楷體"/>
          <w:b/>
          <w:b/>
        </w:rPr>
      </w:pPr>
      <w:r>
        <w:rPr>
          <w:rFonts w:ascii="標楷體" w:hAnsi="標楷體" w:cs="標楷體" w:eastAsia="標楷體"/>
          <w:b/>
          <w:bCs/>
        </w:rPr>
        <w:t>玖、綜合項目</w:t>
      </w:r>
    </w:p>
    <w:p>
      <w:pPr>
        <w:pStyle w:val="BodyText2"/>
        <w:kinsoku w:val="false"/>
        <w:spacing w:lineRule="atLeast" w:line="240"/>
        <w:ind w:start="480" w:hanging="480"/>
        <w:jc w:val="both"/>
        <w:rPr>
          <w:rFonts w:cs="標楷體"/>
          <w:kern w:val="2"/>
          <w:sz w:val="24"/>
        </w:rPr>
      </w:pPr>
      <w:r>
        <w:rPr>
          <w:rFonts w:cs="標楷體"/>
          <w:kern w:val="2"/>
          <w:sz w:val="24"/>
        </w:rPr>
        <w:t>一、臨時酬勞費：每小時</w:t>
      </w:r>
      <w:r>
        <w:rPr>
          <w:rFonts w:cs="標楷體"/>
          <w:sz w:val="24"/>
        </w:rPr>
        <w:t>新臺幣</w:t>
      </w:r>
      <w:r>
        <w:rPr>
          <w:rFonts w:cs="標楷體"/>
          <w:kern w:val="2"/>
          <w:sz w:val="24"/>
        </w:rPr>
        <w:t>一百零九元至</w:t>
      </w:r>
      <w:r>
        <w:rPr>
          <w:rFonts w:cs="標楷體"/>
          <w:sz w:val="24"/>
        </w:rPr>
        <w:t>新臺幣一百一十五</w:t>
      </w:r>
      <w:r>
        <w:rPr>
          <w:rFonts w:cs="標楷體"/>
          <w:kern w:val="2"/>
          <w:sz w:val="24"/>
        </w:rPr>
        <w:t>元。但每人每月補助款不得超過法定基本工資，</w:t>
      </w:r>
      <w:r>
        <w:rPr>
          <w:rFonts w:cs="標楷體"/>
          <w:sz w:val="24"/>
          <w:szCs w:val="24"/>
        </w:rPr>
        <w:t>受補助單位人員不得支領臨時工資。</w:t>
      </w:r>
    </w:p>
    <w:p>
      <w:pPr>
        <w:pStyle w:val="BodyText2"/>
        <w:kinsoku w:val="false"/>
        <w:spacing w:lineRule="atLeast" w:line="240"/>
        <w:ind w:start="480" w:hanging="480"/>
        <w:jc w:val="both"/>
        <w:rPr/>
      </w:pPr>
      <w:r>
        <w:rPr>
          <w:rFonts w:cs="標楷體"/>
          <w:kern w:val="2"/>
          <w:sz w:val="24"/>
        </w:rPr>
        <w:t>二、授課</w:t>
      </w:r>
      <w:r>
        <w:rPr>
          <w:rFonts w:cs="標楷體"/>
          <w:sz w:val="24"/>
        </w:rPr>
        <w:t>鐘點費</w:t>
      </w:r>
      <w:r>
        <w:rPr>
          <w:rFonts w:cs="標楷體"/>
          <w:kern w:val="2"/>
          <w:sz w:val="24"/>
        </w:rPr>
        <w:t>：視授課者學、經歷而定，</w:t>
      </w:r>
      <w:r>
        <w:rPr>
          <w:rFonts w:cs="標楷體"/>
          <w:sz w:val="24"/>
        </w:rPr>
        <w:t>內聘每小時最高新臺幣八百元，外聘講座每小時最高新臺幣一千六百元，未滿一小時者減半支給，國外聘請者每小時最高新臺幣二千四百元；專題演講費每小時新臺幣一千元至新臺幣二千元。</w:t>
      </w:r>
      <w:r>
        <w:rPr>
          <w:rFonts w:cs="標楷體"/>
          <w:sz w:val="24"/>
        </w:rPr>
        <w:t>(</w:t>
      </w:r>
      <w:r>
        <w:rPr>
          <w:rFonts w:cs="標楷體"/>
          <w:sz w:val="24"/>
        </w:rPr>
        <w:t>講師鐘點費補助標準表如附件二十五</w:t>
      </w:r>
      <w:r>
        <w:rPr>
          <w:rFonts w:cs="標楷體"/>
          <w:sz w:val="24"/>
        </w:rPr>
        <w:t>)</w:t>
      </w:r>
    </w:p>
    <w:p>
      <w:pPr>
        <w:pStyle w:val="BodyText2"/>
        <w:kinsoku w:val="false"/>
        <w:spacing w:lineRule="atLeast" w:line="240"/>
        <w:ind w:start="480" w:hanging="480"/>
        <w:jc w:val="both"/>
        <w:rPr>
          <w:rFonts w:cs="標楷體"/>
          <w:sz w:val="24"/>
        </w:rPr>
      </w:pPr>
      <w:r>
        <w:rPr>
          <w:rFonts w:cs="標楷體"/>
          <w:sz w:val="24"/>
        </w:rPr>
        <w:t>三、差旅費：交通費實報實銷，住宿費檢據核銷補助新臺幣六百五十元至新臺幣一千元，住宿費限講師及承辦人員；膳雜費新臺幣三百五十元至新臺幣四百五十元。政策性補助項目得另依國內出差旅費報支要點規定辦理。</w:t>
      </w:r>
    </w:p>
    <w:p>
      <w:pPr>
        <w:pStyle w:val="BodyText2"/>
        <w:kinsoku w:val="false"/>
        <w:spacing w:lineRule="atLeast" w:line="240"/>
        <w:ind w:start="480" w:hanging="480"/>
        <w:jc w:val="both"/>
        <w:rPr/>
      </w:pPr>
      <w:r>
        <w:rPr>
          <w:rFonts w:cs="標楷體"/>
          <w:sz w:val="24"/>
        </w:rPr>
        <w:t>四、翻譯費：外文譯中文，以中文計，中文譯成外文，以外文計，其計列標準每千字新臺幣六百九十元</w:t>
      </w:r>
      <w:r>
        <w:rPr>
          <w:rFonts w:cs="標楷體"/>
          <w:kern w:val="2"/>
          <w:sz w:val="24"/>
        </w:rPr>
        <w:t>。</w:t>
      </w:r>
    </w:p>
    <w:p>
      <w:pPr>
        <w:pStyle w:val="BodyText2"/>
        <w:kinsoku w:val="false"/>
        <w:spacing w:lineRule="atLeast" w:line="240"/>
        <w:ind w:start="480" w:hanging="480"/>
        <w:jc w:val="both"/>
        <w:rPr/>
      </w:pPr>
      <w:r>
        <w:rPr>
          <w:rFonts w:cs="標楷體"/>
          <w:kern w:val="2"/>
          <w:sz w:val="24"/>
        </w:rPr>
        <w:t>五、撰稿費（中文）：最高標準依每千字</w:t>
      </w:r>
      <w:r>
        <w:rPr>
          <w:rFonts w:cs="標楷體"/>
          <w:sz w:val="24"/>
        </w:rPr>
        <w:t>新臺幣</w:t>
      </w:r>
      <w:r>
        <w:rPr>
          <w:rFonts w:cs="標楷體"/>
          <w:kern w:val="2"/>
          <w:sz w:val="24"/>
        </w:rPr>
        <w:t>六百三十元計。</w:t>
      </w:r>
    </w:p>
    <w:p>
      <w:pPr>
        <w:pStyle w:val="BodyText2"/>
        <w:kinsoku w:val="false"/>
        <w:spacing w:lineRule="atLeast" w:line="240"/>
        <w:ind w:start="480" w:hanging="480"/>
        <w:jc w:val="both"/>
        <w:rPr/>
      </w:pPr>
      <w:r>
        <w:rPr>
          <w:rFonts w:cs="標楷體"/>
          <w:kern w:val="2"/>
          <w:sz w:val="24"/>
        </w:rPr>
        <w:t>六、邀請專家學者出席費：最高標準為</w:t>
      </w:r>
      <w:r>
        <w:rPr>
          <w:rFonts w:cs="標楷體"/>
          <w:sz w:val="24"/>
        </w:rPr>
        <w:t>新臺幣</w:t>
      </w:r>
      <w:r>
        <w:rPr>
          <w:rFonts w:cs="標楷體"/>
          <w:kern w:val="2"/>
          <w:sz w:val="24"/>
        </w:rPr>
        <w:t>二千元。</w:t>
      </w:r>
    </w:p>
    <w:p>
      <w:pPr>
        <w:pStyle w:val="BodyText2"/>
        <w:kinsoku w:val="false"/>
        <w:spacing w:lineRule="atLeast" w:line="240"/>
        <w:ind w:start="480" w:hanging="480"/>
        <w:jc w:val="both"/>
        <w:rPr/>
      </w:pPr>
      <w:r>
        <w:rPr>
          <w:rFonts w:cs="標楷體"/>
          <w:kern w:val="2"/>
          <w:sz w:val="24"/>
        </w:rPr>
        <w:t>七、開會、講習除茶水及依規定供應飯盒外，不補助點心費</w:t>
      </w:r>
      <w:r>
        <w:rPr>
          <w:rFonts w:cs="標楷體"/>
          <w:sz w:val="24"/>
          <w:szCs w:val="24"/>
        </w:rPr>
        <w:t>及其他飲料費</w:t>
      </w:r>
      <w:r>
        <w:rPr>
          <w:rFonts w:cs="標楷體"/>
          <w:kern w:val="2"/>
          <w:sz w:val="24"/>
        </w:rPr>
        <w:t>。</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八、</w:t>
      </w:r>
      <w:r>
        <w:rPr>
          <w:rFonts w:ascii="標楷體" w:hAnsi="標楷體" w:cs="標楷體" w:eastAsia="標楷體"/>
          <w:szCs w:val="20"/>
        </w:rPr>
        <w:t>獎金、獎品、服裝、宣導品、</w:t>
      </w:r>
      <w:r>
        <w:rPr>
          <w:rFonts w:ascii="標楷體" w:hAnsi="標楷體" w:cs="標楷體" w:eastAsia="標楷體"/>
        </w:rPr>
        <w:t>紀念品</w:t>
      </w:r>
      <w:r>
        <w:rPr>
          <w:rFonts w:ascii="標楷體" w:hAnsi="標楷體" w:cs="標楷體" w:eastAsia="標楷體"/>
          <w:szCs w:val="20"/>
        </w:rPr>
        <w:t>及旅遊、聚餐性質之活動</w:t>
      </w:r>
      <w:r>
        <w:rPr>
          <w:rFonts w:ascii="標楷體" w:hAnsi="標楷體" w:cs="標楷體" w:eastAsia="標楷體"/>
        </w:rPr>
        <w:t>不予補助。</w:t>
      </w:r>
    </w:p>
    <w:p>
      <w:pPr>
        <w:pStyle w:val="Normal"/>
        <w:spacing w:lineRule="atLeast" w:line="240"/>
        <w:ind w:start="480" w:hanging="480"/>
        <w:jc w:val="both"/>
        <w:rPr/>
      </w:pPr>
      <w:r>
        <w:rPr>
          <w:rFonts w:ascii="標楷體" w:hAnsi="標楷體" w:cs="標楷體" w:eastAsia="標楷體"/>
        </w:rPr>
        <w:t>九、</w:t>
      </w:r>
      <w:r>
        <w:rPr>
          <w:rFonts w:ascii="標楷體" w:hAnsi="標楷體" w:cs="標楷體" w:eastAsia="標楷體"/>
          <w:szCs w:val="20"/>
        </w:rPr>
        <w:t>有關充實設施設備已核准補助之設施設備，</w:t>
      </w:r>
      <w:r>
        <w:rPr>
          <w:rFonts w:ascii="標楷體" w:hAnsi="標楷體" w:cs="標楷體" w:eastAsia="標楷體"/>
        </w:rPr>
        <w:t>每隔五年始得再提出申請；設施設備需汰舊換新者，依財物標準分類</w:t>
      </w:r>
      <w:r>
        <w:rPr>
          <w:rFonts w:ascii="標楷體" w:hAnsi="標楷體" w:cs="標楷體" w:eastAsia="標楷體"/>
          <w:szCs w:val="20"/>
        </w:rPr>
        <w:t>所列最低使用年限規定，已達使用年限且不堪使用者，始得再申請補助。</w:t>
      </w:r>
    </w:p>
    <w:p>
      <w:pPr>
        <w:pStyle w:val="Normal"/>
        <w:spacing w:lineRule="atLeast" w:line="240"/>
        <w:ind w:start="480" w:hanging="480"/>
        <w:jc w:val="both"/>
        <w:rPr/>
      </w:pPr>
      <w:r>
        <w:rPr>
          <w:rFonts w:ascii="標楷體" w:hAnsi="標楷體" w:cs="標楷體" w:eastAsia="標楷體"/>
        </w:rPr>
        <w:t>十、專案計畫管理費，依補助項目實際需要核實計列，最高不得超過核定補助總經費之百分之五。所稱總經費係實際支出補助總經費。支用項目包括</w:t>
      </w:r>
      <w:r>
        <w:rPr>
          <w:rFonts w:ascii="標楷體" w:hAnsi="標楷體" w:cs="標楷體" w:eastAsia="標楷體"/>
        </w:rPr>
        <w:t>電</w:t>
      </w:r>
      <w:r>
        <w:rPr>
          <w:rFonts w:ascii="標楷體" w:hAnsi="標楷體" w:cs="標楷體" w:eastAsia="標楷體"/>
        </w:rPr>
        <w:t>費、電話費、水費、油料費、電腦及影印機耗材、事務機器租金、通訊費、</w:t>
      </w:r>
      <w:r>
        <w:rPr>
          <w:rFonts w:ascii="標楷體" w:hAnsi="標楷體" w:cs="標楷體" w:eastAsia="標楷體"/>
        </w:rPr>
        <w:t>網路費、</w:t>
      </w:r>
      <w:r>
        <w:rPr>
          <w:rFonts w:ascii="標楷體" w:hAnsi="標楷體" w:cs="標楷體" w:eastAsia="標楷體"/>
        </w:rPr>
        <w:t>運費及辦理本專案工作人員意外保險費等項目，上列項目均需檢據核銷。</w:t>
      </w:r>
    </w:p>
    <w:p>
      <w:pPr>
        <w:pStyle w:val="Normal"/>
        <w:spacing w:lineRule="atLeast" w:line="240"/>
        <w:ind w:start="480" w:hanging="480"/>
        <w:jc w:val="both"/>
        <w:rPr/>
      </w:pPr>
      <w:r>
        <w:rPr>
          <w:rFonts w:ascii="標楷體" w:hAnsi="標楷體" w:cs="標楷體" w:eastAsia="標楷體"/>
        </w:rPr>
        <w:t>十一、專業服務費：專業人員以每月新臺幣三萬三千元核算，專業督導人員以每月新臺幣三萬七千元核算，對於具專業證照之專業人員每月增加補助新臺幣一千元，相關系所碩士以上學歷每月增加補助新臺幣一千元；每年最高得補助十三點五個月。申請單位應自籌百分之三十，政策性補助得不受自籌款百分之三十之限制。</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十二、領取</w:t>
      </w:r>
      <w:r>
        <w:rPr>
          <w:rFonts w:ascii="標楷體" w:hAnsi="標楷體" w:cs="標楷體" w:eastAsia="標楷體"/>
          <w:szCs w:val="20"/>
        </w:rPr>
        <w:t>專業服務費之</w:t>
      </w:r>
      <w:r>
        <w:rPr>
          <w:rFonts w:ascii="標楷體" w:hAnsi="標楷體" w:cs="標楷體" w:eastAsia="標楷體"/>
        </w:rPr>
        <w:t>專業人員資格條件為符合下列之一者（</w:t>
      </w:r>
      <w:r>
        <w:rPr>
          <w:rFonts w:ascii="標楷體" w:hAnsi="標楷體" w:cs="標楷體" w:eastAsia="標楷體"/>
        </w:rPr>
        <w:t>申請單位應檢附資格證明文件影本</w:t>
      </w:r>
      <w:r>
        <w:rPr>
          <w:rFonts w:ascii="標楷體" w:hAnsi="標楷體" w:cs="標楷體" w:eastAsia="標楷體"/>
        </w:rPr>
        <w:t>）：</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領有社會工作師證照。</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符合專門職業及技術人員高等考試社會工作師考試規則第五條第三款規定之大專院校社會工作相關科系畢業。</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符合專門職業及技術人員高等考試社會工作師考試規則第五條第二款規定者。</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十三、已接受補助服務費之社會福利機構，不得重複申請社區服務方案之專業服務費。</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十四、接受補助辦公室租金之單位，同一地點限補助一次，申請時並應檢附租賃證明。</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十五、辦理各項會議及講習應注意事項：</w:t>
      </w:r>
    </w:p>
    <w:p>
      <w:pPr>
        <w:pStyle w:val="Normal"/>
        <w:spacing w:lineRule="atLeast" w:line="240"/>
        <w:ind w:start="480" w:hanging="480"/>
        <w:jc w:val="both"/>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以在各受補助單位內部辦理為原則，如有必要，得洽借所在地或鄰近地區之機關（團體）或訓練機關（團體）之場地，在其所定一般收費標準範圍內辦理</w:t>
      </w:r>
      <w:r>
        <w:rPr>
          <w:rFonts w:ascii="標楷體" w:hAnsi="標楷體" w:cs="標楷體" w:eastAsia="標楷體"/>
          <w:bCs/>
          <w:szCs w:val="20"/>
        </w:rPr>
        <w:t>，</w:t>
      </w:r>
      <w:r>
        <w:rPr>
          <w:rFonts w:ascii="標楷體" w:hAnsi="標楷體" w:cs="標楷體" w:eastAsia="標楷體"/>
          <w:bCs/>
        </w:rPr>
        <w:t>但若受補助單位仍無法洽借到適宜場地，應在核定之場地費用範圍內租借場地，並應敘明理由事先報主管機關核備。</w:t>
      </w:r>
      <w:r>
        <w:rPr>
          <w:rFonts w:ascii="標楷體" w:hAnsi="標楷體" w:cs="標楷體" w:eastAsia="標楷體"/>
        </w:rPr>
        <w:t>因場地不敷使用，無法在公設場地或訓練機關（團體）辦理者，每人報支之食宿及交通費，原則上不得超過國內出差旅費報支要點規定之差旅費標準。</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除必要頒發之獎品，不得購買紀念（禮）品或宣導品贈與參加人員。</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不得攜眷參加。</w:t>
      </w:r>
    </w:p>
    <w:p>
      <w:pPr>
        <w:pStyle w:val="Normal"/>
        <w:spacing w:lineRule="atLeast" w:line="240"/>
        <w:ind w:start="480" w:hanging="48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w:t>
      </w:r>
      <w:r>
        <w:rPr>
          <w:rFonts w:ascii="標楷體" w:hAnsi="標楷體" w:cs="標楷體" w:eastAsia="標楷體"/>
        </w:rPr>
        <w:t>辦理國際性會議、研討會等，其對象主要為受補助單位外之人士，而無法依前三款規定或標準辦理者，經敘明理由報本部同意後，得不受上開規定限制。</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十六、宣導費：含單張、海報、活動手冊、短片（含光碟影片）及網路宣導等。</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十七、專案性之延續性計畫得視計畫期程</w:t>
      </w:r>
      <w:r>
        <w:rPr>
          <w:rFonts w:eastAsia="標楷體" w:cs="標楷體" w:ascii="標楷體" w:hAnsi="標楷體"/>
        </w:rPr>
        <w:t>(</w:t>
      </w:r>
      <w:r>
        <w:rPr>
          <w:rFonts w:ascii="標楷體" w:hAnsi="標楷體" w:cs="標楷體" w:eastAsia="標楷體"/>
        </w:rPr>
        <w:t>一年以上</w:t>
      </w:r>
      <w:r>
        <w:rPr>
          <w:rFonts w:eastAsia="標楷體" w:cs="標楷體" w:ascii="標楷體" w:hAnsi="標楷體"/>
        </w:rPr>
        <w:t>)</w:t>
      </w:r>
      <w:r>
        <w:rPr>
          <w:rFonts w:ascii="標楷體" w:hAnsi="標楷體" w:cs="標楷體" w:eastAsia="標楷體"/>
        </w:rPr>
        <w:t>，先行核准，逐年撥款。</w:t>
      </w:r>
    </w:p>
    <w:p>
      <w:pPr>
        <w:pStyle w:val="Normal"/>
        <w:spacing w:lineRule="atLeast" w:line="240"/>
        <w:ind w:start="480" w:hanging="480"/>
        <w:jc w:val="both"/>
        <w:rPr>
          <w:rFonts w:ascii="標楷體" w:hAnsi="標楷體" w:eastAsia="標楷體" w:cs="標楷體"/>
        </w:rPr>
      </w:pPr>
      <w:r>
        <w:rPr>
          <w:rFonts w:ascii="標楷體" w:hAnsi="標楷體" w:cs="標楷體" w:eastAsia="標楷體"/>
        </w:rPr>
        <w:t>十八、</w:t>
      </w:r>
      <w:r>
        <w:rPr>
          <w:rFonts w:ascii="標楷體" w:hAnsi="標楷體" w:cs="標楷體" w:eastAsia="標楷體"/>
        </w:rPr>
        <w:t>雜費：每案最高</w:t>
      </w:r>
      <w:r>
        <w:rPr>
          <w:rFonts w:ascii="標楷體" w:hAnsi="標楷體" w:cs="標楷體" w:eastAsia="標楷體"/>
        </w:rPr>
        <w:t>新臺幣</w:t>
      </w:r>
      <w:r>
        <w:rPr>
          <w:rFonts w:ascii="標楷體" w:hAnsi="標楷體" w:cs="標楷體" w:eastAsia="標楷體"/>
        </w:rPr>
        <w:t>六千元</w:t>
      </w:r>
      <w:r>
        <w:rPr>
          <w:rFonts w:ascii="標楷體" w:hAnsi="標楷體" w:cs="標楷體" w:eastAsia="標楷體"/>
        </w:rPr>
        <w:t>（</w:t>
      </w:r>
      <w:r>
        <w:rPr>
          <w:rFonts w:ascii="標楷體" w:hAnsi="標楷體" w:cs="標楷體" w:eastAsia="標楷體"/>
        </w:rPr>
        <w:t>含攝影、茶水、文具、郵資</w:t>
      </w:r>
      <w:r>
        <w:rPr>
          <w:rFonts w:ascii="標楷體" w:hAnsi="標楷體" w:cs="標楷體" w:eastAsia="標楷體"/>
        </w:rPr>
        <w:t>）</w:t>
      </w:r>
      <w:r>
        <w:rPr>
          <w:rFonts w:ascii="標楷體" w:hAnsi="標楷體" w:cs="標楷體" w:eastAsia="標楷體"/>
        </w:rPr>
        <w:t>。</w:t>
      </w:r>
    </w:p>
    <w:p>
      <w:pPr>
        <w:pStyle w:val="Normal"/>
        <w:spacing w:lineRule="atLeast" w:line="240"/>
        <w:ind w:start="720" w:hanging="720"/>
        <w:jc w:val="both"/>
        <w:rPr/>
      </w:pPr>
      <w:r>
        <w:rPr>
          <w:rFonts w:ascii="標楷體" w:hAnsi="標楷體" w:cs="標楷體" w:eastAsia="標楷體"/>
          <w:u w:val="single"/>
        </w:rPr>
        <w:t>十九、本部補助之臨時酬勞費、授課鐘點費、專家學者出席費、專業服務費、機構服務費、輔具資源中心維修費、評估或訓練費、照顧服務費、居家服務督導費，得另計受補助單位依全民健康保險法第三十四條規定就本部補助所衍生其所應負擔之全民健康保險補充保險費，本項需檢據核銷。</w:t>
      </w:r>
    </w:p>
    <w:p>
      <w:pPr>
        <w:pStyle w:val="Normal"/>
        <w:spacing w:lineRule="atLeast" w:line="240"/>
        <w:ind w:start="480" w:hanging="480"/>
        <w:jc w:val="both"/>
        <w:rPr/>
      </w:pPr>
      <w:r>
        <w:rPr>
          <w:rFonts w:ascii="標楷體" w:hAnsi="標楷體" w:cs="標楷體" w:eastAsia="標楷體"/>
          <w:u w:val="single"/>
        </w:rPr>
        <w:t>二十、</w:t>
      </w:r>
      <w:r>
        <w:rPr>
          <w:rFonts w:ascii="標楷體" w:hAnsi="標楷體" w:cs="標楷體" w:eastAsia="標楷體"/>
        </w:rPr>
        <w:t>其他項目參照中央</w:t>
      </w:r>
      <w:r>
        <w:rPr>
          <w:rFonts w:ascii="標楷體" w:hAnsi="標楷體" w:cs="標楷體" w:eastAsia="標楷體"/>
          <w:szCs w:val="20"/>
        </w:rPr>
        <w:t>政府總預算編製作業手冊所定標準。</w:t>
      </w:r>
      <w:r>
        <w:br w:type="page"/>
      </w:r>
    </w:p>
    <w:p>
      <w:pPr>
        <w:pStyle w:val="Normal"/>
        <w:spacing w:lineRule="atLeast" w:line="240"/>
        <w:ind w:start="480" w:hanging="480"/>
        <w:jc w:val="both"/>
        <w:rPr>
          <w:sz w:val="36"/>
          <w:szCs w:val="36"/>
          <w:u w:val="single"/>
        </w:rPr>
      </w:pPr>
      <w:r>
        <w:rPr/>
        <w:t>附件一</w:t>
      </w:r>
    </w:p>
    <w:p>
      <w:pPr>
        <w:pStyle w:val="Normal"/>
        <w:jc w:val="center"/>
        <w:rPr>
          <w:rFonts w:eastAsia="標楷體"/>
          <w:sz w:val="28"/>
          <w:szCs w:val="28"/>
        </w:rPr>
      </w:pPr>
      <w:r>
        <w:rPr>
          <w:rFonts w:eastAsia="標楷體"/>
          <w:sz w:val="28"/>
          <w:szCs w:val="28"/>
        </w:rPr>
        <w:t>單親家庭子女課後照顧學員名冊</w:t>
      </w:r>
    </w:p>
    <w:p>
      <w:pPr>
        <w:pStyle w:val="Normal"/>
        <w:ind w:firstLine="240"/>
        <w:rPr>
          <w:rFonts w:eastAsia="標楷體"/>
          <w:sz w:val="28"/>
          <w:szCs w:val="28"/>
          <w:highlight w:val="yellow"/>
        </w:rPr>
      </w:pPr>
      <w:r>
        <w:rPr>
          <w:rFonts w:eastAsia="標楷體"/>
          <w:sz w:val="28"/>
          <w:szCs w:val="28"/>
          <w:shd w:fill="FFFF99" w:val="clear"/>
        </w:rPr>
      </w:r>
    </w:p>
    <w:tbl>
      <w:tblPr>
        <w:tblW w:w="9490" w:type="dxa"/>
        <w:jc w:val="start"/>
        <w:tblInd w:w="108" w:type="dxa"/>
        <w:tblCellMar>
          <w:top w:w="0" w:type="dxa"/>
          <w:start w:w="108" w:type="dxa"/>
          <w:bottom w:w="0" w:type="dxa"/>
          <w:end w:w="108" w:type="dxa"/>
        </w:tblCellMar>
      </w:tblPr>
      <w:tblGrid>
        <w:gridCol w:w="2400"/>
        <w:gridCol w:w="2400"/>
        <w:gridCol w:w="4690"/>
      </w:tblGrid>
      <w:tr>
        <w:trPr/>
        <w:tc>
          <w:tcPr>
            <w:tcW w:w="2400" w:type="dxa"/>
            <w:tcBorders>
              <w:top w:val="single" w:sz="4" w:space="0" w:color="000000"/>
              <w:start w:val="single" w:sz="4" w:space="0" w:color="000000"/>
              <w:bottom w:val="single" w:sz="4" w:space="0" w:color="000000"/>
            </w:tcBorders>
            <w:shd w:fill="D9D9D9" w:val="clear"/>
          </w:tcPr>
          <w:p>
            <w:pPr>
              <w:pStyle w:val="Normal"/>
              <w:jc w:val="center"/>
              <w:rPr>
                <w:rFonts w:eastAsia="標楷體"/>
              </w:rPr>
            </w:pPr>
            <w:r>
              <w:rPr>
                <w:rFonts w:eastAsia="標楷體"/>
              </w:rPr>
              <w:t>就讀學校</w:t>
            </w:r>
          </w:p>
        </w:tc>
        <w:tc>
          <w:tcPr>
            <w:tcW w:w="2400" w:type="dxa"/>
            <w:tcBorders>
              <w:top w:val="single" w:sz="4" w:space="0" w:color="000000"/>
              <w:start w:val="single" w:sz="4" w:space="0" w:color="000000"/>
              <w:bottom w:val="single" w:sz="4" w:space="0" w:color="000000"/>
            </w:tcBorders>
            <w:shd w:fill="D9D9D9" w:val="clear"/>
          </w:tcPr>
          <w:p>
            <w:pPr>
              <w:pStyle w:val="Normal"/>
              <w:jc w:val="center"/>
              <w:rPr>
                <w:rFonts w:eastAsia="標楷體"/>
              </w:rPr>
            </w:pPr>
            <w:r>
              <w:rPr>
                <w:rFonts w:eastAsia="標楷體"/>
              </w:rPr>
              <w:t>年級</w:t>
            </w:r>
          </w:p>
        </w:tc>
        <w:tc>
          <w:tcPr>
            <w:tcW w:w="4690" w:type="dxa"/>
            <w:tcBorders>
              <w:top w:val="single" w:sz="4" w:space="0" w:color="000000"/>
              <w:start w:val="single" w:sz="4" w:space="0" w:color="000000"/>
              <w:bottom w:val="single" w:sz="4" w:space="0" w:color="000000"/>
              <w:end w:val="single" w:sz="4" w:space="0" w:color="000000"/>
            </w:tcBorders>
            <w:shd w:fill="D9D9D9" w:val="clear"/>
          </w:tcPr>
          <w:p>
            <w:pPr>
              <w:pStyle w:val="Normal"/>
              <w:jc w:val="center"/>
              <w:rPr>
                <w:rFonts w:eastAsia="標楷體"/>
              </w:rPr>
            </w:pPr>
            <w:r>
              <w:rPr>
                <w:rFonts w:eastAsia="標楷體"/>
              </w:rPr>
              <w:t>人數</w:t>
            </w:r>
          </w:p>
        </w:tc>
      </w:tr>
      <w:tr>
        <w:trPr/>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rPr/>
            </w:pPr>
            <w:r>
              <w:rPr>
                <w:rFonts w:eastAsia="標楷體"/>
                <w:sz w:val="28"/>
                <w:szCs w:val="28"/>
                <w:u w:val="single"/>
              </w:rPr>
              <w:t>　　　</w:t>
            </w:r>
            <w:r>
              <w:rPr>
                <w:rFonts w:eastAsia="標楷體"/>
                <w:sz w:val="28"/>
                <w:szCs w:val="28"/>
              </w:rPr>
              <w:t>人　（男：</w:t>
            </w:r>
            <w:r>
              <w:rPr>
                <w:rFonts w:eastAsia="標楷體"/>
                <w:sz w:val="28"/>
                <w:szCs w:val="28"/>
                <w:u w:val="single"/>
              </w:rPr>
              <w:t>　　</w:t>
            </w:r>
            <w:r>
              <w:rPr>
                <w:rFonts w:eastAsia="標楷體"/>
                <w:sz w:val="28"/>
                <w:szCs w:val="28"/>
              </w:rPr>
              <w:t>人、女</w:t>
            </w:r>
            <w:r>
              <w:rPr>
                <w:rFonts w:eastAsia="標楷體"/>
                <w:sz w:val="28"/>
                <w:szCs w:val="28"/>
                <w:u w:val="single"/>
              </w:rPr>
              <w:t>　　</w:t>
            </w:r>
            <w:r>
              <w:rPr>
                <w:rFonts w:eastAsia="標楷體"/>
                <w:sz w:val="28"/>
                <w:szCs w:val="28"/>
              </w:rPr>
              <w:t>人）</w:t>
            </w:r>
          </w:p>
        </w:tc>
      </w:tr>
      <w:tr>
        <w:trPr/>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rPr/>
            </w:pPr>
            <w:r>
              <w:rPr>
                <w:rFonts w:eastAsia="標楷體"/>
                <w:sz w:val="28"/>
                <w:szCs w:val="28"/>
                <w:u w:val="single"/>
              </w:rPr>
              <w:t>　　　</w:t>
            </w:r>
            <w:r>
              <w:rPr>
                <w:rFonts w:eastAsia="標楷體"/>
                <w:sz w:val="28"/>
                <w:szCs w:val="28"/>
              </w:rPr>
              <w:t>人　（男：</w:t>
            </w:r>
            <w:r>
              <w:rPr>
                <w:rFonts w:eastAsia="標楷體"/>
                <w:sz w:val="28"/>
                <w:szCs w:val="28"/>
                <w:u w:val="single"/>
              </w:rPr>
              <w:t>　　</w:t>
            </w:r>
            <w:r>
              <w:rPr>
                <w:rFonts w:eastAsia="標楷體"/>
                <w:sz w:val="28"/>
                <w:szCs w:val="28"/>
              </w:rPr>
              <w:t>人、女</w:t>
            </w:r>
            <w:r>
              <w:rPr>
                <w:rFonts w:eastAsia="標楷體"/>
                <w:sz w:val="28"/>
                <w:szCs w:val="28"/>
                <w:u w:val="single"/>
              </w:rPr>
              <w:t>　　</w:t>
            </w:r>
            <w:r>
              <w:rPr>
                <w:rFonts w:eastAsia="標楷體"/>
                <w:sz w:val="28"/>
                <w:szCs w:val="28"/>
              </w:rPr>
              <w:t>人）</w:t>
            </w:r>
          </w:p>
        </w:tc>
      </w:tr>
      <w:tr>
        <w:trPr/>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rPr/>
            </w:pPr>
            <w:r>
              <w:rPr>
                <w:rFonts w:eastAsia="標楷體"/>
                <w:sz w:val="28"/>
                <w:szCs w:val="28"/>
                <w:u w:val="single"/>
              </w:rPr>
              <w:t>　　　</w:t>
            </w:r>
            <w:r>
              <w:rPr>
                <w:rFonts w:eastAsia="標楷體"/>
                <w:sz w:val="28"/>
                <w:szCs w:val="28"/>
              </w:rPr>
              <w:t>人　（男：</w:t>
            </w:r>
            <w:r>
              <w:rPr>
                <w:rFonts w:eastAsia="標楷體"/>
                <w:sz w:val="28"/>
                <w:szCs w:val="28"/>
                <w:u w:val="single"/>
              </w:rPr>
              <w:t>　　</w:t>
            </w:r>
            <w:r>
              <w:rPr>
                <w:rFonts w:eastAsia="標楷體"/>
                <w:sz w:val="28"/>
                <w:szCs w:val="28"/>
              </w:rPr>
              <w:t>人、女</w:t>
            </w:r>
            <w:r>
              <w:rPr>
                <w:rFonts w:eastAsia="標楷體"/>
                <w:sz w:val="28"/>
                <w:szCs w:val="28"/>
                <w:u w:val="single"/>
              </w:rPr>
              <w:t>　　</w:t>
            </w:r>
            <w:r>
              <w:rPr>
                <w:rFonts w:eastAsia="標楷體"/>
                <w:sz w:val="28"/>
                <w:szCs w:val="28"/>
              </w:rPr>
              <w:t>人）</w:t>
            </w:r>
          </w:p>
        </w:tc>
      </w:tr>
      <w:tr>
        <w:trPr/>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rPr/>
            </w:pPr>
            <w:r>
              <w:rPr>
                <w:rFonts w:eastAsia="標楷體"/>
                <w:sz w:val="28"/>
                <w:szCs w:val="28"/>
                <w:u w:val="single"/>
              </w:rPr>
              <w:t>　　　</w:t>
            </w:r>
            <w:r>
              <w:rPr>
                <w:rFonts w:eastAsia="標楷體"/>
                <w:sz w:val="28"/>
                <w:szCs w:val="28"/>
              </w:rPr>
              <w:t>人　（男：</w:t>
            </w:r>
            <w:r>
              <w:rPr>
                <w:rFonts w:eastAsia="標楷體"/>
                <w:sz w:val="28"/>
                <w:szCs w:val="28"/>
                <w:u w:val="single"/>
              </w:rPr>
              <w:t>　　</w:t>
            </w:r>
            <w:r>
              <w:rPr>
                <w:rFonts w:eastAsia="標楷體"/>
                <w:sz w:val="28"/>
                <w:szCs w:val="28"/>
              </w:rPr>
              <w:t>人、女</w:t>
            </w:r>
            <w:r>
              <w:rPr>
                <w:rFonts w:eastAsia="標楷體"/>
                <w:sz w:val="28"/>
                <w:szCs w:val="28"/>
                <w:u w:val="single"/>
              </w:rPr>
              <w:t>　　</w:t>
            </w:r>
            <w:r>
              <w:rPr>
                <w:rFonts w:eastAsia="標楷體"/>
                <w:sz w:val="28"/>
                <w:szCs w:val="28"/>
              </w:rPr>
              <w:t>人）</w:t>
            </w:r>
          </w:p>
        </w:tc>
      </w:tr>
      <w:tr>
        <w:trPr/>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2400" w:type="dxa"/>
            <w:tcBorders>
              <w:top w:val="single" w:sz="4" w:space="0" w:color="000000"/>
              <w:start w:val="single" w:sz="4" w:space="0" w:color="000000"/>
              <w:bottom w:val="single" w:sz="4" w:space="0" w:color="000000"/>
            </w:tcBorders>
            <w:vAlign w:val="center"/>
          </w:tcPr>
          <w:p>
            <w:pPr>
              <w:pStyle w:val="Normal"/>
              <w:snapToGrid w:val="false"/>
              <w:spacing w:before="120" w:after="120"/>
              <w:jc w:val="center"/>
              <w:rPr>
                <w:rFonts w:eastAsia="標楷體"/>
                <w:sz w:val="28"/>
                <w:szCs w:val="28"/>
              </w:rPr>
            </w:pPr>
            <w:r>
              <w:rPr>
                <w:rFonts w:eastAsia="標楷體"/>
                <w:sz w:val="28"/>
                <w:szCs w:val="28"/>
              </w:rPr>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rPr/>
            </w:pPr>
            <w:r>
              <w:rPr>
                <w:rFonts w:eastAsia="標楷體"/>
                <w:sz w:val="28"/>
                <w:szCs w:val="28"/>
                <w:u w:val="single"/>
              </w:rPr>
              <w:t>　　　</w:t>
            </w:r>
            <w:r>
              <w:rPr>
                <w:rFonts w:eastAsia="標楷體"/>
                <w:sz w:val="28"/>
                <w:szCs w:val="28"/>
              </w:rPr>
              <w:t>人　（男：</w:t>
            </w:r>
            <w:r>
              <w:rPr>
                <w:rFonts w:eastAsia="標楷體"/>
                <w:sz w:val="28"/>
                <w:szCs w:val="28"/>
                <w:u w:val="single"/>
              </w:rPr>
              <w:t>　　</w:t>
            </w:r>
            <w:r>
              <w:rPr>
                <w:rFonts w:eastAsia="標楷體"/>
                <w:sz w:val="28"/>
                <w:szCs w:val="28"/>
              </w:rPr>
              <w:t>人、女</w:t>
            </w:r>
            <w:r>
              <w:rPr>
                <w:rFonts w:eastAsia="標楷體"/>
                <w:sz w:val="28"/>
                <w:szCs w:val="28"/>
                <w:u w:val="single"/>
              </w:rPr>
              <w:t>　　</w:t>
            </w:r>
            <w:r>
              <w:rPr>
                <w:rFonts w:eastAsia="標楷體"/>
                <w:sz w:val="28"/>
                <w:szCs w:val="28"/>
              </w:rPr>
              <w:t>人）</w:t>
            </w:r>
          </w:p>
        </w:tc>
      </w:tr>
      <w:tr>
        <w:trPr/>
        <w:tc>
          <w:tcPr>
            <w:tcW w:w="4800" w:type="dxa"/>
            <w:gridSpan w:val="2"/>
            <w:tcBorders>
              <w:top w:val="single" w:sz="4" w:space="0" w:color="000000"/>
              <w:start w:val="single" w:sz="4" w:space="0" w:color="000000"/>
              <w:bottom w:val="single" w:sz="4" w:space="0" w:color="000000"/>
            </w:tcBorders>
            <w:vAlign w:val="center"/>
          </w:tcPr>
          <w:p>
            <w:pPr>
              <w:pStyle w:val="Normal"/>
              <w:spacing w:before="120" w:after="120"/>
              <w:jc w:val="center"/>
              <w:rPr>
                <w:rFonts w:eastAsia="標楷體"/>
                <w:sz w:val="28"/>
                <w:szCs w:val="28"/>
              </w:rPr>
            </w:pPr>
            <w:r>
              <w:rPr>
                <w:rFonts w:eastAsia="標楷體"/>
                <w:sz w:val="28"/>
                <w:szCs w:val="28"/>
              </w:rPr>
              <w:t>總計</w:t>
            </w:r>
          </w:p>
        </w:tc>
        <w:tc>
          <w:tcPr>
            <w:tcW w:w="4690" w:type="dxa"/>
            <w:tcBorders>
              <w:top w:val="single" w:sz="4" w:space="0" w:color="000000"/>
              <w:start w:val="single" w:sz="4" w:space="0" w:color="000000"/>
              <w:bottom w:val="single" w:sz="4" w:space="0" w:color="000000"/>
              <w:end w:val="single" w:sz="4" w:space="0" w:color="000000"/>
            </w:tcBorders>
            <w:vAlign w:val="center"/>
          </w:tcPr>
          <w:p>
            <w:pPr>
              <w:pStyle w:val="Normal"/>
              <w:spacing w:before="120" w:after="120"/>
              <w:jc w:val="center"/>
              <w:rPr/>
            </w:pPr>
            <w:r>
              <w:rPr>
                <w:rFonts w:eastAsia="標楷體"/>
                <w:sz w:val="28"/>
                <w:szCs w:val="28"/>
                <w:u w:val="single"/>
              </w:rPr>
              <w:t>　　　　</w:t>
            </w:r>
            <w:r>
              <w:rPr>
                <w:rFonts w:eastAsia="標楷體"/>
                <w:sz w:val="28"/>
                <w:szCs w:val="28"/>
              </w:rPr>
              <w:t>人</w:t>
            </w:r>
          </w:p>
          <w:p>
            <w:pPr>
              <w:pStyle w:val="Normal"/>
              <w:jc w:val="center"/>
              <w:rPr>
                <w:rFonts w:eastAsia="標楷體"/>
              </w:rPr>
            </w:pPr>
            <w:r>
              <w:rPr>
                <w:rFonts w:eastAsia="標楷體"/>
              </w:rPr>
              <w:t>（總計人數應與下表所列名冊人數相符）</w:t>
            </w:r>
          </w:p>
        </w:tc>
      </w:tr>
    </w:tbl>
    <w:p>
      <w:pPr>
        <w:pStyle w:val="Normal"/>
        <w:ind w:firstLine="240"/>
        <w:rPr>
          <w:rFonts w:eastAsia="標楷體"/>
        </w:rPr>
      </w:pPr>
      <w:r>
        <w:rPr>
          <w:rFonts w:eastAsia="標楷體"/>
        </w:rPr>
      </w:r>
    </w:p>
    <w:p>
      <w:pPr>
        <w:pStyle w:val="Normal"/>
        <w:ind w:firstLine="240"/>
        <w:rPr>
          <w:rFonts w:eastAsia="標楷體"/>
        </w:rPr>
      </w:pPr>
      <w:r>
        <w:rPr>
          <w:rFonts w:eastAsia="標楷體"/>
        </w:rPr>
      </w:r>
    </w:p>
    <w:tbl>
      <w:tblPr>
        <w:tblW w:w="9490" w:type="dxa"/>
        <w:jc w:val="start"/>
        <w:tblInd w:w="28" w:type="dxa"/>
        <w:tblCellMar>
          <w:top w:w="0" w:type="dxa"/>
          <w:start w:w="28" w:type="dxa"/>
          <w:bottom w:w="0" w:type="dxa"/>
          <w:end w:w="28" w:type="dxa"/>
        </w:tblCellMar>
      </w:tblPr>
      <w:tblGrid>
        <w:gridCol w:w="840"/>
        <w:gridCol w:w="4320"/>
        <w:gridCol w:w="4330"/>
      </w:tblGrid>
      <w:tr>
        <w:trPr>
          <w:trHeight w:val="624" w:hRule="atLeast"/>
        </w:trPr>
        <w:tc>
          <w:tcPr>
            <w:tcW w:w="840" w:type="dxa"/>
            <w:tcBorders>
              <w:top w:val="single" w:sz="4" w:space="0" w:color="000000"/>
              <w:start w:val="single" w:sz="4" w:space="0" w:color="000000"/>
              <w:bottom w:val="single" w:sz="4" w:space="0" w:color="000000"/>
            </w:tcBorders>
            <w:shd w:fill="D9D9D9" w:val="clear"/>
            <w:vAlign w:val="center"/>
          </w:tcPr>
          <w:p>
            <w:pPr>
              <w:pStyle w:val="Normal"/>
              <w:jc w:val="center"/>
              <w:rPr>
                <w:rFonts w:eastAsia="標楷體"/>
              </w:rPr>
            </w:pPr>
            <w:r>
              <w:rPr>
                <w:rFonts w:eastAsia="標楷體"/>
              </w:rPr>
              <w:t>序號</w:t>
            </w:r>
          </w:p>
        </w:tc>
        <w:tc>
          <w:tcPr>
            <w:tcW w:w="4320" w:type="dxa"/>
            <w:tcBorders>
              <w:top w:val="single" w:sz="4" w:space="0" w:color="000000"/>
              <w:start w:val="single" w:sz="4" w:space="0" w:color="000000"/>
              <w:bottom w:val="single" w:sz="4" w:space="0" w:color="000000"/>
            </w:tcBorders>
            <w:shd w:fill="D9D9D9" w:val="clear"/>
            <w:vAlign w:val="center"/>
          </w:tcPr>
          <w:p>
            <w:pPr>
              <w:pStyle w:val="Normal"/>
              <w:jc w:val="center"/>
              <w:rPr>
                <w:rFonts w:eastAsia="標楷體"/>
              </w:rPr>
            </w:pPr>
            <w:r>
              <w:rPr>
                <w:rFonts w:eastAsia="標楷體"/>
              </w:rPr>
              <w:t>姓名</w:t>
            </w:r>
          </w:p>
        </w:tc>
        <w:tc>
          <w:tcPr>
            <w:tcW w:w="4330" w:type="dxa"/>
            <w:tcBorders>
              <w:top w:val="single" w:sz="4" w:space="0" w:color="000000"/>
              <w:start w:val="single" w:sz="4" w:space="0" w:color="000000"/>
              <w:bottom w:val="single" w:sz="4" w:space="0" w:color="000000"/>
              <w:end w:val="single" w:sz="4" w:space="0" w:color="000000"/>
            </w:tcBorders>
            <w:shd w:fill="D9D9D9" w:val="clear"/>
            <w:vAlign w:val="center"/>
          </w:tcPr>
          <w:p>
            <w:pPr>
              <w:pStyle w:val="Normal"/>
              <w:jc w:val="center"/>
              <w:rPr>
                <w:rFonts w:eastAsia="標楷體"/>
              </w:rPr>
            </w:pPr>
            <w:r>
              <w:rPr>
                <w:rFonts w:eastAsia="標楷體"/>
              </w:rPr>
              <w:t>家庭狀況</w:t>
            </w:r>
          </w:p>
        </w:tc>
      </w:tr>
      <w:tr>
        <w:trPr>
          <w:trHeight w:val="1060" w:hRule="atLeast"/>
        </w:trPr>
        <w:tc>
          <w:tcPr>
            <w:tcW w:w="840" w:type="dxa"/>
            <w:tcBorders>
              <w:top w:val="single" w:sz="4" w:space="0" w:color="000000"/>
              <w:start w:val="single" w:sz="4" w:space="0" w:color="000000"/>
              <w:bottom w:val="single" w:sz="4" w:space="0" w:color="000000"/>
            </w:tcBorders>
          </w:tcPr>
          <w:p>
            <w:pPr>
              <w:pStyle w:val="Normal"/>
              <w:snapToGrid w:val="false"/>
              <w:ind w:start="120" w:hanging="0"/>
              <w:rPr>
                <w:rFonts w:eastAsia="標楷體"/>
              </w:rPr>
            </w:pPr>
            <w:r>
              <w:rPr>
                <w:rFonts w:eastAsia="標楷體"/>
              </w:rPr>
            </w:r>
          </w:p>
        </w:tc>
        <w:tc>
          <w:tcPr>
            <w:tcW w:w="4320" w:type="dxa"/>
            <w:tcBorders>
              <w:top w:val="single" w:sz="4" w:space="0" w:color="000000"/>
              <w:start w:val="single" w:sz="4" w:space="0" w:color="000000"/>
              <w:bottom w:val="single" w:sz="4" w:space="0" w:color="000000"/>
            </w:tcBorders>
          </w:tcPr>
          <w:p>
            <w:pPr>
              <w:pStyle w:val="Normal"/>
              <w:widowControl/>
              <w:snapToGrid w:val="false"/>
              <w:rPr>
                <w:rFonts w:eastAsia="標楷體"/>
              </w:rPr>
            </w:pPr>
            <w:r>
              <w:rPr>
                <w:rFonts w:eastAsia="標楷體"/>
              </w:rPr>
            </w:r>
          </w:p>
        </w:tc>
        <w:tc>
          <w:tcPr>
            <w:tcW w:w="4330" w:type="dxa"/>
            <w:tcBorders>
              <w:top w:val="single" w:sz="4" w:space="0" w:color="000000"/>
              <w:start w:val="single" w:sz="4" w:space="0" w:color="000000"/>
              <w:bottom w:val="single" w:sz="4" w:space="0" w:color="000000"/>
              <w:end w:val="single" w:sz="4" w:space="0" w:color="000000"/>
            </w:tcBorders>
          </w:tcPr>
          <w:p>
            <w:pPr>
              <w:pStyle w:val="Normal"/>
              <w:numPr>
                <w:ilvl w:val="0"/>
                <w:numId w:val="12"/>
              </w:numPr>
              <w:jc w:val="both"/>
              <w:rPr>
                <w:rFonts w:eastAsia="標楷體"/>
              </w:rPr>
            </w:pPr>
            <w:r>
              <w:rPr>
                <w:rFonts w:eastAsia="標楷體"/>
              </w:rPr>
              <w:t>父母離婚</w:t>
            </w:r>
          </w:p>
          <w:p>
            <w:pPr>
              <w:pStyle w:val="Normal"/>
              <w:numPr>
                <w:ilvl w:val="0"/>
                <w:numId w:val="12"/>
              </w:numPr>
              <w:jc w:val="both"/>
              <w:rPr>
                <w:rFonts w:eastAsia="標楷體"/>
              </w:rPr>
            </w:pPr>
            <w:r>
              <w:rPr>
                <w:rFonts w:eastAsia="標楷體"/>
              </w:rPr>
              <w:t>父母分居</w:t>
            </w:r>
          </w:p>
          <w:p>
            <w:pPr>
              <w:pStyle w:val="Normal"/>
              <w:numPr>
                <w:ilvl w:val="0"/>
                <w:numId w:val="12"/>
              </w:numPr>
              <w:jc w:val="both"/>
              <w:rPr>
                <w:rFonts w:eastAsia="標楷體"/>
              </w:rPr>
            </w:pPr>
            <w:r>
              <w:rPr>
                <w:rFonts w:eastAsia="標楷體"/>
              </w:rPr>
              <w:t>隔代教養</w:t>
            </w:r>
          </w:p>
          <w:p>
            <w:pPr>
              <w:pStyle w:val="Normal"/>
              <w:numPr>
                <w:ilvl w:val="0"/>
                <w:numId w:val="12"/>
              </w:numPr>
              <w:jc w:val="both"/>
              <w:rPr>
                <w:rFonts w:eastAsia="標楷體"/>
              </w:rPr>
            </w:pPr>
            <w:r>
              <w:rPr>
                <w:rFonts w:eastAsia="標楷體"/>
              </w:rPr>
              <w:t>其他</w:t>
            </w:r>
            <w:r>
              <w:rPr>
                <w:rFonts w:eastAsia="標楷體"/>
                <w:u w:val="single"/>
              </w:rPr>
              <w:t>（請說明）</w:t>
            </w:r>
          </w:p>
        </w:tc>
      </w:tr>
      <w:tr>
        <w:trPr>
          <w:trHeight w:val="1060" w:hRule="atLeast"/>
        </w:trPr>
        <w:tc>
          <w:tcPr>
            <w:tcW w:w="840" w:type="dxa"/>
            <w:tcBorders>
              <w:top w:val="single" w:sz="4" w:space="0" w:color="000000"/>
              <w:start w:val="single" w:sz="4" w:space="0" w:color="000000"/>
              <w:bottom w:val="single" w:sz="4" w:space="0" w:color="000000"/>
            </w:tcBorders>
          </w:tcPr>
          <w:p>
            <w:pPr>
              <w:pStyle w:val="Normal"/>
              <w:snapToGrid w:val="false"/>
              <w:ind w:start="120" w:hanging="0"/>
              <w:rPr>
                <w:rFonts w:eastAsia="標楷體"/>
              </w:rPr>
            </w:pPr>
            <w:r>
              <w:rPr>
                <w:rFonts w:eastAsia="標楷體"/>
              </w:rPr>
            </w:r>
          </w:p>
        </w:tc>
        <w:tc>
          <w:tcPr>
            <w:tcW w:w="4320" w:type="dxa"/>
            <w:tcBorders>
              <w:top w:val="single" w:sz="4" w:space="0" w:color="000000"/>
              <w:start w:val="single" w:sz="4" w:space="0" w:color="000000"/>
              <w:bottom w:val="single" w:sz="4" w:space="0" w:color="000000"/>
            </w:tcBorders>
          </w:tcPr>
          <w:p>
            <w:pPr>
              <w:pStyle w:val="Normal"/>
              <w:widowControl/>
              <w:snapToGrid w:val="false"/>
              <w:rPr>
                <w:rFonts w:eastAsia="標楷體"/>
              </w:rPr>
            </w:pPr>
            <w:r>
              <w:rPr>
                <w:rFonts w:eastAsia="標楷體"/>
              </w:rPr>
            </w:r>
          </w:p>
        </w:tc>
        <w:tc>
          <w:tcPr>
            <w:tcW w:w="4330" w:type="dxa"/>
            <w:tcBorders>
              <w:top w:val="single" w:sz="4" w:space="0" w:color="000000"/>
              <w:start w:val="single" w:sz="4" w:space="0" w:color="000000"/>
              <w:bottom w:val="single" w:sz="4" w:space="0" w:color="000000"/>
              <w:end w:val="single" w:sz="4" w:space="0" w:color="000000"/>
            </w:tcBorders>
          </w:tcPr>
          <w:p>
            <w:pPr>
              <w:pStyle w:val="Normal"/>
              <w:numPr>
                <w:ilvl w:val="0"/>
                <w:numId w:val="12"/>
              </w:numPr>
              <w:jc w:val="both"/>
              <w:rPr>
                <w:rFonts w:eastAsia="標楷體"/>
              </w:rPr>
            </w:pPr>
            <w:r>
              <w:rPr>
                <w:rFonts w:eastAsia="標楷體"/>
              </w:rPr>
              <w:t>父母離婚</w:t>
            </w:r>
          </w:p>
          <w:p>
            <w:pPr>
              <w:pStyle w:val="Normal"/>
              <w:numPr>
                <w:ilvl w:val="0"/>
                <w:numId w:val="12"/>
              </w:numPr>
              <w:jc w:val="both"/>
              <w:rPr>
                <w:rFonts w:eastAsia="標楷體"/>
              </w:rPr>
            </w:pPr>
            <w:r>
              <w:rPr>
                <w:rFonts w:eastAsia="標楷體"/>
              </w:rPr>
              <w:t>父母分居</w:t>
            </w:r>
          </w:p>
          <w:p>
            <w:pPr>
              <w:pStyle w:val="Normal"/>
              <w:numPr>
                <w:ilvl w:val="0"/>
                <w:numId w:val="12"/>
              </w:numPr>
              <w:jc w:val="both"/>
              <w:rPr>
                <w:rFonts w:eastAsia="標楷體"/>
              </w:rPr>
            </w:pPr>
            <w:r>
              <w:rPr>
                <w:rFonts w:eastAsia="標楷體"/>
              </w:rPr>
              <w:t>隔代教養</w:t>
            </w:r>
          </w:p>
          <w:p>
            <w:pPr>
              <w:pStyle w:val="Normal"/>
              <w:numPr>
                <w:ilvl w:val="0"/>
                <w:numId w:val="12"/>
              </w:numPr>
              <w:jc w:val="both"/>
              <w:rPr>
                <w:rFonts w:eastAsia="標楷體"/>
              </w:rPr>
            </w:pPr>
            <w:r>
              <w:rPr>
                <w:rFonts w:eastAsia="標楷體"/>
              </w:rPr>
              <w:t>其他</w:t>
            </w:r>
            <w:r>
              <w:rPr>
                <w:rFonts w:eastAsia="標楷體"/>
                <w:u w:val="single"/>
              </w:rPr>
              <w:t>（請說明）</w:t>
            </w:r>
          </w:p>
        </w:tc>
      </w:tr>
      <w:tr>
        <w:trPr>
          <w:trHeight w:val="1060" w:hRule="atLeast"/>
        </w:trPr>
        <w:tc>
          <w:tcPr>
            <w:tcW w:w="840" w:type="dxa"/>
            <w:tcBorders>
              <w:top w:val="single" w:sz="4" w:space="0" w:color="000000"/>
              <w:start w:val="single" w:sz="4" w:space="0" w:color="000000"/>
              <w:bottom w:val="single" w:sz="4" w:space="0" w:color="000000"/>
            </w:tcBorders>
          </w:tcPr>
          <w:p>
            <w:pPr>
              <w:pStyle w:val="Normal"/>
              <w:snapToGrid w:val="false"/>
              <w:ind w:start="120" w:hanging="0"/>
              <w:rPr>
                <w:rFonts w:eastAsia="標楷體"/>
              </w:rPr>
            </w:pPr>
            <w:r>
              <w:rPr>
                <w:rFonts w:eastAsia="標楷體"/>
              </w:rPr>
            </w:r>
          </w:p>
        </w:tc>
        <w:tc>
          <w:tcPr>
            <w:tcW w:w="4320" w:type="dxa"/>
            <w:tcBorders>
              <w:top w:val="single" w:sz="4" w:space="0" w:color="000000"/>
              <w:start w:val="single" w:sz="4" w:space="0" w:color="000000"/>
              <w:bottom w:val="single" w:sz="4" w:space="0" w:color="000000"/>
            </w:tcBorders>
          </w:tcPr>
          <w:p>
            <w:pPr>
              <w:pStyle w:val="Normal"/>
              <w:widowControl/>
              <w:snapToGrid w:val="false"/>
              <w:rPr>
                <w:rFonts w:eastAsia="標楷體"/>
              </w:rPr>
            </w:pPr>
            <w:r>
              <w:rPr>
                <w:rFonts w:eastAsia="標楷體"/>
              </w:rPr>
            </w:r>
          </w:p>
        </w:tc>
        <w:tc>
          <w:tcPr>
            <w:tcW w:w="4330" w:type="dxa"/>
            <w:tcBorders>
              <w:top w:val="single" w:sz="4" w:space="0" w:color="000000"/>
              <w:start w:val="single" w:sz="4" w:space="0" w:color="000000"/>
              <w:bottom w:val="single" w:sz="4" w:space="0" w:color="000000"/>
              <w:end w:val="single" w:sz="4" w:space="0" w:color="000000"/>
            </w:tcBorders>
          </w:tcPr>
          <w:p>
            <w:pPr>
              <w:pStyle w:val="Normal"/>
              <w:numPr>
                <w:ilvl w:val="0"/>
                <w:numId w:val="12"/>
              </w:numPr>
              <w:jc w:val="both"/>
              <w:rPr>
                <w:rFonts w:eastAsia="標楷體"/>
              </w:rPr>
            </w:pPr>
            <w:r>
              <w:rPr>
                <w:rFonts w:eastAsia="標楷體"/>
              </w:rPr>
              <w:t>父母離婚</w:t>
            </w:r>
          </w:p>
          <w:p>
            <w:pPr>
              <w:pStyle w:val="Normal"/>
              <w:numPr>
                <w:ilvl w:val="0"/>
                <w:numId w:val="12"/>
              </w:numPr>
              <w:jc w:val="both"/>
              <w:rPr>
                <w:rFonts w:eastAsia="標楷體"/>
              </w:rPr>
            </w:pPr>
            <w:r>
              <w:rPr>
                <w:rFonts w:eastAsia="標楷體"/>
              </w:rPr>
              <w:t>父母分居</w:t>
            </w:r>
          </w:p>
          <w:p>
            <w:pPr>
              <w:pStyle w:val="Normal"/>
              <w:numPr>
                <w:ilvl w:val="0"/>
                <w:numId w:val="12"/>
              </w:numPr>
              <w:jc w:val="both"/>
              <w:rPr>
                <w:rFonts w:eastAsia="標楷體"/>
              </w:rPr>
            </w:pPr>
            <w:r>
              <w:rPr>
                <w:rFonts w:eastAsia="標楷體"/>
              </w:rPr>
              <w:t>隔代教養</w:t>
            </w:r>
          </w:p>
          <w:p>
            <w:pPr>
              <w:pStyle w:val="Normal"/>
              <w:numPr>
                <w:ilvl w:val="0"/>
                <w:numId w:val="12"/>
              </w:numPr>
              <w:jc w:val="both"/>
              <w:rPr>
                <w:rFonts w:eastAsia="標楷體"/>
              </w:rPr>
            </w:pPr>
            <w:r>
              <w:rPr>
                <w:rFonts w:eastAsia="標楷體"/>
              </w:rPr>
              <w:t>其他</w:t>
            </w:r>
            <w:r>
              <w:rPr>
                <w:rFonts w:eastAsia="標楷體"/>
                <w:u w:val="single"/>
              </w:rPr>
              <w:t>（請說明）</w:t>
            </w:r>
          </w:p>
        </w:tc>
      </w:tr>
      <w:tr>
        <w:trPr>
          <w:trHeight w:val="1060" w:hRule="atLeast"/>
        </w:trPr>
        <w:tc>
          <w:tcPr>
            <w:tcW w:w="840" w:type="dxa"/>
            <w:tcBorders>
              <w:top w:val="single" w:sz="4" w:space="0" w:color="000000"/>
              <w:start w:val="single" w:sz="4" w:space="0" w:color="000000"/>
              <w:bottom w:val="single" w:sz="4" w:space="0" w:color="000000"/>
            </w:tcBorders>
          </w:tcPr>
          <w:p>
            <w:pPr>
              <w:pStyle w:val="Normal"/>
              <w:snapToGrid w:val="false"/>
              <w:ind w:start="120" w:hanging="0"/>
              <w:rPr>
                <w:rFonts w:eastAsia="標楷體"/>
              </w:rPr>
            </w:pPr>
            <w:r>
              <w:rPr>
                <w:rFonts w:eastAsia="標楷體"/>
              </w:rPr>
            </w:r>
          </w:p>
        </w:tc>
        <w:tc>
          <w:tcPr>
            <w:tcW w:w="4320" w:type="dxa"/>
            <w:tcBorders>
              <w:top w:val="single" w:sz="4" w:space="0" w:color="000000"/>
              <w:start w:val="single" w:sz="4" w:space="0" w:color="000000"/>
              <w:bottom w:val="single" w:sz="4" w:space="0" w:color="000000"/>
            </w:tcBorders>
          </w:tcPr>
          <w:p>
            <w:pPr>
              <w:pStyle w:val="Normal"/>
              <w:widowControl/>
              <w:snapToGrid w:val="false"/>
              <w:rPr>
                <w:rFonts w:eastAsia="標楷體"/>
              </w:rPr>
            </w:pPr>
            <w:r>
              <w:rPr>
                <w:rFonts w:eastAsia="標楷體"/>
              </w:rPr>
            </w:r>
          </w:p>
        </w:tc>
        <w:tc>
          <w:tcPr>
            <w:tcW w:w="4330" w:type="dxa"/>
            <w:tcBorders>
              <w:top w:val="single" w:sz="4" w:space="0" w:color="000000"/>
              <w:start w:val="single" w:sz="4" w:space="0" w:color="000000"/>
              <w:bottom w:val="single" w:sz="4" w:space="0" w:color="000000"/>
              <w:end w:val="single" w:sz="4" w:space="0" w:color="000000"/>
            </w:tcBorders>
          </w:tcPr>
          <w:p>
            <w:pPr>
              <w:pStyle w:val="Normal"/>
              <w:numPr>
                <w:ilvl w:val="0"/>
                <w:numId w:val="12"/>
              </w:numPr>
              <w:jc w:val="both"/>
              <w:rPr>
                <w:rFonts w:eastAsia="標楷體"/>
              </w:rPr>
            </w:pPr>
            <w:r>
              <w:rPr>
                <w:rFonts w:eastAsia="標楷體"/>
              </w:rPr>
              <w:t>父母離婚</w:t>
            </w:r>
          </w:p>
          <w:p>
            <w:pPr>
              <w:pStyle w:val="Normal"/>
              <w:numPr>
                <w:ilvl w:val="0"/>
                <w:numId w:val="12"/>
              </w:numPr>
              <w:jc w:val="both"/>
              <w:rPr>
                <w:rFonts w:eastAsia="標楷體"/>
              </w:rPr>
            </w:pPr>
            <w:r>
              <w:rPr>
                <w:rFonts w:eastAsia="標楷體"/>
              </w:rPr>
              <w:t>父母分居</w:t>
            </w:r>
          </w:p>
          <w:p>
            <w:pPr>
              <w:pStyle w:val="Normal"/>
              <w:numPr>
                <w:ilvl w:val="0"/>
                <w:numId w:val="12"/>
              </w:numPr>
              <w:jc w:val="both"/>
              <w:rPr>
                <w:rFonts w:eastAsia="標楷體"/>
              </w:rPr>
            </w:pPr>
            <w:r>
              <w:rPr>
                <w:rFonts w:eastAsia="標楷體"/>
              </w:rPr>
              <w:t>隔代教養</w:t>
            </w:r>
          </w:p>
          <w:p>
            <w:pPr>
              <w:pStyle w:val="Normal"/>
              <w:numPr>
                <w:ilvl w:val="0"/>
                <w:numId w:val="12"/>
              </w:numPr>
              <w:jc w:val="both"/>
              <w:rPr>
                <w:rFonts w:eastAsia="標楷體"/>
              </w:rPr>
            </w:pPr>
            <w:r>
              <w:rPr>
                <w:rFonts w:eastAsia="標楷體"/>
              </w:rPr>
              <w:t>其他</w:t>
            </w:r>
            <w:r>
              <w:rPr>
                <w:rFonts w:eastAsia="標楷體"/>
                <w:u w:val="single"/>
              </w:rPr>
              <w:t>（請說明）</w:t>
            </w:r>
          </w:p>
        </w:tc>
      </w:tr>
      <w:tr>
        <w:trPr>
          <w:trHeight w:val="1060" w:hRule="atLeast"/>
        </w:trPr>
        <w:tc>
          <w:tcPr>
            <w:tcW w:w="840" w:type="dxa"/>
            <w:tcBorders>
              <w:top w:val="single" w:sz="4" w:space="0" w:color="000000"/>
              <w:start w:val="single" w:sz="4" w:space="0" w:color="000000"/>
              <w:bottom w:val="single" w:sz="4" w:space="0" w:color="000000"/>
            </w:tcBorders>
          </w:tcPr>
          <w:p>
            <w:pPr>
              <w:pStyle w:val="Normal"/>
              <w:snapToGrid w:val="false"/>
              <w:ind w:start="120" w:hanging="0"/>
              <w:rPr>
                <w:rFonts w:eastAsia="標楷體"/>
              </w:rPr>
            </w:pPr>
            <w:r>
              <w:rPr>
                <w:rFonts w:eastAsia="標楷體"/>
              </w:rPr>
            </w:r>
          </w:p>
        </w:tc>
        <w:tc>
          <w:tcPr>
            <w:tcW w:w="4320" w:type="dxa"/>
            <w:tcBorders>
              <w:top w:val="single" w:sz="4" w:space="0" w:color="000000"/>
              <w:start w:val="single" w:sz="4" w:space="0" w:color="000000"/>
              <w:bottom w:val="single" w:sz="4" w:space="0" w:color="000000"/>
            </w:tcBorders>
          </w:tcPr>
          <w:p>
            <w:pPr>
              <w:pStyle w:val="Normal"/>
              <w:widowControl/>
              <w:snapToGrid w:val="false"/>
              <w:rPr>
                <w:rFonts w:eastAsia="標楷體"/>
              </w:rPr>
            </w:pPr>
            <w:r>
              <w:rPr>
                <w:rFonts w:eastAsia="標楷體"/>
              </w:rPr>
            </w:r>
          </w:p>
        </w:tc>
        <w:tc>
          <w:tcPr>
            <w:tcW w:w="4330" w:type="dxa"/>
            <w:tcBorders>
              <w:top w:val="single" w:sz="4" w:space="0" w:color="000000"/>
              <w:start w:val="single" w:sz="4" w:space="0" w:color="000000"/>
              <w:bottom w:val="single" w:sz="4" w:space="0" w:color="000000"/>
              <w:end w:val="single" w:sz="4" w:space="0" w:color="000000"/>
            </w:tcBorders>
          </w:tcPr>
          <w:p>
            <w:pPr>
              <w:pStyle w:val="Normal"/>
              <w:numPr>
                <w:ilvl w:val="0"/>
                <w:numId w:val="12"/>
              </w:numPr>
              <w:jc w:val="both"/>
              <w:rPr>
                <w:rFonts w:eastAsia="標楷體"/>
              </w:rPr>
            </w:pPr>
            <w:r>
              <w:rPr>
                <w:rFonts w:eastAsia="標楷體"/>
              </w:rPr>
              <w:t>父母離婚</w:t>
            </w:r>
          </w:p>
          <w:p>
            <w:pPr>
              <w:pStyle w:val="Normal"/>
              <w:numPr>
                <w:ilvl w:val="0"/>
                <w:numId w:val="12"/>
              </w:numPr>
              <w:jc w:val="both"/>
              <w:rPr>
                <w:rFonts w:eastAsia="標楷體"/>
              </w:rPr>
            </w:pPr>
            <w:r>
              <w:rPr>
                <w:rFonts w:eastAsia="標楷體"/>
              </w:rPr>
              <w:t>父母分居</w:t>
            </w:r>
          </w:p>
          <w:p>
            <w:pPr>
              <w:pStyle w:val="Normal"/>
              <w:numPr>
                <w:ilvl w:val="0"/>
                <w:numId w:val="12"/>
              </w:numPr>
              <w:jc w:val="both"/>
              <w:rPr>
                <w:rFonts w:eastAsia="標楷體"/>
              </w:rPr>
            </w:pPr>
            <w:r>
              <w:rPr>
                <w:rFonts w:eastAsia="標楷體"/>
              </w:rPr>
              <w:t>隔代教養</w:t>
            </w:r>
          </w:p>
          <w:p>
            <w:pPr>
              <w:pStyle w:val="Normal"/>
              <w:numPr>
                <w:ilvl w:val="0"/>
                <w:numId w:val="12"/>
              </w:numPr>
              <w:jc w:val="both"/>
              <w:rPr>
                <w:rFonts w:eastAsia="標楷體"/>
              </w:rPr>
            </w:pPr>
            <w:r>
              <w:rPr>
                <w:rFonts w:eastAsia="標楷體"/>
              </w:rPr>
              <w:t>其他</w:t>
            </w:r>
            <w:r>
              <w:rPr>
                <w:rFonts w:eastAsia="標楷體"/>
                <w:u w:val="single"/>
              </w:rPr>
              <w:t>（請說明）</w:t>
            </w:r>
          </w:p>
        </w:tc>
      </w:tr>
    </w:tbl>
    <w:p>
      <w:pPr>
        <w:pStyle w:val="Normal"/>
        <w:ind w:start="708" w:hanging="708"/>
        <w:rPr>
          <w:rFonts w:eastAsia="標楷體"/>
        </w:rPr>
      </w:pPr>
      <w:r>
        <w:rPr>
          <w:rFonts w:eastAsia="標楷體"/>
        </w:rPr>
        <w:t>備註：接受本部推展社會福利補助經費辦理單親家庭子女課後照顧之計畫，申請補助時需檢附課程表及本名冊。</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r>
        <w:br w:type="page"/>
      </w:r>
    </w:p>
    <w:p>
      <w:pPr>
        <w:pStyle w:val="Normal"/>
        <w:rPr>
          <w:rFonts w:ascii="標楷體" w:hAnsi="標楷體" w:eastAsia="標楷體" w:cs="標楷體"/>
        </w:rPr>
      </w:pPr>
      <w:r>
        <w:rPr>
          <w:rFonts w:ascii="標楷體" w:hAnsi="標楷體" w:cs="標楷體" w:eastAsia="標楷體"/>
          <w:b/>
        </w:rPr>
        <w:t>附件一之ㄧ</w:t>
      </w:r>
    </w:p>
    <w:p>
      <w:pPr>
        <w:pStyle w:val="Normal"/>
        <w:spacing w:lineRule="exact" w:line="480"/>
        <w:jc w:val="center"/>
        <w:rPr/>
      </w:pPr>
      <w:r>
        <w:rPr>
          <w:rFonts w:eastAsia="標楷體" w:cs="標楷體" w:ascii="標楷體" w:hAnsi="標楷體"/>
          <w:b/>
          <w:sz w:val="28"/>
          <w:szCs w:val="28"/>
        </w:rPr>
        <w:t>□</w:t>
      </w:r>
      <w:r>
        <w:rPr>
          <w:rFonts w:ascii="標楷體" w:hAnsi="標楷體" w:cs="標楷體" w:eastAsia="標楷體"/>
          <w:b/>
          <w:sz w:val="28"/>
          <w:szCs w:val="28"/>
        </w:rPr>
        <w:t>單親</w:t>
      </w:r>
      <w:r>
        <w:rPr>
          <w:rFonts w:ascii="標楷體" w:hAnsi="標楷體" w:cs="標楷體" w:eastAsia="標楷體"/>
          <w:b/>
          <w:sz w:val="28"/>
          <w:szCs w:val="28"/>
        </w:rPr>
        <w:t>家庭子女課後照顧服務、□單親家庭福利服務活動</w:t>
      </w:r>
    </w:p>
    <w:p>
      <w:pPr>
        <w:pStyle w:val="Normal"/>
        <w:spacing w:lineRule="exact" w:line="480"/>
        <w:jc w:val="center"/>
        <w:rPr>
          <w:rFonts w:ascii="標楷體" w:hAnsi="標楷體" w:eastAsia="標楷體" w:cs="標楷體"/>
          <w:b/>
          <w:b/>
          <w:sz w:val="28"/>
          <w:szCs w:val="28"/>
        </w:rPr>
      </w:pPr>
      <w:r>
        <w:rPr>
          <w:rFonts w:ascii="標楷體" w:hAnsi="標楷體" w:cs="標楷體" w:eastAsia="標楷體"/>
          <w:b/>
          <w:sz w:val="28"/>
          <w:szCs w:val="28"/>
        </w:rPr>
        <w:t>成果報告表</w:t>
      </w:r>
    </w:p>
    <w:tbl>
      <w:tblPr>
        <w:tblW w:w="9174" w:type="dxa"/>
        <w:jc w:val="center"/>
        <w:tblInd w:w="0" w:type="dxa"/>
        <w:tblCellMar>
          <w:top w:w="0" w:type="dxa"/>
          <w:start w:w="28" w:type="dxa"/>
          <w:bottom w:w="0" w:type="dxa"/>
          <w:end w:w="28" w:type="dxa"/>
        </w:tblCellMar>
      </w:tblPr>
      <w:tblGrid>
        <w:gridCol w:w="1596"/>
        <w:gridCol w:w="2688"/>
        <w:gridCol w:w="1800"/>
        <w:gridCol w:w="1440"/>
        <w:gridCol w:w="1650"/>
      </w:tblGrid>
      <w:tr>
        <w:trPr>
          <w:trHeight w:val="737" w:hRule="atLeast"/>
        </w:trPr>
        <w:tc>
          <w:tcPr>
            <w:tcW w:w="1596" w:type="dxa"/>
            <w:tcBorders>
              <w:top w:val="single" w:sz="12"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辦理單位</w:t>
            </w:r>
          </w:p>
        </w:tc>
        <w:tc>
          <w:tcPr>
            <w:tcW w:w="4488" w:type="dxa"/>
            <w:gridSpan w:val="2"/>
            <w:tcBorders>
              <w:top w:val="single" w:sz="12"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440" w:type="dxa"/>
            <w:tcBorders>
              <w:top w:val="single" w:sz="12" w:space="0" w:color="000000"/>
              <w:start w:val="single" w:sz="4"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主辦人及</w:t>
            </w:r>
          </w:p>
          <w:p>
            <w:pPr>
              <w:pStyle w:val="Normal"/>
              <w:rPr>
                <w:rFonts w:ascii="標楷體" w:hAnsi="標楷體" w:eastAsia="標楷體" w:cs="標楷體"/>
              </w:rPr>
            </w:pPr>
            <w:r>
              <w:rPr>
                <w:rFonts w:ascii="標楷體" w:hAnsi="標楷體" w:cs="標楷體" w:eastAsia="標楷體"/>
              </w:rPr>
              <w:t>聯絡電話</w:t>
            </w:r>
          </w:p>
        </w:tc>
        <w:tc>
          <w:tcPr>
            <w:tcW w:w="1650" w:type="dxa"/>
            <w:tcBorders>
              <w:top w:val="single" w:sz="12"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r>
      <w:tr>
        <w:trPr>
          <w:trHeight w:val="737" w:hRule="atLeast"/>
        </w:trPr>
        <w:tc>
          <w:tcPr>
            <w:tcW w:w="1596"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計畫</w:t>
            </w:r>
            <w:r>
              <w:rPr>
                <w:rFonts w:ascii="標楷體" w:hAnsi="標楷體" w:cs="標楷體" w:eastAsia="標楷體"/>
              </w:rPr>
              <w:t>名稱</w:t>
            </w:r>
          </w:p>
        </w:tc>
        <w:tc>
          <w:tcPr>
            <w:tcW w:w="4488" w:type="dxa"/>
            <w:gridSpan w:val="2"/>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計畫編號</w:t>
            </w:r>
          </w:p>
        </w:tc>
        <w:tc>
          <w:tcPr>
            <w:tcW w:w="165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r>
      <w:tr>
        <w:trPr>
          <w:trHeight w:val="737" w:hRule="atLeast"/>
        </w:trPr>
        <w:tc>
          <w:tcPr>
            <w:tcW w:w="1596"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日期</w:t>
            </w:r>
            <w:r>
              <w:rPr>
                <w:rFonts w:eastAsia="標楷體" w:cs="標楷體" w:ascii="標楷體" w:hAnsi="標楷體"/>
              </w:rPr>
              <w:t>/</w:t>
            </w:r>
            <w:r>
              <w:rPr>
                <w:rFonts w:ascii="標楷體" w:hAnsi="標楷體" w:cs="標楷體" w:eastAsia="標楷體"/>
              </w:rPr>
              <w:t>期程</w:t>
            </w:r>
          </w:p>
        </w:tc>
        <w:tc>
          <w:tcPr>
            <w:tcW w:w="2688" w:type="dxa"/>
            <w:tcBorders>
              <w:top w:val="single" w:sz="4" w:space="0" w:color="000000"/>
              <w:start w:val="single" w:sz="4" w:space="0" w:color="000000"/>
              <w:bottom w:val="single" w:sz="4" w:space="0" w:color="000000"/>
            </w:tcBorders>
            <w:vAlign w:val="center"/>
          </w:tcPr>
          <w:p>
            <w:pPr>
              <w:pStyle w:val="Normal"/>
              <w:ind w:firstLine="360"/>
              <w:rPr>
                <w:rFonts w:ascii="標楷體" w:hAnsi="標楷體" w:eastAsia="標楷體" w:cs="標楷體"/>
              </w:rPr>
            </w:pPr>
            <w:r>
              <w:rPr>
                <w:rFonts w:ascii="標楷體" w:hAnsi="標楷體" w:cs="標楷體" w:eastAsia="標楷體"/>
              </w:rPr>
              <w:t>年     月     日～</w:t>
            </w:r>
          </w:p>
          <w:p>
            <w:pPr>
              <w:pStyle w:val="Normal"/>
              <w:ind w:firstLine="360"/>
              <w:rPr>
                <w:rFonts w:ascii="標楷體" w:hAnsi="標楷體" w:eastAsia="標楷體" w:cs="標楷體"/>
              </w:rPr>
            </w:pPr>
            <w:r>
              <w:rPr>
                <w:rFonts w:ascii="標楷體" w:hAnsi="標楷體" w:cs="標楷體" w:eastAsia="標楷體"/>
              </w:rPr>
              <w:t>年     月     日</w:t>
            </w:r>
          </w:p>
        </w:tc>
        <w:tc>
          <w:tcPr>
            <w:tcW w:w="489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ascii="標楷體" w:hAnsi="標楷體" w:eastAsia="標楷體" w:cs="標楷體"/>
              </w:rPr>
            </w:pPr>
            <w:r>
              <w:rPr>
                <w:rFonts w:ascii="標楷體" w:hAnsi="標楷體" w:cs="標楷體" w:eastAsia="標楷體"/>
              </w:rPr>
              <w:t>與計畫預定時間相同。</w:t>
            </w:r>
          </w:p>
          <w:p>
            <w:pPr>
              <w:pStyle w:val="Normal"/>
              <w:numPr>
                <w:ilvl w:val="0"/>
                <w:numId w:val="4"/>
              </w:numPr>
              <w:rPr>
                <w:rFonts w:ascii="標楷體" w:hAnsi="標楷體" w:eastAsia="標楷體" w:cs="標楷體"/>
              </w:rPr>
            </w:pPr>
            <w:r>
              <w:rPr>
                <w:rFonts w:ascii="標楷體" w:hAnsi="標楷體" w:cs="標楷體" w:eastAsia="標楷體"/>
              </w:rPr>
              <w:t>因故更改時間，原因：</w:t>
            </w:r>
          </w:p>
        </w:tc>
      </w:tr>
      <w:tr>
        <w:trPr>
          <w:trHeight w:val="737" w:hRule="atLeast"/>
        </w:trPr>
        <w:tc>
          <w:tcPr>
            <w:tcW w:w="1596"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地    點</w:t>
            </w:r>
          </w:p>
        </w:tc>
        <w:tc>
          <w:tcPr>
            <w:tcW w:w="26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489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ascii="標楷體" w:hAnsi="標楷體" w:eastAsia="標楷體" w:cs="標楷體"/>
              </w:rPr>
            </w:pPr>
            <w:r>
              <w:rPr>
                <w:rFonts w:ascii="標楷體" w:hAnsi="標楷體" w:cs="標楷體" w:eastAsia="標楷體"/>
              </w:rPr>
              <w:t>與計畫預定地點相同。</w:t>
            </w:r>
          </w:p>
          <w:p>
            <w:pPr>
              <w:pStyle w:val="Normal"/>
              <w:numPr>
                <w:ilvl w:val="0"/>
                <w:numId w:val="4"/>
              </w:numPr>
              <w:rPr>
                <w:rFonts w:ascii="標楷體" w:hAnsi="標楷體" w:eastAsia="標楷體" w:cs="標楷體"/>
              </w:rPr>
            </w:pPr>
            <w:r>
              <w:rPr>
                <w:rFonts w:ascii="標楷體" w:hAnsi="標楷體" w:cs="標楷體" w:eastAsia="標楷體"/>
              </w:rPr>
              <w:t>因故更改地點，原因：</w:t>
            </w:r>
          </w:p>
        </w:tc>
      </w:tr>
      <w:tr>
        <w:trPr>
          <w:trHeight w:val="737" w:hRule="atLeast"/>
        </w:trPr>
        <w:tc>
          <w:tcPr>
            <w:tcW w:w="1596" w:type="dxa"/>
            <w:vMerge w:val="restart"/>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spacing w:val="-20"/>
              </w:rPr>
            </w:pPr>
            <w:r>
              <w:rPr>
                <w:rFonts w:ascii="標楷體" w:hAnsi="標楷體" w:cs="標楷體" w:eastAsia="標楷體"/>
                <w:spacing w:val="-20"/>
              </w:rPr>
              <w:t>經費支出概況</w:t>
            </w:r>
          </w:p>
          <w:p>
            <w:pPr>
              <w:pStyle w:val="Normal"/>
              <w:rPr/>
            </w:pPr>
            <w:r>
              <w:rPr>
                <w:rFonts w:eastAsia="標楷體" w:cs="標楷體" w:ascii="標楷體" w:hAnsi="標楷體"/>
              </w:rPr>
              <w:t>(</w:t>
            </w:r>
            <w:r>
              <w:rPr>
                <w:rFonts w:ascii="標楷體" w:hAnsi="標楷體" w:cs="標楷體" w:eastAsia="標楷體"/>
                <w:spacing w:val="-20"/>
              </w:rPr>
              <w:t>單位：新臺幣</w:t>
            </w:r>
            <w:r>
              <w:rPr>
                <w:rFonts w:eastAsia="標楷體" w:cs="標楷體" w:ascii="標楷體" w:hAnsi="標楷體"/>
              </w:rPr>
              <w:t>)</w:t>
            </w:r>
          </w:p>
        </w:tc>
        <w:tc>
          <w:tcPr>
            <w:tcW w:w="268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標楷體"/>
              </w:rPr>
            </w:pPr>
            <w:r>
              <w:rPr>
                <w:rFonts w:ascii="標楷體" w:hAnsi="標楷體" w:cs="標楷體" w:eastAsia="標楷體"/>
              </w:rPr>
              <w:t>實際支出總經費</w:t>
            </w:r>
          </w:p>
        </w:tc>
        <w:tc>
          <w:tcPr>
            <w:tcW w:w="489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元</w:t>
            </w:r>
            <w:r>
              <w:rPr>
                <w:rFonts w:eastAsia="標楷體" w:cs="標楷體" w:ascii="標楷體" w:hAnsi="標楷體"/>
              </w:rPr>
              <w:t>)</w:t>
            </w:r>
          </w:p>
        </w:tc>
      </w:tr>
      <w:tr>
        <w:trPr>
          <w:trHeight w:val="737" w:hRule="atLeast"/>
        </w:trPr>
        <w:tc>
          <w:tcPr>
            <w:tcW w:w="1596"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268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標楷體"/>
              </w:rPr>
            </w:pPr>
            <w:r>
              <w:rPr>
                <w:rFonts w:ascii="標楷體" w:hAnsi="標楷體" w:cs="標楷體" w:eastAsia="標楷體"/>
              </w:rPr>
              <w:t>核銷金額</w:t>
            </w:r>
          </w:p>
        </w:tc>
        <w:tc>
          <w:tcPr>
            <w:tcW w:w="489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元</w:t>
            </w:r>
            <w:r>
              <w:rPr>
                <w:rFonts w:eastAsia="標楷體" w:cs="標楷體" w:ascii="標楷體" w:hAnsi="標楷體"/>
              </w:rPr>
              <w:t>)</w:t>
            </w:r>
          </w:p>
        </w:tc>
      </w:tr>
      <w:tr>
        <w:trPr>
          <w:trHeight w:val="737" w:hRule="atLeast"/>
        </w:trPr>
        <w:tc>
          <w:tcPr>
            <w:tcW w:w="1596"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268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標楷體"/>
              </w:rPr>
            </w:pPr>
            <w:r>
              <w:rPr>
                <w:rFonts w:ascii="標楷體" w:hAnsi="標楷體" w:cs="標楷體" w:eastAsia="標楷體"/>
              </w:rPr>
              <w:t>繳回金額</w:t>
            </w:r>
          </w:p>
        </w:tc>
        <w:tc>
          <w:tcPr>
            <w:tcW w:w="489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元</w:t>
            </w:r>
            <w:r>
              <w:rPr>
                <w:rFonts w:eastAsia="標楷體" w:cs="標楷體" w:ascii="標楷體" w:hAnsi="標楷體"/>
              </w:rPr>
              <w:t>)</w:t>
            </w:r>
          </w:p>
        </w:tc>
      </w:tr>
      <w:tr>
        <w:trPr>
          <w:trHeight w:val="737" w:hRule="atLeast"/>
        </w:trPr>
        <w:tc>
          <w:tcPr>
            <w:tcW w:w="1596" w:type="dxa"/>
            <w:vMerge w:val="restart"/>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參加人數</w:t>
            </w:r>
          </w:p>
        </w:tc>
        <w:tc>
          <w:tcPr>
            <w:tcW w:w="268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標楷體"/>
                <w:spacing w:val="-6"/>
              </w:rPr>
            </w:pPr>
            <w:r>
              <w:rPr>
                <w:rFonts w:ascii="標楷體" w:hAnsi="標楷體" w:cs="標楷體" w:eastAsia="標楷體"/>
                <w:spacing w:val="-6"/>
              </w:rPr>
              <w:t>預定參加</w:t>
            </w:r>
            <w:r>
              <w:rPr>
                <w:rFonts w:eastAsia="標楷體" w:cs="標楷體" w:ascii="標楷體" w:hAnsi="標楷體"/>
                <w:spacing w:val="-6"/>
              </w:rPr>
              <w:t>(</w:t>
            </w:r>
            <w:r>
              <w:rPr>
                <w:rFonts w:ascii="標楷體" w:hAnsi="標楷體" w:cs="標楷體" w:eastAsia="標楷體"/>
                <w:spacing w:val="-6"/>
              </w:rPr>
              <w:t>服務</w:t>
            </w:r>
            <w:r>
              <w:rPr>
                <w:rFonts w:eastAsia="標楷體" w:cs="標楷體" w:ascii="標楷體" w:hAnsi="標楷體"/>
                <w:spacing w:val="-6"/>
              </w:rPr>
              <w:t>)</w:t>
            </w:r>
            <w:r>
              <w:rPr>
                <w:rFonts w:ascii="標楷體" w:hAnsi="標楷體" w:cs="標楷體" w:eastAsia="標楷體"/>
                <w:spacing w:val="-6"/>
              </w:rPr>
              <w:t>人數</w:t>
            </w:r>
          </w:p>
        </w:tc>
        <w:tc>
          <w:tcPr>
            <w:tcW w:w="4890" w:type="dxa"/>
            <w:gridSpan w:val="3"/>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cs="標楷體"/>
                <w:b/>
                <w:b/>
                <w:spacing w:val="-6"/>
              </w:rPr>
            </w:pPr>
            <w:r>
              <w:rPr>
                <w:rFonts w:eastAsia="標楷體" w:cs="標楷體" w:ascii="標楷體" w:hAnsi="標楷體"/>
                <w:b/>
                <w:spacing w:val="-6"/>
              </w:rPr>
            </w:r>
          </w:p>
        </w:tc>
      </w:tr>
      <w:tr>
        <w:trPr>
          <w:trHeight w:val="737" w:hRule="atLeast"/>
        </w:trPr>
        <w:tc>
          <w:tcPr>
            <w:tcW w:w="1596"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cs="標楷體"/>
                <w:b/>
                <w:b/>
              </w:rPr>
            </w:pPr>
            <w:r>
              <w:rPr>
                <w:rFonts w:eastAsia="標楷體" w:cs="標楷體" w:ascii="標楷體" w:hAnsi="標楷體"/>
                <w:b/>
              </w:rPr>
            </w:r>
          </w:p>
        </w:tc>
        <w:tc>
          <w:tcPr>
            <w:tcW w:w="268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標楷體"/>
                <w:spacing w:val="-6"/>
              </w:rPr>
            </w:pPr>
            <w:r>
              <w:rPr>
                <w:rFonts w:ascii="標楷體" w:hAnsi="標楷體" w:cs="標楷體" w:eastAsia="標楷體"/>
                <w:spacing w:val="-6"/>
              </w:rPr>
              <w:t>實際參加</w:t>
            </w:r>
            <w:r>
              <w:rPr>
                <w:rFonts w:eastAsia="標楷體" w:cs="標楷體" w:ascii="標楷體" w:hAnsi="標楷體"/>
                <w:spacing w:val="-6"/>
              </w:rPr>
              <w:t>(</w:t>
            </w:r>
            <w:r>
              <w:rPr>
                <w:rFonts w:ascii="標楷體" w:hAnsi="標楷體" w:cs="標楷體" w:eastAsia="標楷體"/>
                <w:spacing w:val="-6"/>
              </w:rPr>
              <w:t>服務</w:t>
            </w:r>
            <w:r>
              <w:rPr>
                <w:rFonts w:eastAsia="標楷體" w:cs="標楷體" w:ascii="標楷體" w:hAnsi="標楷體"/>
                <w:spacing w:val="-6"/>
              </w:rPr>
              <w:t>)</w:t>
            </w:r>
            <w:r>
              <w:rPr>
                <w:rFonts w:ascii="標楷體" w:hAnsi="標楷體" w:cs="標楷體" w:eastAsia="標楷體"/>
                <w:spacing w:val="-6"/>
              </w:rPr>
              <w:t>人數</w:t>
            </w:r>
          </w:p>
        </w:tc>
        <w:tc>
          <w:tcPr>
            <w:tcW w:w="4890" w:type="dxa"/>
            <w:gridSpan w:val="3"/>
            <w:tcBorders>
              <w:top w:val="single" w:sz="4" w:space="0" w:color="000000"/>
              <w:start w:val="single" w:sz="4" w:space="0" w:color="000000"/>
              <w:bottom w:val="single" w:sz="4" w:space="0" w:color="000000"/>
              <w:end w:val="single" w:sz="12" w:space="0" w:color="000000"/>
            </w:tcBorders>
          </w:tcPr>
          <w:p>
            <w:pPr>
              <w:pStyle w:val="Normal"/>
              <w:ind w:firstLine="240"/>
              <w:rPr/>
            </w:pPr>
            <w:r>
              <w:rPr>
                <w:rFonts w:ascii="標楷體" w:hAnsi="標楷體" w:cs="標楷體" w:eastAsia="標楷體"/>
              </w:rPr>
              <w:t>男</w:t>
            </w:r>
            <w:r>
              <w:rPr>
                <w:rFonts w:ascii="標楷體" w:hAnsi="標楷體" w:cs="標楷體" w:eastAsia="標楷體"/>
                <w:u w:val="single"/>
              </w:rPr>
              <w:t>　　　　　　</w:t>
            </w:r>
            <w:r>
              <w:rPr>
                <w:rFonts w:ascii="標楷體" w:hAnsi="標楷體" w:cs="標楷體" w:eastAsia="標楷體"/>
              </w:rPr>
              <w:t>名</w:t>
            </w:r>
          </w:p>
          <w:p>
            <w:pPr>
              <w:pStyle w:val="Normal"/>
              <w:ind w:firstLine="240"/>
              <w:rPr>
                <w:rFonts w:ascii="標楷體" w:hAnsi="標楷體" w:eastAsia="標楷體" w:cs="標楷體"/>
                <w:b/>
                <w:b/>
              </w:rPr>
            </w:pPr>
            <w:r>
              <w:rPr>
                <w:rFonts w:ascii="標楷體" w:hAnsi="標楷體" w:cs="標楷體" w:eastAsia="標楷體"/>
              </w:rPr>
              <w:t>女</w:t>
            </w:r>
            <w:r>
              <w:rPr>
                <w:rFonts w:ascii="標楷體" w:hAnsi="標楷體" w:cs="標楷體" w:eastAsia="標楷體"/>
                <w:u w:val="single"/>
              </w:rPr>
              <w:t>　　　　　　</w:t>
            </w:r>
            <w:r>
              <w:rPr>
                <w:rFonts w:ascii="標楷體" w:hAnsi="標楷體" w:cs="標楷體" w:eastAsia="標楷體"/>
              </w:rPr>
              <w:t>名</w:t>
            </w:r>
          </w:p>
        </w:tc>
      </w:tr>
      <w:tr>
        <w:trPr>
          <w:trHeight w:val="1144" w:hRule="atLeast"/>
        </w:trPr>
        <w:tc>
          <w:tcPr>
            <w:tcW w:w="1596"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活動內容</w:t>
            </w:r>
          </w:p>
        </w:tc>
        <w:tc>
          <w:tcPr>
            <w:tcW w:w="7578" w:type="dxa"/>
            <w:gridSpan w:val="4"/>
            <w:tcBorders>
              <w:top w:val="single" w:sz="4" w:space="0" w:color="000000"/>
              <w:start w:val="single" w:sz="4" w:space="0" w:color="000000"/>
              <w:bottom w:val="single" w:sz="4" w:space="0" w:color="000000"/>
              <w:end w:val="single" w:sz="12" w:space="0" w:color="000000"/>
            </w:tcBorders>
          </w:tcPr>
          <w:p>
            <w:pPr>
              <w:pStyle w:val="Normal"/>
              <w:rPr>
                <w:rFonts w:ascii="標楷體" w:hAnsi="標楷體" w:eastAsia="標楷體" w:cs="標楷體"/>
              </w:rPr>
            </w:pPr>
            <w:r>
              <w:rPr>
                <w:rFonts w:ascii="標楷體" w:hAnsi="標楷體" w:cs="標楷體" w:eastAsia="標楷體"/>
              </w:rPr>
              <w:t>【簡述活動時間、對象及內容</w:t>
            </w:r>
            <w:r>
              <w:rPr>
                <w:rFonts w:ascii="標楷體" w:hAnsi="標楷體" w:cs="標楷體" w:eastAsia="標楷體"/>
                <w:b/>
              </w:rPr>
              <w:t>】</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r>
      <w:tr>
        <w:trPr>
          <w:trHeight w:val="737" w:hRule="atLeast"/>
        </w:trPr>
        <w:tc>
          <w:tcPr>
            <w:tcW w:w="1596" w:type="dxa"/>
            <w:tcBorders>
              <w:top w:val="single" w:sz="4" w:space="0" w:color="000000"/>
              <w:start w:val="single" w:sz="12" w:space="0" w:color="000000"/>
              <w:bottom w:val="single" w:sz="12" w:space="0" w:color="000000"/>
            </w:tcBorders>
            <w:vAlign w:val="center"/>
          </w:tcPr>
          <w:p>
            <w:pPr>
              <w:pStyle w:val="Normal"/>
              <w:rPr>
                <w:rFonts w:ascii="標楷體" w:hAnsi="標楷體" w:eastAsia="標楷體" w:cs="標楷體"/>
              </w:rPr>
            </w:pPr>
            <w:r>
              <w:rPr>
                <w:rFonts w:ascii="標楷體" w:hAnsi="標楷體" w:cs="標楷體" w:eastAsia="標楷體"/>
              </w:rPr>
              <w:t>效益評估</w:t>
            </w:r>
          </w:p>
        </w:tc>
        <w:tc>
          <w:tcPr>
            <w:tcW w:w="7578" w:type="dxa"/>
            <w:gridSpan w:val="4"/>
            <w:tcBorders>
              <w:top w:val="single" w:sz="4" w:space="0" w:color="000000"/>
              <w:start w:val="single" w:sz="4" w:space="0" w:color="000000"/>
              <w:bottom w:val="single" w:sz="12" w:space="0" w:color="000000"/>
              <w:end w:val="single" w:sz="12" w:space="0" w:color="000000"/>
            </w:tcBorders>
          </w:tcPr>
          <w:p>
            <w:pPr>
              <w:pStyle w:val="Normal"/>
              <w:rPr/>
            </w:pPr>
            <w:r>
              <w:rPr>
                <w:rFonts w:ascii="標楷體" w:hAnsi="標楷體" w:cs="標楷體" w:eastAsia="標楷體"/>
              </w:rPr>
              <w:t>【</w:t>
            </w:r>
            <w:r>
              <w:rPr>
                <w:rFonts w:ascii="標楷體" w:hAnsi="標楷體" w:cs="標楷體" w:eastAsia="標楷體"/>
              </w:rPr>
              <w:t>摘要提列：</w:t>
            </w:r>
            <w:r>
              <w:rPr>
                <w:rFonts w:eastAsia="標楷體" w:cs="標楷體" w:ascii="標楷體" w:hAnsi="標楷體"/>
              </w:rPr>
              <w:t>1</w:t>
            </w:r>
            <w:r>
              <w:rPr>
                <w:rFonts w:ascii="標楷體" w:hAnsi="標楷體" w:cs="標楷體" w:eastAsia="標楷體"/>
              </w:rPr>
              <w:t>、</w:t>
            </w:r>
            <w:r>
              <w:rPr>
                <w:rFonts w:ascii="標楷體" w:hAnsi="標楷體" w:cs="標楷體" w:eastAsia="標楷體"/>
              </w:rPr>
              <w:t>受益對象滿意度</w:t>
            </w:r>
            <w:r>
              <w:rPr>
                <w:rFonts w:ascii="標楷體" w:hAnsi="標楷體" w:cs="標楷體" w:eastAsia="標楷體"/>
              </w:rPr>
              <w:t>；</w:t>
            </w:r>
            <w:r>
              <w:rPr>
                <w:rFonts w:eastAsia="標楷體" w:cs="標楷體" w:ascii="標楷體" w:hAnsi="標楷體"/>
              </w:rPr>
              <w:t>2</w:t>
            </w:r>
            <w:r>
              <w:rPr>
                <w:rFonts w:ascii="標楷體" w:hAnsi="標楷體" w:cs="標楷體" w:eastAsia="標楷體"/>
              </w:rPr>
              <w:t>、</w:t>
            </w:r>
            <w:r>
              <w:rPr>
                <w:rFonts w:ascii="標楷體" w:hAnsi="標楷體" w:cs="標楷體" w:eastAsia="標楷體"/>
              </w:rPr>
              <w:t>實際參加者是否符合計畫欲服務人口標的群</w:t>
            </w:r>
            <w:r>
              <w:rPr>
                <w:rFonts w:ascii="標楷體" w:hAnsi="標楷體" w:cs="標楷體" w:eastAsia="標楷體"/>
              </w:rPr>
              <w:t>；</w:t>
            </w:r>
            <w:r>
              <w:rPr>
                <w:rFonts w:eastAsia="標楷體" w:cs="標楷體" w:ascii="標楷體" w:hAnsi="標楷體"/>
              </w:rPr>
              <w:t>3</w:t>
            </w:r>
            <w:r>
              <w:rPr>
                <w:rFonts w:ascii="標楷體" w:hAnsi="標楷體" w:cs="標楷體" w:eastAsia="標楷體"/>
              </w:rPr>
              <w:t>、活動效益</w:t>
            </w:r>
            <w:r>
              <w:rPr>
                <w:rFonts w:eastAsia="標楷體" w:cs="標楷體" w:ascii="標楷體" w:hAnsi="標楷體"/>
              </w:rPr>
              <w:t>(</w:t>
            </w:r>
            <w:r>
              <w:rPr>
                <w:rFonts w:ascii="標楷體" w:hAnsi="標楷體" w:cs="標楷體" w:eastAsia="標楷體"/>
              </w:rPr>
              <w:t>確能符合參加者所需、個人或社會問題有否解決或改善</w:t>
            </w:r>
            <w:r>
              <w:rPr>
                <w:rFonts w:eastAsia="標楷體" w:cs="標楷體" w:ascii="標楷體" w:hAnsi="標楷體"/>
              </w:rPr>
              <w:t>)</w:t>
            </w:r>
            <w:r>
              <w:rPr>
                <w:rFonts w:ascii="標楷體" w:hAnsi="標楷體" w:cs="標楷體" w:eastAsia="標楷體"/>
              </w:rPr>
              <w:t>】</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r>
    </w:tbl>
    <w:p>
      <w:pPr>
        <w:pStyle w:val="Normal"/>
        <w:ind w:start="900" w:hanging="720"/>
        <w:rPr>
          <w:rFonts w:ascii="標楷體" w:hAnsi="標楷體" w:eastAsia="標楷體" w:cs="標楷體"/>
        </w:rPr>
      </w:pPr>
      <w:r>
        <w:rPr>
          <w:rFonts w:ascii="標楷體" w:hAnsi="標楷體" w:cs="標楷體" w:eastAsia="標楷體"/>
        </w:rPr>
        <w:t>備註：接受本部推展社會福利補助經費辦理單親家庭子女課後照顧之計畫，受補助單位核銷時應填具本成果報告表；層轉直轄市</w:t>
      </w:r>
      <w:r>
        <w:rPr>
          <w:rFonts w:eastAsia="標楷體" w:cs="標楷體" w:ascii="標楷體" w:hAnsi="標楷體"/>
        </w:rPr>
        <w:t>/</w:t>
      </w:r>
      <w:r>
        <w:rPr>
          <w:rFonts w:ascii="標楷體" w:hAnsi="標楷體" w:cs="標楷體" w:eastAsia="標楷體"/>
        </w:rPr>
        <w:t>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政府應於報部辦理核銷結案時一併檢附。</w:t>
      </w:r>
    </w:p>
    <w:p>
      <w:pPr>
        <w:pStyle w:val="Normal"/>
        <w:rPr>
          <w:rFonts w:ascii="標楷體" w:hAnsi="標楷體" w:eastAsia="標楷體" w:cs="標楷體"/>
        </w:rPr>
      </w:pPr>
      <w:r>
        <w:rPr>
          <w:rFonts w:eastAsia="標楷體" w:cs="標楷體" w:ascii="標楷體" w:hAnsi="標楷體"/>
        </w:rPr>
      </w:r>
      <w:r>
        <w:br w:type="page"/>
      </w:r>
    </w:p>
    <w:p>
      <w:pPr>
        <w:pStyle w:val="Normal"/>
        <w:rPr>
          <w:rFonts w:ascii="標楷體" w:hAnsi="標楷體" w:eastAsia="標楷體" w:cs="標楷體"/>
          <w:b/>
          <w:b/>
          <w:bCs/>
        </w:rPr>
      </w:pPr>
      <w:r>
        <w:rPr>
          <w:rFonts w:ascii="標楷體" w:hAnsi="標楷體" w:cs="標楷體" w:eastAsia="標楷體"/>
          <w:b/>
          <w:bCs/>
        </w:rPr>
        <w:t>附件二</w:t>
      </w:r>
    </w:p>
    <w:p>
      <w:pPr>
        <w:pStyle w:val="Normal"/>
        <w:spacing w:lineRule="auto"/>
        <w:jc w:val="center"/>
        <w:rPr>
          <w:rFonts w:ascii="標楷體" w:hAnsi="標楷體" w:eastAsia="標楷體" w:cs="標楷體"/>
        </w:rPr>
      </w:pPr>
      <w:r>
        <w:rPr>
          <w:rFonts w:ascii="標楷體" w:hAnsi="標楷體" w:cs="標楷體" w:eastAsia="標楷體"/>
          <w:sz w:val="28"/>
          <w:szCs w:val="28"/>
        </w:rPr>
        <w:t>辦理單親家庭個案管理</w:t>
      </w:r>
      <w:r>
        <w:rPr>
          <w:rFonts w:eastAsia="標楷體" w:cs="標楷體" w:ascii="標楷體" w:hAnsi="標楷體"/>
          <w:sz w:val="28"/>
          <w:szCs w:val="28"/>
        </w:rPr>
        <w:t>___</w:t>
      </w:r>
      <w:r>
        <w:rPr>
          <w:rFonts w:ascii="標楷體" w:hAnsi="標楷體" w:cs="標楷體" w:eastAsia="標楷體"/>
          <w:sz w:val="28"/>
          <w:szCs w:val="28"/>
        </w:rPr>
        <w:t>年</w:t>
      </w:r>
      <w:r>
        <w:rPr>
          <w:rFonts w:eastAsia="標楷體" w:cs="標楷體" w:ascii="標楷體" w:hAnsi="標楷體"/>
          <w:sz w:val="28"/>
          <w:szCs w:val="28"/>
        </w:rPr>
        <w:t>___</w:t>
      </w:r>
      <w:r>
        <w:rPr>
          <w:rFonts w:ascii="標楷體" w:hAnsi="標楷體" w:cs="標楷體" w:eastAsia="標楷體"/>
          <w:sz w:val="28"/>
          <w:szCs w:val="28"/>
        </w:rPr>
        <w:t>月個案輔導費用印領清冊</w:t>
      </w:r>
    </w:p>
    <w:p>
      <w:pPr>
        <w:pStyle w:val="Normal"/>
        <w:spacing w:lineRule="auto"/>
        <w:rPr>
          <w:rFonts w:ascii="標楷體" w:hAnsi="標楷體" w:eastAsia="標楷體" w:cs="標楷體"/>
        </w:rPr>
      </w:pPr>
      <w:r>
        <w:rPr>
          <w:rFonts w:eastAsia="標楷體" w:cs="標楷體" w:ascii="標楷體" w:hAnsi="標楷體"/>
        </w:rPr>
      </w:r>
    </w:p>
    <w:p>
      <w:pPr>
        <w:pStyle w:val="Normal"/>
        <w:spacing w:lineRule="auto"/>
        <w:rPr>
          <w:rFonts w:ascii="標楷體" w:hAnsi="標楷體" w:eastAsia="標楷體" w:cs="標楷體"/>
          <w:sz w:val="28"/>
          <w:szCs w:val="28"/>
        </w:rPr>
      </w:pPr>
      <w:r>
        <w:rPr>
          <w:rFonts w:ascii="標楷體" w:hAnsi="標楷體" w:cs="標楷體" w:eastAsia="標楷體"/>
          <w:sz w:val="28"/>
          <w:szCs w:val="28"/>
        </w:rPr>
        <w:t>辦理民間團體：                                        　單位：新臺幣元</w:t>
      </w:r>
    </w:p>
    <w:tbl>
      <w:tblPr>
        <w:tblW w:w="9652" w:type="dxa"/>
        <w:jc w:val="start"/>
        <w:tblInd w:w="108" w:type="dxa"/>
        <w:tblCellMar>
          <w:top w:w="0" w:type="dxa"/>
          <w:start w:w="108" w:type="dxa"/>
          <w:bottom w:w="0" w:type="dxa"/>
          <w:end w:w="108" w:type="dxa"/>
        </w:tblCellMar>
      </w:tblPr>
      <w:tblGrid>
        <w:gridCol w:w="720"/>
        <w:gridCol w:w="720"/>
        <w:gridCol w:w="651"/>
        <w:gridCol w:w="835"/>
        <w:gridCol w:w="636"/>
        <w:gridCol w:w="758"/>
        <w:gridCol w:w="1200"/>
        <w:gridCol w:w="2880"/>
        <w:gridCol w:w="1252"/>
      </w:tblGrid>
      <w:tr>
        <w:trPr/>
        <w:tc>
          <w:tcPr>
            <w:tcW w:w="720"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轉介單位</w:t>
            </w:r>
          </w:p>
        </w:tc>
        <w:tc>
          <w:tcPr>
            <w:tcW w:w="720"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開案日</w:t>
            </w:r>
          </w:p>
        </w:tc>
        <w:tc>
          <w:tcPr>
            <w:tcW w:w="651"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案號</w:t>
            </w:r>
          </w:p>
        </w:tc>
        <w:tc>
          <w:tcPr>
            <w:tcW w:w="835"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案主姓名</w:t>
            </w:r>
          </w:p>
        </w:tc>
        <w:tc>
          <w:tcPr>
            <w:tcW w:w="636"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性別</w:t>
            </w:r>
          </w:p>
        </w:tc>
        <w:tc>
          <w:tcPr>
            <w:tcW w:w="758"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輔導日期</w:t>
            </w:r>
          </w:p>
        </w:tc>
        <w:tc>
          <w:tcPr>
            <w:tcW w:w="1200"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eastAsia="標楷體" w:cs="標楷體"/>
              </w:rPr>
            </w:pPr>
            <w:r>
              <w:rPr>
                <w:rFonts w:ascii="標楷體" w:hAnsi="標楷體" w:cs="標楷體" w:eastAsia="標楷體"/>
              </w:rPr>
              <w:t>輔導</w:t>
            </w:r>
          </w:p>
          <w:p>
            <w:pPr>
              <w:pStyle w:val="Normal"/>
              <w:jc w:val="center"/>
              <w:rPr>
                <w:rFonts w:ascii="標楷體" w:hAnsi="標楷體" w:eastAsia="標楷體" w:cs="標楷體"/>
              </w:rPr>
            </w:pPr>
            <w:r>
              <w:rPr>
                <w:rFonts w:ascii="標楷體" w:hAnsi="標楷體" w:cs="標楷體" w:eastAsia="標楷體"/>
              </w:rPr>
              <w:t>社工員</w:t>
            </w:r>
          </w:p>
        </w:tc>
        <w:tc>
          <w:tcPr>
            <w:tcW w:w="28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輔導方式</w:t>
            </w:r>
          </w:p>
        </w:tc>
        <w:tc>
          <w:tcPr>
            <w:tcW w:w="1252"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補助金額</w:t>
            </w:r>
          </w:p>
        </w:tc>
      </w:tr>
      <w:tr>
        <w:trPr>
          <w:trHeight w:val="567" w:hRule="atLeast"/>
        </w:trPr>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51"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835"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36"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restart"/>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86"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67" w:hRule="atLeast"/>
        </w:trPr>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51"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835"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36"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restart"/>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86"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67" w:hRule="atLeast"/>
        </w:trPr>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51"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835"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36"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restart"/>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86"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67" w:hRule="atLeast"/>
        </w:trPr>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20"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51"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835"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636" w:type="dxa"/>
            <w:vMerge w:val="restart"/>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restart"/>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86" w:hRule="atLeast"/>
        </w:trPr>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51"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5"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vMerge w:val="continue"/>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pacing w:lineRule="exact" w:line="42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電訪□家訪□會談□其他：</w:t>
            </w:r>
          </w:p>
        </w:tc>
        <w:tc>
          <w:tcPr>
            <w:tcW w:w="1252"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szCs w:val="20"/>
              </w:rPr>
            </w:pPr>
            <w:r>
              <w:rPr>
                <w:rFonts w:eastAsia="標楷體" w:cs="標楷體" w:ascii="標楷體" w:hAnsi="標楷體"/>
                <w:sz w:val="32"/>
                <w:szCs w:val="20"/>
              </w:rPr>
            </w:r>
          </w:p>
        </w:tc>
      </w:tr>
      <w:tr>
        <w:trPr>
          <w:trHeight w:val="567" w:hRule="atLeast"/>
        </w:trPr>
        <w:tc>
          <w:tcPr>
            <w:tcW w:w="72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ascii="標楷體" w:hAnsi="標楷體" w:cs="標楷體" w:eastAsia="標楷體"/>
              </w:rPr>
              <w:t>合計</w:t>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65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83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63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5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8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52"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bl>
    <w:p>
      <w:pPr>
        <w:pStyle w:val="Normal"/>
        <w:rPr>
          <w:rFonts w:ascii="標楷體" w:hAnsi="標楷體" w:eastAsia="標楷體" w:cs="標楷體"/>
        </w:rPr>
      </w:pPr>
      <w:r>
        <w:rPr>
          <w:rFonts w:ascii="標楷體" w:hAnsi="標楷體" w:cs="標楷體" w:eastAsia="標楷體"/>
        </w:rPr>
        <w:t>填表人：                 　　　　　　負責人：</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sz w:val="22"/>
          <w:szCs w:val="22"/>
        </w:rPr>
      </w:pPr>
      <w:r>
        <w:rPr>
          <w:rFonts w:ascii="標楷體" w:hAnsi="標楷體" w:cs="標楷體" w:eastAsia="標楷體"/>
          <w:sz w:val="22"/>
          <w:szCs w:val="22"/>
        </w:rPr>
        <w:t>備註：</w:t>
      </w:r>
    </w:p>
    <w:p>
      <w:pPr>
        <w:pStyle w:val="Normal"/>
        <w:rPr>
          <w:rFonts w:ascii="標楷體" w:hAnsi="標楷體" w:eastAsia="標楷體" w:cs="標楷體"/>
          <w:sz w:val="22"/>
          <w:szCs w:val="22"/>
        </w:rPr>
      </w:pPr>
      <w:r>
        <w:rPr>
          <w:rFonts w:eastAsia="標楷體" w:cs="標楷體" w:ascii="標楷體" w:hAnsi="標楷體"/>
          <w:sz w:val="22"/>
          <w:szCs w:val="22"/>
        </w:rPr>
        <w:t>1.</w:t>
      </w:r>
      <w:r>
        <w:rPr>
          <w:rFonts w:ascii="標楷體" w:hAnsi="標楷體" w:cs="標楷體" w:eastAsia="標楷體"/>
          <w:sz w:val="22"/>
          <w:szCs w:val="22"/>
        </w:rPr>
        <w:t>本表需經直轄市、縣</w:t>
      </w:r>
      <w:r>
        <w:rPr>
          <w:rFonts w:eastAsia="標楷體" w:cs="標楷體" w:ascii="標楷體" w:hAnsi="標楷體"/>
          <w:sz w:val="22"/>
          <w:szCs w:val="22"/>
        </w:rPr>
        <w:t>(</w:t>
      </w:r>
      <w:r>
        <w:rPr>
          <w:rFonts w:ascii="標楷體" w:hAnsi="標楷體" w:cs="標楷體" w:eastAsia="標楷體"/>
          <w:sz w:val="22"/>
          <w:szCs w:val="22"/>
        </w:rPr>
        <w:t>市</w:t>
      </w:r>
      <w:r>
        <w:rPr>
          <w:rFonts w:eastAsia="標楷體" w:cs="標楷體" w:ascii="標楷體" w:hAnsi="標楷體"/>
          <w:sz w:val="22"/>
          <w:szCs w:val="22"/>
        </w:rPr>
        <w:t>)</w:t>
      </w:r>
      <w:r>
        <w:rPr>
          <w:rFonts w:ascii="標楷體" w:hAnsi="標楷體" w:cs="標楷體" w:eastAsia="標楷體"/>
          <w:sz w:val="22"/>
          <w:szCs w:val="22"/>
        </w:rPr>
        <w:t>政府人員查核個案紀錄，當月確有提供服務，始得核銷。</w:t>
      </w:r>
    </w:p>
    <w:p>
      <w:pPr>
        <w:pStyle w:val="Normal"/>
        <w:jc w:val="both"/>
        <w:rPr>
          <w:rFonts w:ascii="標楷體" w:hAnsi="標楷體" w:eastAsia="標楷體" w:cs="標楷體"/>
          <w:b/>
          <w:b/>
          <w:bCs/>
        </w:rPr>
      </w:pPr>
      <w:r>
        <w:rPr>
          <w:rFonts w:eastAsia="標楷體" w:cs="標楷體" w:ascii="標楷體" w:hAnsi="標楷體"/>
          <w:sz w:val="22"/>
          <w:szCs w:val="22"/>
        </w:rPr>
        <w:t>2.</w:t>
      </w:r>
      <w:r>
        <w:rPr>
          <w:rFonts w:ascii="標楷體" w:hAnsi="標楷體" w:cs="標楷體" w:eastAsia="標楷體"/>
          <w:sz w:val="22"/>
          <w:szCs w:val="22"/>
        </w:rPr>
        <w:t>個案紀錄</w:t>
      </w:r>
      <w:r>
        <w:rPr>
          <w:rFonts w:ascii="標楷體" w:hAnsi="標楷體" w:cs="標楷體" w:eastAsia="標楷體"/>
          <w:bCs/>
          <w:sz w:val="22"/>
          <w:szCs w:val="22"/>
        </w:rPr>
        <w:t>如未記錄服務過程</w:t>
      </w:r>
      <w:r>
        <w:rPr>
          <w:rFonts w:ascii="標楷體" w:hAnsi="標楷體" w:cs="標楷體" w:eastAsia="標楷體"/>
          <w:bCs/>
          <w:sz w:val="22"/>
          <w:szCs w:val="22"/>
        </w:rPr>
        <w:t>，</w:t>
      </w:r>
      <w:r>
        <w:rPr>
          <w:rFonts w:ascii="標楷體" w:hAnsi="標楷體" w:cs="標楷體" w:eastAsia="標楷體"/>
          <w:bCs/>
          <w:sz w:val="22"/>
          <w:szCs w:val="22"/>
        </w:rPr>
        <w:t>不予補助。</w:t>
      </w:r>
      <w:r>
        <w:br w:type="page"/>
      </w:r>
    </w:p>
    <w:p>
      <w:pPr>
        <w:pStyle w:val="Normal"/>
        <w:jc w:val="both"/>
        <w:rPr>
          <w:rFonts w:ascii="標楷體" w:hAnsi="標楷體" w:eastAsia="標楷體" w:cs="標楷體"/>
          <w:b/>
          <w:b/>
          <w:bCs/>
        </w:rPr>
      </w:pPr>
      <w:r>
        <w:rPr>
          <w:rFonts w:ascii="標楷體" w:hAnsi="標楷體" w:cs="標楷體" w:eastAsia="標楷體"/>
          <w:b/>
          <w:bCs/>
        </w:rPr>
        <w:t>附件三</w:t>
      </w:r>
    </w:p>
    <w:p>
      <w:pPr>
        <w:pStyle w:val="Normal"/>
        <w:jc w:val="both"/>
        <w:rPr>
          <w:rFonts w:ascii="標楷體" w:hAnsi="標楷體" w:eastAsia="標楷體" w:cs="標楷體"/>
          <w:sz w:val="32"/>
          <w:szCs w:val="32"/>
        </w:rPr>
      </w:pPr>
      <w:r>
        <w:rPr>
          <w:rFonts w:eastAsia="標楷體" w:cs="標楷體" w:ascii="標楷體" w:hAnsi="標楷體"/>
          <w:sz w:val="32"/>
          <w:szCs w:val="32"/>
        </w:rPr>
        <w:t xml:space="preserve">          </w:t>
      </w:r>
      <w:r>
        <w:rPr>
          <w:rFonts w:ascii="標楷體" w:hAnsi="標楷體" w:cs="標楷體" w:eastAsia="標楷體"/>
          <w:sz w:val="32"/>
          <w:szCs w:val="32"/>
        </w:rPr>
        <w:t>單親家庭個案管理   年度成果報告參考格式</w:t>
      </w:r>
    </w:p>
    <w:p>
      <w:pPr>
        <w:pStyle w:val="Normal"/>
        <w:spacing w:lineRule="exact" w:line="400"/>
        <w:jc w:val="both"/>
        <w:rPr>
          <w:rFonts w:ascii="標楷體" w:hAnsi="標楷體" w:eastAsia="標楷體" w:cs="標楷體"/>
        </w:rPr>
      </w:pPr>
      <w:r>
        <w:rPr>
          <w:rFonts w:ascii="標楷體" w:hAnsi="標楷體" w:cs="標楷體" w:eastAsia="標楷體"/>
        </w:rPr>
        <w:t>封面</w:t>
      </w:r>
    </w:p>
    <w:p>
      <w:pPr>
        <w:pStyle w:val="Normal"/>
        <w:spacing w:lineRule="exact" w:line="400"/>
        <w:jc w:val="both"/>
        <w:rPr>
          <w:rFonts w:ascii="標楷體" w:hAnsi="標楷體" w:eastAsia="標楷體" w:cs="標楷體"/>
        </w:rPr>
      </w:pPr>
      <w:r>
        <w:rPr>
          <w:rFonts w:ascii="標楷體" w:hAnsi="標楷體" w:cs="標楷體" w:eastAsia="標楷體"/>
        </w:rPr>
        <w:t>壹、計畫目標</w:t>
      </w:r>
    </w:p>
    <w:p>
      <w:pPr>
        <w:pStyle w:val="Normal"/>
        <w:spacing w:lineRule="exact" w:line="400"/>
        <w:jc w:val="both"/>
        <w:rPr>
          <w:rFonts w:ascii="標楷體" w:hAnsi="標楷體" w:eastAsia="標楷體" w:cs="標楷體"/>
        </w:rPr>
      </w:pPr>
      <w:r>
        <w:rPr>
          <w:rFonts w:ascii="標楷體" w:hAnsi="標楷體" w:cs="標楷體" w:eastAsia="標楷體"/>
        </w:rPr>
        <w:t>貳、計畫內容</w:t>
      </w:r>
      <w:r>
        <w:rPr>
          <w:rFonts w:eastAsia="標楷體" w:cs="標楷體" w:ascii="標楷體" w:hAnsi="標楷體"/>
        </w:rPr>
        <w:t>(</w:t>
      </w:r>
      <w:r>
        <w:rPr>
          <w:rFonts w:ascii="標楷體" w:hAnsi="標楷體" w:cs="標楷體" w:eastAsia="標楷體"/>
        </w:rPr>
        <w:t>參考原申請計畫填寫</w:t>
      </w:r>
      <w:r>
        <w:rPr>
          <w:rFonts w:eastAsia="標楷體" w:cs="標楷體" w:ascii="標楷體" w:hAnsi="標楷體"/>
        </w:rPr>
        <w:t>)</w:t>
      </w:r>
    </w:p>
    <w:p>
      <w:pPr>
        <w:pStyle w:val="Normal"/>
        <w:spacing w:lineRule="exact" w:line="400"/>
        <w:jc w:val="both"/>
        <w:rPr>
          <w:rFonts w:ascii="標楷體" w:hAnsi="標楷體" w:eastAsia="標楷體" w:cs="標楷體"/>
        </w:rPr>
      </w:pPr>
      <w:r>
        <w:rPr>
          <w:rFonts w:ascii="標楷體" w:hAnsi="標楷體" w:cs="標楷體" w:eastAsia="標楷體"/>
        </w:rPr>
        <w:t>參、人員配置</w:t>
      </w:r>
    </w:p>
    <w:p>
      <w:pPr>
        <w:pStyle w:val="Normal"/>
        <w:spacing w:lineRule="exact" w:line="400"/>
        <w:jc w:val="both"/>
        <w:rPr>
          <w:rFonts w:ascii="標楷體" w:hAnsi="標楷體" w:eastAsia="標楷體" w:cs="標楷體"/>
          <w:bCs/>
        </w:rPr>
      </w:pPr>
      <w:r>
        <w:rPr>
          <w:rFonts w:ascii="標楷體" w:hAnsi="標楷體" w:cs="標楷體" w:eastAsia="標楷體"/>
          <w:bCs/>
        </w:rPr>
        <w:t>肆、服務統計</w:t>
      </w:r>
    </w:p>
    <w:p>
      <w:pPr>
        <w:pStyle w:val="Normal"/>
        <w:spacing w:lineRule="exact" w:line="400"/>
        <w:jc w:val="both"/>
        <w:rPr/>
      </w:pPr>
      <w:r>
        <w:rPr>
          <w:rFonts w:ascii="標楷體" w:hAnsi="標楷體" w:cs="標楷體" w:eastAsia="標楷體"/>
          <w:bCs/>
        </w:rPr>
        <w:t>　</w:t>
      </w:r>
      <w:r>
        <w:rPr/>
        <w:t>一、開案個案數及類型統計</w:t>
      </w:r>
    </w:p>
    <w:tbl>
      <w:tblPr>
        <w:tblW w:w="9597" w:type="dxa"/>
        <w:jc w:val="start"/>
        <w:tblInd w:w="108" w:type="dxa"/>
        <w:tblCellMar>
          <w:top w:w="0" w:type="dxa"/>
          <w:start w:w="108" w:type="dxa"/>
          <w:bottom w:w="0" w:type="dxa"/>
          <w:end w:w="108" w:type="dxa"/>
        </w:tblCellMar>
      </w:tblPr>
      <w:tblGrid>
        <w:gridCol w:w="1198"/>
        <w:gridCol w:w="1198"/>
        <w:gridCol w:w="1199"/>
        <w:gridCol w:w="1198"/>
        <w:gridCol w:w="1198"/>
        <w:gridCol w:w="1199"/>
        <w:gridCol w:w="1198"/>
        <w:gridCol w:w="1209"/>
      </w:tblGrid>
      <w:tr>
        <w:trPr>
          <w:trHeight w:val="271" w:hRule="atLeast"/>
        </w:trPr>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個案數</w:t>
            </w:r>
          </w:p>
        </w:tc>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離婚單親</w:t>
            </w:r>
          </w:p>
        </w:tc>
        <w:tc>
          <w:tcPr>
            <w:tcW w:w="1199"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未婚單親</w:t>
            </w:r>
          </w:p>
        </w:tc>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喪偶單親</w:t>
            </w:r>
          </w:p>
        </w:tc>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配偶失蹤</w:t>
            </w:r>
          </w:p>
        </w:tc>
        <w:tc>
          <w:tcPr>
            <w:tcW w:w="1199"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配偶服刑</w:t>
            </w:r>
          </w:p>
        </w:tc>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分居單親</w:t>
            </w:r>
          </w:p>
        </w:tc>
        <w:tc>
          <w:tcPr>
            <w:tcW w:w="1209"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rPr>
            </w:pPr>
            <w:r>
              <w:rPr>
                <w:rFonts w:ascii="標楷體" w:hAnsi="標楷體" w:cs="標楷體" w:eastAsia="標楷體"/>
              </w:rPr>
              <w:t>其他</w:t>
            </w:r>
          </w:p>
        </w:tc>
      </w:tr>
      <w:tr>
        <w:trPr/>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男單親</w:t>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2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r>
      <w:tr>
        <w:trPr/>
        <w:tc>
          <w:tcPr>
            <w:tcW w:w="119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女單親</w:t>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2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r>
      <w:tr>
        <w:trPr/>
        <w:tc>
          <w:tcPr>
            <w:tcW w:w="1198"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rPr>
              <w:t>合　計</w:t>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19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c>
          <w:tcPr>
            <w:tcW w:w="12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rPr>
            </w:pPr>
            <w:r>
              <w:rPr>
                <w:rFonts w:eastAsia="標楷體" w:cs="標楷體" w:ascii="標楷體" w:hAnsi="標楷體"/>
              </w:rPr>
            </w:r>
          </w:p>
        </w:tc>
      </w:tr>
    </w:tbl>
    <w:p>
      <w:pPr>
        <w:pStyle w:val="Normal"/>
        <w:spacing w:lineRule="exact" w:line="400"/>
        <w:jc w:val="both"/>
        <w:rPr>
          <w:rFonts w:ascii="標楷體" w:hAnsi="標楷體" w:eastAsia="標楷體" w:cs="標楷體"/>
          <w:bCs/>
        </w:rPr>
      </w:pPr>
      <w:r>
        <w:rPr>
          <w:rFonts w:eastAsia="標楷體" w:cs="標楷體" w:ascii="標楷體" w:hAnsi="標楷體"/>
          <w:bCs/>
        </w:rPr>
        <w:t xml:space="preserve">  </w:t>
      </w:r>
    </w:p>
    <w:p>
      <w:pPr>
        <w:pStyle w:val="Normal"/>
        <w:spacing w:lineRule="exact" w:line="400"/>
        <w:jc w:val="both"/>
        <w:rPr/>
      </w:pPr>
      <w:r>
        <w:rPr>
          <w:rFonts w:ascii="標楷體" w:hAnsi="標楷體" w:cs="標楷體" w:eastAsia="標楷體"/>
          <w:bCs/>
        </w:rPr>
        <w:t>　</w:t>
      </w:r>
      <w:r>
        <w:rPr/>
        <w:t>二、扶養子女人數及年齡統計</w:t>
      </w:r>
    </w:p>
    <w:tbl>
      <w:tblPr>
        <w:tblW w:w="9664" w:type="dxa"/>
        <w:jc w:val="start"/>
        <w:tblInd w:w="108" w:type="dxa"/>
        <w:tblCellMar>
          <w:top w:w="0" w:type="dxa"/>
          <w:start w:w="108" w:type="dxa"/>
          <w:bottom w:w="0" w:type="dxa"/>
          <w:end w:w="108" w:type="dxa"/>
        </w:tblCellMar>
      </w:tblPr>
      <w:tblGrid>
        <w:gridCol w:w="956"/>
        <w:gridCol w:w="836"/>
        <w:gridCol w:w="836"/>
        <w:gridCol w:w="1311"/>
        <w:gridCol w:w="1143"/>
        <w:gridCol w:w="1143"/>
        <w:gridCol w:w="1143"/>
        <w:gridCol w:w="1143"/>
        <w:gridCol w:w="1153"/>
      </w:tblGrid>
      <w:tr>
        <w:trPr/>
        <w:tc>
          <w:tcPr>
            <w:tcW w:w="95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jc w:val="center"/>
              <w:rPr/>
            </w:pPr>
            <w:r>
              <w:rPr>
                <w:rFonts w:ascii="標楷體" w:hAnsi="標楷體" w:cs="標楷體" w:eastAsia="標楷體"/>
                <w:sz w:val="22"/>
                <w:szCs w:val="22"/>
              </w:rPr>
              <w:t>人　數</w:t>
            </w:r>
          </w:p>
        </w:tc>
        <w:tc>
          <w:tcPr>
            <w:tcW w:w="1672" w:type="dxa"/>
            <w:gridSpan w:val="2"/>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扶養子女人數</w:t>
            </w:r>
          </w:p>
        </w:tc>
        <w:tc>
          <w:tcPr>
            <w:tcW w:w="7036" w:type="dxa"/>
            <w:gridSpan w:val="6"/>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扶養子女年齡</w:t>
            </w:r>
          </w:p>
        </w:tc>
      </w:tr>
      <w:tr>
        <w:trPr/>
        <w:tc>
          <w:tcPr>
            <w:tcW w:w="95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Cs/>
                <w:sz w:val="22"/>
                <w:szCs w:val="22"/>
              </w:rPr>
            </w:pPr>
            <w:r>
              <w:rPr>
                <w:rFonts w:eastAsia="標楷體" w:cs="標楷體" w:ascii="標楷體" w:hAnsi="標楷體"/>
                <w:bCs/>
                <w:sz w:val="22"/>
                <w:szCs w:val="22"/>
              </w:rPr>
            </w:r>
          </w:p>
        </w:tc>
        <w:tc>
          <w:tcPr>
            <w:tcW w:w="836"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sz w:val="22"/>
                <w:szCs w:val="22"/>
              </w:rPr>
            </w:pPr>
            <w:r>
              <w:rPr>
                <w:rFonts w:ascii="標楷體" w:hAnsi="標楷體" w:cs="標楷體" w:eastAsia="標楷體"/>
                <w:sz w:val="22"/>
                <w:szCs w:val="22"/>
              </w:rPr>
              <w:t>男</w:t>
            </w:r>
          </w:p>
        </w:tc>
        <w:tc>
          <w:tcPr>
            <w:tcW w:w="836"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sz w:val="22"/>
                <w:szCs w:val="22"/>
              </w:rPr>
            </w:pPr>
            <w:r>
              <w:rPr>
                <w:rFonts w:ascii="標楷體" w:hAnsi="標楷體" w:cs="標楷體" w:eastAsia="標楷體"/>
                <w:sz w:val="22"/>
                <w:szCs w:val="22"/>
              </w:rPr>
              <w:t>女</w:t>
            </w:r>
          </w:p>
        </w:tc>
        <w:tc>
          <w:tcPr>
            <w:tcW w:w="1311"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sz w:val="22"/>
                <w:szCs w:val="22"/>
              </w:rPr>
            </w:pPr>
            <w:r>
              <w:rPr>
                <w:rFonts w:ascii="標楷體" w:hAnsi="標楷體" w:cs="標楷體" w:eastAsia="標楷體"/>
                <w:sz w:val="22"/>
                <w:szCs w:val="22"/>
              </w:rPr>
              <w:t>未滿三歲</w:t>
            </w:r>
          </w:p>
        </w:tc>
        <w:tc>
          <w:tcPr>
            <w:tcW w:w="1143"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三～未滿六歲</w:t>
            </w:r>
          </w:p>
        </w:tc>
        <w:tc>
          <w:tcPr>
            <w:tcW w:w="1143"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六～未滿十二歲</w:t>
            </w:r>
          </w:p>
        </w:tc>
        <w:tc>
          <w:tcPr>
            <w:tcW w:w="1143"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十二～未滿十五歲</w:t>
            </w:r>
          </w:p>
        </w:tc>
        <w:tc>
          <w:tcPr>
            <w:tcW w:w="1143"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十五～未滿十八歲</w:t>
            </w:r>
          </w:p>
        </w:tc>
        <w:tc>
          <w:tcPr>
            <w:tcW w:w="1153"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十八歲</w:t>
            </w:r>
          </w:p>
          <w:p>
            <w:pPr>
              <w:pStyle w:val="Normal"/>
              <w:jc w:val="center"/>
              <w:rPr>
                <w:rFonts w:ascii="標楷體" w:hAnsi="標楷體" w:eastAsia="標楷體" w:cs="標楷體"/>
                <w:sz w:val="22"/>
                <w:szCs w:val="22"/>
              </w:rPr>
            </w:pPr>
            <w:r>
              <w:rPr>
                <w:rFonts w:ascii="標楷體" w:hAnsi="標楷體" w:cs="標楷體" w:eastAsia="標楷體"/>
                <w:sz w:val="22"/>
                <w:szCs w:val="22"/>
              </w:rPr>
              <w:t>以上</w:t>
            </w:r>
          </w:p>
        </w:tc>
      </w:tr>
      <w:tr>
        <w:trPr/>
        <w:tc>
          <w:tcPr>
            <w:tcW w:w="956"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男單親</w:t>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31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53"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956"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女單親</w:t>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31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53"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956" w:type="dxa"/>
            <w:tcBorders>
              <w:top w:val="single" w:sz="4" w:space="0" w:color="000000"/>
              <w:start w:val="single" w:sz="4" w:space="0" w:color="000000"/>
              <w:bottom w:val="single" w:sz="4" w:space="0" w:color="000000"/>
            </w:tcBorders>
          </w:tcPr>
          <w:p>
            <w:pPr>
              <w:pStyle w:val="Normal"/>
              <w:rPr/>
            </w:pPr>
            <w:r>
              <w:rPr>
                <w:rFonts w:ascii="標楷體" w:hAnsi="標楷體" w:cs="標楷體" w:eastAsia="標楷體"/>
                <w:sz w:val="22"/>
                <w:szCs w:val="22"/>
              </w:rPr>
              <w:t>合　計</w:t>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836"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31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153"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bl>
    <w:p>
      <w:pPr>
        <w:pStyle w:val="Normal"/>
        <w:rPr/>
      </w:pPr>
      <w:r>
        <w:rPr>
          <w:rFonts w:ascii="標楷體" w:hAnsi="標楷體" w:cs="標楷體" w:eastAsia="標楷體"/>
          <w:sz w:val="22"/>
          <w:szCs w:val="22"/>
        </w:rPr>
        <w:t>　　備註：</w:t>
      </w:r>
      <w:r>
        <w:rPr>
          <w:rFonts w:eastAsia="標楷體" w:cs="標楷體" w:ascii="標楷體" w:hAnsi="標楷體"/>
          <w:sz w:val="22"/>
          <w:szCs w:val="22"/>
        </w:rPr>
        <w:t>1.</w:t>
      </w:r>
      <w:r>
        <w:rPr>
          <w:rFonts w:ascii="標楷體" w:hAnsi="標楷體" w:cs="標楷體" w:eastAsia="標楷體"/>
          <w:sz w:val="22"/>
          <w:szCs w:val="22"/>
        </w:rPr>
        <w:t>已結婚子女不統計。</w:t>
      </w:r>
    </w:p>
    <w:p>
      <w:pPr>
        <w:pStyle w:val="Normal"/>
        <w:rPr/>
      </w:pPr>
      <w:r>
        <w:rPr>
          <w:rFonts w:ascii="標楷體" w:hAnsi="標楷體" w:cs="標楷體" w:eastAsia="標楷體"/>
          <w:sz w:val="22"/>
          <w:szCs w:val="22"/>
        </w:rPr>
        <w:t>　　　　　</w:t>
      </w:r>
      <w:r>
        <w:rPr>
          <w:rFonts w:eastAsia="標楷體" w:cs="標楷體" w:ascii="標楷體" w:hAnsi="標楷體"/>
          <w:sz w:val="22"/>
          <w:szCs w:val="22"/>
        </w:rPr>
        <w:t>2.</w:t>
      </w:r>
      <w:r>
        <w:rPr>
          <w:rFonts w:ascii="標楷體" w:hAnsi="標楷體" w:cs="標楷體" w:eastAsia="標楷體"/>
          <w:sz w:val="22"/>
          <w:szCs w:val="22"/>
        </w:rPr>
        <w:t>子女年齡依中華民國</w:t>
      </w:r>
      <w:r>
        <w:rPr>
          <w:rFonts w:ascii="標楷體" w:hAnsi="標楷體" w:cs="標楷體" w:eastAsia="標楷體"/>
          <w:bCs/>
          <w:sz w:val="22"/>
          <w:szCs w:val="22"/>
        </w:rPr>
        <w:t>一百零一</w:t>
      </w:r>
      <w:r>
        <w:rPr>
          <w:rFonts w:ascii="標楷體" w:hAnsi="標楷體" w:cs="標楷體" w:eastAsia="標楷體"/>
          <w:sz w:val="22"/>
          <w:szCs w:val="22"/>
        </w:rPr>
        <w:t>年底年齡計。</w:t>
      </w:r>
    </w:p>
    <w:p>
      <w:pPr>
        <w:pStyle w:val="Normal"/>
        <w:spacing w:lineRule="exact" w:line="400"/>
        <w:ind w:firstLine="480"/>
        <w:jc w:val="both"/>
        <w:rPr>
          <w:rFonts w:ascii="標楷體" w:hAnsi="標楷體" w:eastAsia="標楷體" w:cs="標楷體"/>
          <w:bCs/>
          <w:sz w:val="22"/>
          <w:szCs w:val="22"/>
        </w:rPr>
      </w:pPr>
      <w:r>
        <w:rPr>
          <w:rFonts w:eastAsia="標楷體" w:cs="標楷體" w:ascii="標楷體" w:hAnsi="標楷體"/>
          <w:bCs/>
          <w:sz w:val="22"/>
          <w:szCs w:val="22"/>
        </w:rPr>
      </w:r>
    </w:p>
    <w:p>
      <w:pPr>
        <w:pStyle w:val="Normal"/>
        <w:spacing w:lineRule="exact" w:line="400"/>
        <w:jc w:val="both"/>
        <w:rPr/>
      </w:pPr>
      <w:r>
        <w:rPr>
          <w:rFonts w:ascii="標楷體" w:hAnsi="標楷體" w:cs="標楷體" w:eastAsia="標楷體"/>
          <w:bCs/>
        </w:rPr>
        <w:t>　</w:t>
      </w:r>
      <w:r>
        <w:rPr/>
        <w:t>三、求助問題類型統計</w:t>
      </w:r>
      <w:r>
        <w:rPr/>
        <w:t>(</w:t>
      </w:r>
      <w:r>
        <w:rPr/>
        <w:t>複選</w:t>
      </w:r>
      <w:r>
        <w:rPr/>
        <w:t>)</w:t>
      </w:r>
    </w:p>
    <w:tbl>
      <w:tblPr>
        <w:tblW w:w="10170" w:type="dxa"/>
        <w:jc w:val="start"/>
        <w:tblInd w:w="108" w:type="dxa"/>
        <w:tblCellMar>
          <w:top w:w="0" w:type="dxa"/>
          <w:start w:w="108" w:type="dxa"/>
          <w:bottom w:w="0" w:type="dxa"/>
          <w:end w:w="108" w:type="dxa"/>
        </w:tblCellMar>
      </w:tblPr>
      <w:tblGrid>
        <w:gridCol w:w="960"/>
        <w:gridCol w:w="946"/>
        <w:gridCol w:w="947"/>
        <w:gridCol w:w="947"/>
        <w:gridCol w:w="1120"/>
        <w:gridCol w:w="1200"/>
        <w:gridCol w:w="1200"/>
        <w:gridCol w:w="946"/>
        <w:gridCol w:w="947"/>
        <w:gridCol w:w="957"/>
      </w:tblGrid>
      <w:tr>
        <w:trPr/>
        <w:tc>
          <w:tcPr>
            <w:tcW w:w="960"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人　次</w:t>
            </w:r>
          </w:p>
        </w:tc>
        <w:tc>
          <w:tcPr>
            <w:tcW w:w="94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經濟</w:t>
            </w:r>
          </w:p>
        </w:tc>
        <w:tc>
          <w:tcPr>
            <w:tcW w:w="947"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就業</w:t>
            </w:r>
          </w:p>
        </w:tc>
        <w:tc>
          <w:tcPr>
            <w:tcW w:w="947"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法律</w:t>
            </w:r>
          </w:p>
        </w:tc>
        <w:tc>
          <w:tcPr>
            <w:tcW w:w="112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托育照顧</w:t>
            </w:r>
          </w:p>
        </w:tc>
        <w:tc>
          <w:tcPr>
            <w:tcW w:w="120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子女教育</w:t>
            </w:r>
          </w:p>
        </w:tc>
        <w:tc>
          <w:tcPr>
            <w:tcW w:w="120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家庭關係</w:t>
            </w:r>
          </w:p>
        </w:tc>
        <w:tc>
          <w:tcPr>
            <w:tcW w:w="94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心理</w:t>
            </w:r>
          </w:p>
        </w:tc>
        <w:tc>
          <w:tcPr>
            <w:tcW w:w="947"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健康</w:t>
            </w:r>
          </w:p>
        </w:tc>
        <w:tc>
          <w:tcPr>
            <w:tcW w:w="957"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其他</w:t>
            </w:r>
          </w:p>
        </w:tc>
      </w:tr>
      <w:tr>
        <w:trPr/>
        <w:tc>
          <w:tcPr>
            <w:tcW w:w="96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男單親</w:t>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1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57"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r>
      <w:tr>
        <w:trPr/>
        <w:tc>
          <w:tcPr>
            <w:tcW w:w="96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女單親</w:t>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1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57"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r>
      <w:tr>
        <w:trPr/>
        <w:tc>
          <w:tcPr>
            <w:tcW w:w="960"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合　計</w:t>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1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57"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r>
      <w:tr>
        <w:trPr/>
        <w:tc>
          <w:tcPr>
            <w:tcW w:w="960" w:type="dxa"/>
            <w:tcBorders>
              <w:top w:val="single" w:sz="4" w:space="0" w:color="000000"/>
              <w:start w:val="single" w:sz="4" w:space="0" w:color="000000"/>
              <w:bottom w:val="single" w:sz="4" w:space="0" w:color="000000"/>
            </w:tcBorders>
          </w:tcPr>
          <w:p>
            <w:pPr>
              <w:pStyle w:val="Normal"/>
              <w:jc w:val="center"/>
              <w:rPr/>
            </w:pPr>
            <w:r>
              <w:rPr>
                <w:rFonts w:ascii="標楷體" w:hAnsi="標楷體" w:cs="標楷體" w:eastAsia="標楷體"/>
                <w:sz w:val="22"/>
                <w:szCs w:val="22"/>
              </w:rPr>
              <w:t>比　例</w:t>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1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4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57"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r>
    </w:tbl>
    <w:p>
      <w:pPr>
        <w:pStyle w:val="Normal"/>
        <w:spacing w:lineRule="exact" w:line="400"/>
        <w:ind w:firstLine="480"/>
        <w:jc w:val="both"/>
        <w:rPr>
          <w:rFonts w:ascii="標楷體" w:hAnsi="標楷體" w:eastAsia="標楷體" w:cs="標楷體"/>
          <w:bCs/>
        </w:rPr>
      </w:pPr>
      <w:r>
        <w:rPr>
          <w:rFonts w:eastAsia="標楷體" w:cs="標楷體" w:ascii="標楷體" w:hAnsi="標楷體"/>
          <w:bCs/>
        </w:rPr>
      </w:r>
      <w:r>
        <w:br w:type="page"/>
      </w:r>
    </w:p>
    <w:p>
      <w:pPr>
        <w:pStyle w:val="Normal"/>
        <w:spacing w:lineRule="exact" w:line="400"/>
        <w:jc w:val="both"/>
        <w:rPr/>
      </w:pPr>
      <w:r>
        <w:rPr>
          <w:rFonts w:ascii="標楷體" w:hAnsi="標楷體" w:cs="標楷體" w:eastAsia="標楷體"/>
          <w:bCs/>
        </w:rPr>
        <w:t>　四、個案管理服務人次統計</w:t>
      </w:r>
    </w:p>
    <w:tbl>
      <w:tblPr>
        <w:tblW w:w="9490" w:type="dxa"/>
        <w:jc w:val="start"/>
        <w:tblInd w:w="108" w:type="dxa"/>
        <w:tblCellMar>
          <w:top w:w="0" w:type="dxa"/>
          <w:start w:w="108" w:type="dxa"/>
          <w:bottom w:w="0" w:type="dxa"/>
          <w:end w:w="108" w:type="dxa"/>
        </w:tblCellMar>
      </w:tblPr>
      <w:tblGrid>
        <w:gridCol w:w="1421"/>
        <w:gridCol w:w="1459"/>
        <w:gridCol w:w="960"/>
        <w:gridCol w:w="960"/>
        <w:gridCol w:w="960"/>
        <w:gridCol w:w="1800"/>
        <w:gridCol w:w="1930"/>
      </w:tblGrid>
      <w:tr>
        <w:trPr>
          <w:trHeight w:val="482" w:hRule="atLeast"/>
        </w:trPr>
        <w:tc>
          <w:tcPr>
            <w:tcW w:w="1421" w:type="dxa"/>
            <w:vMerge w:val="restart"/>
            <w:tcBorders>
              <w:top w:val="single" w:sz="4" w:space="0" w:color="000000"/>
              <w:start w:val="single" w:sz="4" w:space="0" w:color="000000"/>
              <w:bottom w:val="single" w:sz="4" w:space="0" w:color="000000"/>
            </w:tcBorders>
          </w:tcPr>
          <w:p>
            <w:pPr>
              <w:pStyle w:val="Normal"/>
              <w:spacing w:lineRule="exact" w:line="680"/>
              <w:jc w:val="center"/>
              <w:rPr>
                <w:rFonts w:ascii="標楷體" w:hAnsi="標楷體" w:eastAsia="標楷體" w:cs="標楷體"/>
                <w:bCs/>
              </w:rPr>
            </w:pPr>
            <w:r>
              <w:rPr>
                <w:rFonts w:ascii="標楷體" w:hAnsi="標楷體" w:cs="標楷體" w:eastAsia="標楷體"/>
                <w:bCs/>
              </w:rPr>
              <w:t>人數</w:t>
            </w:r>
            <w:r>
              <w:rPr>
                <w:rFonts w:eastAsia="標楷體" w:cs="標楷體" w:ascii="標楷體" w:hAnsi="標楷體"/>
                <w:bCs/>
              </w:rPr>
              <w:t>/</w:t>
            </w:r>
            <w:r>
              <w:rPr>
                <w:rFonts w:ascii="標楷體" w:hAnsi="標楷體" w:cs="標楷體" w:eastAsia="標楷體"/>
                <w:bCs/>
              </w:rPr>
              <w:t>人次</w:t>
            </w:r>
          </w:p>
        </w:tc>
        <w:tc>
          <w:tcPr>
            <w:tcW w:w="1459" w:type="dxa"/>
            <w:vMerge w:val="restart"/>
            <w:tcBorders>
              <w:top w:val="single" w:sz="4" w:space="0" w:color="000000"/>
              <w:start w:val="single" w:sz="4" w:space="0" w:color="000000"/>
              <w:bottom w:val="single" w:sz="4" w:space="0" w:color="000000"/>
            </w:tcBorders>
          </w:tcPr>
          <w:p>
            <w:pPr>
              <w:pStyle w:val="Normal"/>
              <w:spacing w:lineRule="exact" w:line="680"/>
              <w:jc w:val="center"/>
              <w:rPr>
                <w:rFonts w:ascii="標楷體" w:hAnsi="標楷體" w:eastAsia="標楷體" w:cs="標楷體"/>
                <w:bCs/>
              </w:rPr>
            </w:pPr>
            <w:r>
              <w:rPr>
                <w:rFonts w:ascii="標楷體" w:hAnsi="標楷體" w:cs="標楷體" w:eastAsia="標楷體"/>
                <w:bCs/>
              </w:rPr>
              <w:t>服務人數</w:t>
            </w:r>
          </w:p>
        </w:tc>
        <w:tc>
          <w:tcPr>
            <w:tcW w:w="2880" w:type="dxa"/>
            <w:gridSpan w:val="3"/>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服務人次</w:t>
            </w:r>
          </w:p>
        </w:tc>
        <w:tc>
          <w:tcPr>
            <w:tcW w:w="1800" w:type="dxa"/>
            <w:vMerge w:val="restart"/>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bCs/>
              </w:rPr>
            </w:pPr>
            <w:r>
              <w:rPr>
                <w:rFonts w:ascii="標楷體" w:hAnsi="標楷體" w:cs="標楷體" w:eastAsia="標楷體"/>
                <w:bCs/>
              </w:rPr>
              <w:t>平均每月服務人次</w:t>
            </w:r>
            <w:r>
              <w:rPr>
                <w:rFonts w:eastAsia="標楷體" w:cs="標楷體" w:ascii="標楷體" w:hAnsi="標楷體"/>
                <w:bCs/>
              </w:rPr>
              <w:t>(</w:t>
            </w:r>
            <w:r>
              <w:rPr>
                <w:rFonts w:ascii="標楷體" w:hAnsi="標楷體" w:cs="標楷體" w:eastAsia="標楷體"/>
                <w:bCs/>
              </w:rPr>
              <w:t>服務人次</w:t>
            </w:r>
            <w:r>
              <w:rPr>
                <w:rFonts w:eastAsia="標楷體" w:cs="標楷體" w:ascii="標楷體" w:hAnsi="標楷體"/>
                <w:bCs/>
              </w:rPr>
              <w:t>/</w:t>
            </w:r>
            <w:r>
              <w:rPr>
                <w:rFonts w:ascii="標楷體" w:hAnsi="標楷體" w:cs="標楷體" w:eastAsia="標楷體"/>
                <w:bCs/>
              </w:rPr>
              <w:t>辦理月份</w:t>
            </w:r>
            <w:r>
              <w:rPr>
                <w:rFonts w:eastAsia="標楷體" w:cs="標楷體" w:ascii="標楷體" w:hAnsi="標楷體"/>
                <w:bCs/>
              </w:rPr>
              <w:t>)</w:t>
            </w:r>
          </w:p>
        </w:tc>
        <w:tc>
          <w:tcPr>
            <w:tcW w:w="1930" w:type="dxa"/>
            <w:vMerge w:val="restart"/>
            <w:tcBorders>
              <w:top w:val="single" w:sz="4" w:space="0" w:color="000000"/>
              <w:start w:val="single" w:sz="4" w:space="0" w:color="000000"/>
              <w:bottom w:val="single" w:sz="4" w:space="0" w:color="000000"/>
              <w:end w:val="single" w:sz="4" w:space="0" w:color="000000"/>
            </w:tcBorders>
          </w:tcPr>
          <w:p>
            <w:pPr>
              <w:pStyle w:val="Normal"/>
              <w:spacing w:lineRule="exact" w:line="320"/>
              <w:jc w:val="center"/>
              <w:rPr/>
            </w:pPr>
            <w:r>
              <w:rPr>
                <w:rFonts w:ascii="標楷體" w:hAnsi="標楷體" w:cs="標楷體" w:eastAsia="標楷體"/>
                <w:bCs/>
                <w:spacing w:val="-8"/>
              </w:rPr>
              <w:t>平均每案每年</w:t>
            </w:r>
            <w:r>
              <w:rPr>
                <w:rFonts w:ascii="標楷體" w:hAnsi="標楷體" w:cs="標楷體" w:eastAsia="標楷體"/>
                <w:bCs/>
              </w:rPr>
              <w:t>接受</w:t>
            </w:r>
            <w:r>
              <w:rPr>
                <w:rFonts w:ascii="標楷體" w:hAnsi="標楷體" w:cs="標楷體" w:eastAsia="標楷體"/>
                <w:bCs/>
                <w:spacing w:val="-8"/>
              </w:rPr>
              <w:t>服務次數</w:t>
            </w:r>
            <w:r>
              <w:rPr>
                <w:rFonts w:eastAsia="標楷體" w:cs="標楷體" w:ascii="標楷體" w:hAnsi="標楷體"/>
                <w:bCs/>
                <w:spacing w:val="-8"/>
              </w:rPr>
              <w:t>(</w:t>
            </w:r>
            <w:r>
              <w:rPr>
                <w:rFonts w:ascii="標楷體" w:hAnsi="標楷體" w:cs="標楷體" w:eastAsia="標楷體"/>
                <w:bCs/>
                <w:spacing w:val="-8"/>
              </w:rPr>
              <w:t>服務人數</w:t>
            </w:r>
            <w:r>
              <w:rPr>
                <w:rFonts w:eastAsia="標楷體" w:cs="標楷體" w:ascii="標楷體" w:hAnsi="標楷體"/>
                <w:bCs/>
                <w:spacing w:val="-8"/>
              </w:rPr>
              <w:t>/</w:t>
            </w:r>
            <w:r>
              <w:rPr>
                <w:rFonts w:ascii="標楷體" w:hAnsi="標楷體" w:cs="標楷體" w:eastAsia="標楷體"/>
                <w:bCs/>
                <w:spacing w:val="-8"/>
              </w:rPr>
              <w:t>服務人次</w:t>
            </w:r>
            <w:r>
              <w:rPr>
                <w:rFonts w:eastAsia="標楷體" w:cs="標楷體" w:ascii="標楷體" w:hAnsi="標楷體"/>
                <w:bCs/>
                <w:spacing w:val="-8"/>
              </w:rPr>
              <w:t>)</w:t>
            </w:r>
          </w:p>
        </w:tc>
      </w:tr>
      <w:tr>
        <w:trPr>
          <w:trHeight w:val="285" w:hRule="atLeast"/>
        </w:trPr>
        <w:tc>
          <w:tcPr>
            <w:tcW w:w="1421" w:type="dxa"/>
            <w:vMerge w:val="continue"/>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spacing w:val="-8"/>
              </w:rPr>
            </w:pPr>
            <w:r>
              <w:rPr>
                <w:rFonts w:eastAsia="標楷體" w:cs="標楷體" w:ascii="標楷體" w:hAnsi="標楷體"/>
                <w:bCs/>
                <w:spacing w:val="-8"/>
              </w:rPr>
            </w:r>
          </w:p>
        </w:tc>
        <w:tc>
          <w:tcPr>
            <w:tcW w:w="1459" w:type="dxa"/>
            <w:vMerge w:val="continue"/>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電訪</w:t>
            </w:r>
          </w:p>
        </w:tc>
        <w:tc>
          <w:tcPr>
            <w:tcW w:w="96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家訪</w:t>
            </w:r>
          </w:p>
        </w:tc>
        <w:tc>
          <w:tcPr>
            <w:tcW w:w="96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會談</w:t>
            </w:r>
          </w:p>
        </w:tc>
        <w:tc>
          <w:tcPr>
            <w:tcW w:w="1800" w:type="dxa"/>
            <w:vMerge w:val="continue"/>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30"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r>
        <w:trPr/>
        <w:tc>
          <w:tcPr>
            <w:tcW w:w="1421"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男單親</w:t>
            </w:r>
          </w:p>
        </w:tc>
        <w:tc>
          <w:tcPr>
            <w:tcW w:w="1459"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3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r>
        <w:trPr/>
        <w:tc>
          <w:tcPr>
            <w:tcW w:w="1421"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女單親</w:t>
            </w:r>
          </w:p>
        </w:tc>
        <w:tc>
          <w:tcPr>
            <w:tcW w:w="1459"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3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r>
        <w:trPr/>
        <w:tc>
          <w:tcPr>
            <w:tcW w:w="1421"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合計</w:t>
            </w:r>
          </w:p>
        </w:tc>
        <w:tc>
          <w:tcPr>
            <w:tcW w:w="1459"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96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3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bl>
    <w:p>
      <w:pPr>
        <w:pStyle w:val="Normal"/>
        <w:spacing w:lineRule="exact" w:line="400"/>
        <w:ind w:firstLine="480"/>
        <w:jc w:val="both"/>
        <w:rPr>
          <w:rFonts w:ascii="標楷體" w:hAnsi="標楷體" w:eastAsia="標楷體" w:cs="標楷體"/>
          <w:bCs/>
        </w:rPr>
      </w:pPr>
      <w:r>
        <w:rPr>
          <w:rFonts w:eastAsia="標楷體" w:cs="標楷體" w:ascii="標楷體" w:hAnsi="標楷體"/>
          <w:bCs/>
        </w:rPr>
      </w:r>
    </w:p>
    <w:p>
      <w:pPr>
        <w:pStyle w:val="Normal"/>
        <w:spacing w:lineRule="exact" w:line="400"/>
        <w:jc w:val="both"/>
        <w:rPr/>
      </w:pPr>
      <w:r>
        <w:rPr>
          <w:rFonts w:ascii="標楷體" w:hAnsi="標楷體" w:cs="標楷體" w:eastAsia="標楷體"/>
          <w:bCs/>
        </w:rPr>
        <w:t>　五、法律諮詢服務統計</w:t>
      </w:r>
    </w:p>
    <w:tbl>
      <w:tblPr>
        <w:tblW w:w="4690" w:type="dxa"/>
        <w:jc w:val="start"/>
        <w:tblInd w:w="108" w:type="dxa"/>
        <w:tblCellMar>
          <w:top w:w="0" w:type="dxa"/>
          <w:start w:w="108" w:type="dxa"/>
          <w:bottom w:w="0" w:type="dxa"/>
          <w:end w:w="108" w:type="dxa"/>
        </w:tblCellMar>
      </w:tblPr>
      <w:tblGrid>
        <w:gridCol w:w="720"/>
        <w:gridCol w:w="1980"/>
        <w:gridCol w:w="1990"/>
      </w:tblGrid>
      <w:tr>
        <w:trPr/>
        <w:tc>
          <w:tcPr>
            <w:tcW w:w="720" w:type="dxa"/>
            <w:vMerge w:val="restart"/>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3970"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法律諮詢辦理     次</w:t>
            </w:r>
          </w:p>
        </w:tc>
      </w:tr>
      <w:tr>
        <w:trPr/>
        <w:tc>
          <w:tcPr>
            <w:tcW w:w="720" w:type="dxa"/>
            <w:vMerge w:val="continue"/>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8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服務人數</w:t>
            </w:r>
          </w:p>
        </w:tc>
        <w:tc>
          <w:tcPr>
            <w:tcW w:w="1990" w:type="dxa"/>
            <w:tcBorders>
              <w:top w:val="single" w:sz="4" w:space="0" w:color="000000"/>
              <w:start w:val="single" w:sz="4" w:space="0" w:color="000000"/>
              <w:bottom w:val="single" w:sz="4" w:space="0" w:color="000000"/>
              <w:end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服務人次</w:t>
            </w:r>
          </w:p>
        </w:tc>
      </w:tr>
      <w:tr>
        <w:trPr/>
        <w:tc>
          <w:tcPr>
            <w:tcW w:w="72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男</w:t>
            </w:r>
          </w:p>
        </w:tc>
        <w:tc>
          <w:tcPr>
            <w:tcW w:w="198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9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r>
        <w:trPr/>
        <w:tc>
          <w:tcPr>
            <w:tcW w:w="72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女</w:t>
            </w:r>
          </w:p>
        </w:tc>
        <w:tc>
          <w:tcPr>
            <w:tcW w:w="198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9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r>
        <w:trPr/>
        <w:tc>
          <w:tcPr>
            <w:tcW w:w="720"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bCs/>
              </w:rPr>
            </w:pPr>
            <w:r>
              <w:rPr>
                <w:rFonts w:ascii="標楷體" w:hAnsi="標楷體" w:cs="標楷體" w:eastAsia="標楷體"/>
                <w:bCs/>
              </w:rPr>
              <w:t>合計</w:t>
            </w:r>
          </w:p>
        </w:tc>
        <w:tc>
          <w:tcPr>
            <w:tcW w:w="1980" w:type="dxa"/>
            <w:tcBorders>
              <w:top w:val="single" w:sz="4" w:space="0" w:color="000000"/>
              <w:start w:val="single" w:sz="4" w:space="0" w:color="000000"/>
              <w:bottom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c>
          <w:tcPr>
            <w:tcW w:w="199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bCs/>
              </w:rPr>
            </w:pPr>
            <w:r>
              <w:rPr>
                <w:rFonts w:eastAsia="標楷體" w:cs="標楷體" w:ascii="標楷體" w:hAnsi="標楷體"/>
                <w:bCs/>
              </w:rPr>
            </w:r>
          </w:p>
        </w:tc>
      </w:tr>
    </w:tbl>
    <w:p>
      <w:pPr>
        <w:pStyle w:val="Normal"/>
        <w:spacing w:lineRule="exact" w:line="400"/>
        <w:ind w:firstLine="480"/>
        <w:jc w:val="both"/>
        <w:rPr>
          <w:rFonts w:ascii="標楷體" w:hAnsi="標楷體" w:eastAsia="標楷體" w:cs="標楷體"/>
          <w:bCs/>
        </w:rPr>
      </w:pPr>
      <w:r>
        <w:rPr>
          <w:rFonts w:eastAsia="標楷體" w:cs="標楷體" w:ascii="標楷體" w:hAnsi="標楷體"/>
          <w:bCs/>
        </w:rPr>
      </w:r>
    </w:p>
    <w:p>
      <w:pPr>
        <w:pStyle w:val="Normal"/>
        <w:spacing w:lineRule="exact" w:line="400"/>
        <w:jc w:val="both"/>
        <w:rPr/>
      </w:pPr>
      <w:r>
        <w:rPr>
          <w:rFonts w:ascii="標楷體" w:hAnsi="標楷體" w:cs="標楷體" w:eastAsia="標楷體"/>
          <w:bCs/>
        </w:rPr>
        <w:t>　六、其他</w:t>
      </w:r>
    </w:p>
    <w:p>
      <w:pPr>
        <w:pStyle w:val="Normal"/>
        <w:spacing w:lineRule="exact" w:line="400"/>
        <w:ind w:firstLine="480"/>
        <w:jc w:val="both"/>
        <w:rPr>
          <w:rFonts w:ascii="標楷體" w:hAnsi="標楷體" w:eastAsia="標楷體" w:cs="標楷體"/>
          <w:bCs/>
        </w:rPr>
      </w:pPr>
      <w:r>
        <w:rPr>
          <w:rFonts w:eastAsia="標楷體" w:cs="標楷體" w:ascii="標楷體" w:hAnsi="標楷體"/>
          <w:bCs/>
        </w:rPr>
      </w:r>
    </w:p>
    <w:p>
      <w:pPr>
        <w:pStyle w:val="Normal"/>
        <w:spacing w:lineRule="exact" w:line="400"/>
        <w:jc w:val="both"/>
        <w:rPr>
          <w:rFonts w:ascii="標楷體" w:hAnsi="標楷體" w:eastAsia="標楷體" w:cs="標楷體"/>
          <w:bCs/>
        </w:rPr>
      </w:pPr>
      <w:r>
        <w:rPr>
          <w:rFonts w:ascii="標楷體" w:hAnsi="標楷體" w:cs="標楷體" w:eastAsia="標楷體"/>
          <w:bCs/>
        </w:rPr>
        <w:t>伍、成效評估：</w:t>
      </w:r>
    </w:p>
    <w:p>
      <w:pPr>
        <w:pStyle w:val="Normal"/>
        <w:spacing w:lineRule="exact" w:line="400"/>
        <w:ind w:start="285" w:hanging="0"/>
        <w:jc w:val="both"/>
        <w:rPr/>
      </w:pPr>
      <w:r>
        <w:rPr>
          <w:rFonts w:ascii="標楷體" w:hAnsi="標楷體" w:cs="標楷體" w:eastAsia="標楷體"/>
          <w:bCs/>
        </w:rPr>
        <w:t>一、服務宣導情形說明</w:t>
      </w:r>
    </w:p>
    <w:p>
      <w:pPr>
        <w:pStyle w:val="Normal"/>
        <w:spacing w:lineRule="exact" w:line="400"/>
        <w:ind w:start="285" w:hanging="0"/>
        <w:jc w:val="both"/>
        <w:rPr/>
      </w:pPr>
      <w:r>
        <w:rPr>
          <w:rFonts w:ascii="標楷體" w:hAnsi="標楷體" w:cs="標楷體" w:eastAsia="標楷體"/>
          <w:bCs/>
        </w:rPr>
        <w:t>二、服務產出</w:t>
      </w:r>
      <w:r>
        <w:rPr>
          <w:rFonts w:eastAsia="標楷體" w:cs="標楷體" w:ascii="標楷體" w:hAnsi="標楷體"/>
          <w:bCs/>
        </w:rPr>
        <w:t>(</w:t>
      </w:r>
      <w:r>
        <w:rPr>
          <w:rFonts w:ascii="標楷體" w:hAnsi="標楷體" w:cs="標楷體" w:eastAsia="標楷體"/>
          <w:bCs/>
        </w:rPr>
        <w:t>量</w:t>
      </w:r>
      <w:r>
        <w:rPr>
          <w:rFonts w:eastAsia="標楷體" w:cs="標楷體" w:ascii="標楷體" w:hAnsi="標楷體"/>
          <w:bCs/>
        </w:rPr>
        <w:t>)</w:t>
      </w:r>
      <w:r>
        <w:rPr>
          <w:rFonts w:ascii="標楷體" w:hAnsi="標楷體" w:cs="標楷體" w:eastAsia="標楷體"/>
          <w:bCs/>
        </w:rPr>
        <w:t>評估分析</w:t>
      </w:r>
    </w:p>
    <w:p>
      <w:pPr>
        <w:pStyle w:val="Normal"/>
        <w:spacing w:lineRule="exact" w:line="400"/>
        <w:ind w:start="285" w:hanging="0"/>
        <w:jc w:val="both"/>
        <w:rPr/>
      </w:pPr>
      <w:r>
        <w:rPr>
          <w:rFonts w:ascii="標楷體" w:hAnsi="標楷體" w:cs="標楷體" w:eastAsia="標楷體"/>
          <w:bCs/>
        </w:rPr>
        <w:t>三、服務成效</w:t>
      </w:r>
      <w:r>
        <w:rPr>
          <w:rFonts w:eastAsia="標楷體" w:cs="標楷體" w:ascii="標楷體" w:hAnsi="標楷體"/>
          <w:bCs/>
        </w:rPr>
        <w:t>(</w:t>
      </w:r>
      <w:r>
        <w:rPr>
          <w:rFonts w:ascii="標楷體" w:hAnsi="標楷體" w:cs="標楷體" w:eastAsia="標楷體"/>
          <w:bCs/>
        </w:rPr>
        <w:t>質</w:t>
      </w:r>
      <w:r>
        <w:rPr>
          <w:rFonts w:eastAsia="標楷體" w:cs="標楷體" w:ascii="標楷體" w:hAnsi="標楷體"/>
          <w:bCs/>
        </w:rPr>
        <w:t>)</w:t>
      </w:r>
      <w:r>
        <w:rPr>
          <w:rFonts w:ascii="標楷體" w:hAnsi="標楷體" w:cs="標楷體" w:eastAsia="標楷體"/>
          <w:bCs/>
        </w:rPr>
        <w:t>描述分析</w:t>
      </w:r>
    </w:p>
    <w:p>
      <w:pPr>
        <w:pStyle w:val="Normal"/>
        <w:spacing w:lineRule="exact" w:line="400"/>
        <w:ind w:start="285" w:hanging="0"/>
        <w:jc w:val="both"/>
        <w:rPr/>
      </w:pPr>
      <w:r>
        <w:rPr>
          <w:rFonts w:ascii="標楷體" w:hAnsi="標楷體" w:cs="標楷體" w:eastAsia="標楷體"/>
          <w:bCs/>
        </w:rPr>
        <w:t>四、資源結合建構情形說明</w:t>
      </w:r>
    </w:p>
    <w:p>
      <w:pPr>
        <w:pStyle w:val="Normal"/>
        <w:spacing w:lineRule="exact" w:line="400"/>
        <w:ind w:start="285" w:hanging="0"/>
        <w:jc w:val="both"/>
        <w:rPr>
          <w:rFonts w:ascii="標楷體" w:hAnsi="標楷體" w:eastAsia="標楷體" w:cs="標楷體"/>
          <w:bCs/>
        </w:rPr>
      </w:pPr>
      <w:r>
        <w:rPr>
          <w:rFonts w:ascii="標楷體" w:hAnsi="標楷體" w:cs="標楷體" w:eastAsia="標楷體"/>
          <w:bCs/>
        </w:rPr>
        <w:t>五、資源面臨不足情形說明</w:t>
      </w:r>
    </w:p>
    <w:p>
      <w:pPr>
        <w:pStyle w:val="Normal"/>
        <w:spacing w:lineRule="exact" w:line="400"/>
        <w:ind w:start="285" w:hanging="0"/>
        <w:jc w:val="both"/>
        <w:rPr>
          <w:rFonts w:ascii="標楷體" w:hAnsi="標楷體" w:eastAsia="標楷體" w:cs="標楷體"/>
          <w:bCs/>
        </w:rPr>
      </w:pPr>
      <w:r>
        <w:rPr>
          <w:rFonts w:ascii="標楷體" w:hAnsi="標楷體" w:cs="標楷體" w:eastAsia="標楷體"/>
          <w:bCs/>
        </w:rPr>
        <w:t>六、督導成效說明</w:t>
      </w:r>
    </w:p>
    <w:p>
      <w:pPr>
        <w:pStyle w:val="Normal"/>
        <w:spacing w:lineRule="exact" w:line="400"/>
        <w:ind w:start="285" w:hanging="0"/>
        <w:jc w:val="both"/>
        <w:rPr>
          <w:rFonts w:ascii="標楷體" w:hAnsi="標楷體" w:eastAsia="標楷體" w:cs="標楷體"/>
          <w:bCs/>
        </w:rPr>
      </w:pPr>
      <w:r>
        <w:rPr>
          <w:rFonts w:ascii="標楷體" w:hAnsi="標楷體" w:cs="標楷體" w:eastAsia="標楷體"/>
          <w:bCs/>
        </w:rPr>
        <w:t>七、其他服務品質自我評估</w:t>
      </w:r>
    </w:p>
    <w:p>
      <w:pPr>
        <w:pStyle w:val="Normal"/>
        <w:spacing w:lineRule="exact" w:line="400"/>
        <w:ind w:start="285" w:hanging="0"/>
        <w:jc w:val="both"/>
        <w:rPr>
          <w:rFonts w:ascii="標楷體" w:hAnsi="標楷體" w:eastAsia="標楷體" w:cs="標楷體"/>
          <w:bCs/>
        </w:rPr>
      </w:pPr>
      <w:r>
        <w:rPr>
          <w:rFonts w:eastAsia="標楷體" w:cs="標楷體" w:ascii="標楷體" w:hAnsi="標楷體"/>
          <w:bCs/>
        </w:rPr>
      </w:r>
    </w:p>
    <w:p>
      <w:pPr>
        <w:pStyle w:val="Normal"/>
        <w:jc w:val="both"/>
        <w:rPr>
          <w:rFonts w:ascii="標楷體" w:hAnsi="標楷體" w:eastAsia="標楷體" w:cs="標楷體"/>
          <w:bCs/>
        </w:rPr>
      </w:pPr>
      <w:r>
        <w:rPr>
          <w:rFonts w:ascii="標楷體" w:hAnsi="標楷體" w:cs="標楷體" w:eastAsia="標楷體"/>
          <w:bCs/>
        </w:rPr>
        <w:t>陸、遭遇困難與建議</w:t>
      </w:r>
    </w:p>
    <w:p>
      <w:pPr>
        <w:pStyle w:val="Normal"/>
        <w:spacing w:lineRule="exact" w:line="400"/>
        <w:ind w:start="284" w:hanging="0"/>
        <w:jc w:val="both"/>
        <w:rPr/>
      </w:pPr>
      <w:r>
        <w:rPr>
          <w:rFonts w:ascii="標楷體" w:hAnsi="標楷體" w:cs="標楷體" w:eastAsia="標楷體"/>
          <w:bCs/>
        </w:rPr>
        <w:t>一、對政府政策建議</w:t>
      </w:r>
    </w:p>
    <w:p>
      <w:pPr>
        <w:pStyle w:val="Normal"/>
        <w:spacing w:lineRule="exact" w:line="400"/>
        <w:ind w:start="284" w:hanging="0"/>
        <w:jc w:val="both"/>
        <w:rPr/>
      </w:pPr>
      <w:r>
        <w:rPr>
          <w:rFonts w:ascii="標楷體" w:hAnsi="標楷體" w:cs="標楷體" w:eastAsia="標楷體"/>
          <w:bCs/>
        </w:rPr>
        <w:t>二、對自己團體建議</w:t>
      </w:r>
    </w:p>
    <w:p>
      <w:pPr>
        <w:pStyle w:val="Normal"/>
        <w:jc w:val="both"/>
        <w:rPr>
          <w:rFonts w:ascii="標楷體" w:hAnsi="標楷體" w:eastAsia="標楷體" w:cs="標楷體"/>
          <w:bCs/>
        </w:rPr>
      </w:pPr>
      <w:r>
        <w:rPr>
          <w:rFonts w:eastAsia="標楷體" w:cs="標楷體" w:ascii="標楷體" w:hAnsi="標楷體"/>
          <w:bCs/>
        </w:rPr>
      </w:r>
    </w:p>
    <w:p>
      <w:pPr>
        <w:pStyle w:val="Normal"/>
        <w:jc w:val="both"/>
        <w:rPr>
          <w:rFonts w:ascii="標楷體" w:hAnsi="標楷體" w:eastAsia="標楷體" w:cs="標楷體"/>
          <w:bCs/>
        </w:rPr>
      </w:pPr>
      <w:r>
        <w:rPr>
          <w:rFonts w:ascii="標楷體" w:hAnsi="標楷體" w:cs="標楷體" w:eastAsia="標楷體"/>
          <w:bCs/>
        </w:rPr>
        <w:t>附件</w:t>
      </w:r>
      <w:r>
        <w:br w:type="page"/>
      </w:r>
    </w:p>
    <w:p>
      <w:pPr>
        <w:pStyle w:val="Normal"/>
        <w:jc w:val="both"/>
        <w:rPr>
          <w:rFonts w:ascii="標楷體" w:hAnsi="標楷體" w:eastAsia="標楷體" w:cs="標楷體"/>
          <w:bCs/>
        </w:rPr>
      </w:pPr>
      <w:r>
        <w:rPr>
          <w:rFonts w:ascii="標楷體" w:hAnsi="標楷體" w:cs="標楷體" w:eastAsia="標楷體"/>
          <w:b/>
          <w:bCs/>
        </w:rPr>
        <w:t>附件四</w:t>
      </w:r>
    </w:p>
    <w:p>
      <w:pPr>
        <w:pStyle w:val="Normal"/>
        <w:jc w:val="center"/>
        <w:rPr>
          <w:rFonts w:ascii="標楷體" w:hAnsi="標楷體" w:eastAsia="標楷體" w:cs="標楷體"/>
          <w:sz w:val="28"/>
          <w:szCs w:val="28"/>
        </w:rPr>
      </w:pPr>
      <w:r>
        <w:rPr>
          <w:rFonts w:ascii="標楷體" w:hAnsi="標楷體" w:cs="標楷體" w:eastAsia="標楷體"/>
          <w:sz w:val="28"/>
          <w:szCs w:val="28"/>
        </w:rPr>
        <w:t>縣市政府督導評估單親家庭個案管理服務報告</w:t>
      </w:r>
    </w:p>
    <w:p>
      <w:pPr>
        <w:pStyle w:val="Normal"/>
        <w:spacing w:lineRule="exact" w:line="400"/>
        <w:rPr>
          <w:rFonts w:ascii="標楷體" w:hAnsi="標楷體" w:eastAsia="標楷體" w:cs="標楷體"/>
        </w:rPr>
      </w:pPr>
      <w:r>
        <w:rPr>
          <w:rFonts w:ascii="標楷體" w:hAnsi="標楷體" w:cs="標楷體" w:eastAsia="標楷體"/>
        </w:rPr>
        <w:t>一、接受督導評估單位：</w:t>
      </w:r>
    </w:p>
    <w:p>
      <w:pPr>
        <w:pStyle w:val="Normal"/>
        <w:rPr>
          <w:rFonts w:ascii="標楷體" w:hAnsi="標楷體" w:eastAsia="標楷體" w:cs="標楷體"/>
        </w:rPr>
      </w:pPr>
      <w:r>
        <w:rPr>
          <w:rFonts w:ascii="標楷體" w:hAnsi="標楷體" w:cs="標楷體" w:eastAsia="標楷體"/>
        </w:rPr>
        <w:t>二、督導評估日期：</w:t>
      </w:r>
    </w:p>
    <w:p>
      <w:pPr>
        <w:pStyle w:val="Normal"/>
        <w:rPr>
          <w:rFonts w:ascii="標楷體" w:hAnsi="標楷體" w:eastAsia="標楷體" w:cs="標楷體"/>
        </w:rPr>
      </w:pPr>
      <w:r>
        <w:rPr>
          <w:rFonts w:ascii="標楷體" w:hAnsi="標楷體" w:cs="標楷體" w:eastAsia="標楷體"/>
        </w:rPr>
        <w:t>三、督導評估人員：</w:t>
      </w:r>
    </w:p>
    <w:p>
      <w:pPr>
        <w:pStyle w:val="Normal"/>
        <w:rPr>
          <w:rFonts w:ascii="標楷體" w:hAnsi="標楷體" w:eastAsia="標楷體" w:cs="標楷體"/>
        </w:rPr>
      </w:pPr>
      <w:r>
        <w:rPr>
          <w:rFonts w:ascii="標楷體" w:hAnsi="標楷體" w:cs="標楷體" w:eastAsia="標楷體"/>
        </w:rPr>
        <w:t>四、督導評估項目及建議：</w:t>
      </w:r>
    </w:p>
    <w:tbl>
      <w:tblPr>
        <w:tblW w:w="9730" w:type="dxa"/>
        <w:jc w:val="start"/>
        <w:tblInd w:w="108" w:type="dxa"/>
        <w:tblCellMar>
          <w:top w:w="0" w:type="dxa"/>
          <w:start w:w="108" w:type="dxa"/>
          <w:bottom w:w="0" w:type="dxa"/>
          <w:end w:w="108" w:type="dxa"/>
        </w:tblCellMar>
      </w:tblPr>
      <w:tblGrid>
        <w:gridCol w:w="2400"/>
        <w:gridCol w:w="4920"/>
        <w:gridCol w:w="2410"/>
      </w:tblGrid>
      <w:tr>
        <w:trPr/>
        <w:tc>
          <w:tcPr>
            <w:tcW w:w="240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項目</w:t>
            </w:r>
          </w:p>
        </w:tc>
        <w:tc>
          <w:tcPr>
            <w:tcW w:w="492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督導評估結果</w:t>
            </w:r>
          </w:p>
        </w:tc>
        <w:tc>
          <w:tcPr>
            <w:tcW w:w="2410"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rPr>
            </w:pPr>
            <w:r>
              <w:rPr>
                <w:rFonts w:ascii="標楷體" w:hAnsi="標楷體" w:cs="標楷體" w:eastAsia="標楷體"/>
              </w:rPr>
              <w:t>給辦理單位建議</w:t>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執行個案管理社工人員是否均為核准人員？</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符合</w:t>
            </w:r>
          </w:p>
          <w:p>
            <w:pPr>
              <w:pStyle w:val="Normal"/>
              <w:numPr>
                <w:ilvl w:val="0"/>
                <w:numId w:val="12"/>
              </w:numPr>
              <w:rPr>
                <w:rFonts w:ascii="標楷體" w:hAnsi="標楷體" w:eastAsia="標楷體" w:cs="標楷體"/>
              </w:rPr>
            </w:pPr>
            <w:r>
              <w:rPr>
                <w:rFonts w:ascii="標楷體" w:hAnsi="標楷體" w:cs="標楷體" w:eastAsia="標楷體"/>
              </w:rPr>
              <w:t>有變更</w:t>
            </w:r>
            <w:r>
              <w:rPr>
                <w:rFonts w:eastAsia="標楷體" w:cs="標楷體" w:ascii="標楷體" w:hAnsi="標楷體"/>
              </w:rPr>
              <w:t>/</w:t>
            </w:r>
            <w:r>
              <w:rPr>
                <w:rFonts w:ascii="標楷體" w:hAnsi="標楷體" w:cs="標楷體" w:eastAsia="標楷體"/>
              </w:rPr>
              <w:t>新增，已報部核備</w:t>
            </w:r>
          </w:p>
          <w:p>
            <w:pPr>
              <w:pStyle w:val="Normal"/>
              <w:numPr>
                <w:ilvl w:val="0"/>
                <w:numId w:val="12"/>
              </w:numPr>
              <w:rPr>
                <w:rFonts w:ascii="標楷體" w:hAnsi="標楷體" w:eastAsia="標楷體" w:cs="標楷體"/>
              </w:rPr>
            </w:pPr>
            <w:r>
              <w:rPr>
                <w:rFonts w:ascii="標楷體" w:hAnsi="標楷體" w:cs="標楷體" w:eastAsia="標楷體"/>
              </w:rPr>
              <w:t>不符合，說明：</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外聘督導人員是否均為核准人員？</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符合</w:t>
            </w:r>
          </w:p>
          <w:p>
            <w:pPr>
              <w:pStyle w:val="Normal"/>
              <w:numPr>
                <w:ilvl w:val="0"/>
                <w:numId w:val="12"/>
              </w:numPr>
              <w:rPr>
                <w:rFonts w:ascii="標楷體" w:hAnsi="標楷體" w:eastAsia="標楷體" w:cs="標楷體"/>
              </w:rPr>
            </w:pPr>
            <w:r>
              <w:rPr>
                <w:rFonts w:ascii="標楷體" w:hAnsi="標楷體" w:cs="標楷體" w:eastAsia="標楷體"/>
              </w:rPr>
              <w:t>有變更</w:t>
            </w:r>
            <w:r>
              <w:rPr>
                <w:rFonts w:eastAsia="標楷體" w:cs="標楷體" w:ascii="標楷體" w:hAnsi="標楷體"/>
              </w:rPr>
              <w:t>/</w:t>
            </w:r>
            <w:r>
              <w:rPr>
                <w:rFonts w:ascii="標楷體" w:hAnsi="標楷體" w:cs="標楷體" w:eastAsia="標楷體"/>
              </w:rPr>
              <w:t>新增，已報部核備</w:t>
            </w:r>
          </w:p>
          <w:p>
            <w:pPr>
              <w:pStyle w:val="Normal"/>
              <w:numPr>
                <w:ilvl w:val="0"/>
                <w:numId w:val="12"/>
              </w:numPr>
              <w:rPr>
                <w:rFonts w:ascii="標楷體" w:hAnsi="標楷體" w:eastAsia="標楷體" w:cs="標楷體"/>
              </w:rPr>
            </w:pPr>
            <w:r>
              <w:rPr>
                <w:rFonts w:ascii="標楷體" w:hAnsi="標楷體" w:cs="標楷體" w:eastAsia="標楷體"/>
              </w:rPr>
              <w:t>不符合，說明：</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個案管理人數達計畫預期服務人數比例？</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特優，達百分之九十以上</w:t>
            </w:r>
          </w:p>
          <w:p>
            <w:pPr>
              <w:pStyle w:val="Normal"/>
              <w:numPr>
                <w:ilvl w:val="0"/>
                <w:numId w:val="12"/>
              </w:numPr>
              <w:rPr>
                <w:rFonts w:ascii="標楷體" w:hAnsi="標楷體" w:eastAsia="標楷體" w:cs="標楷體"/>
              </w:rPr>
            </w:pPr>
            <w:r>
              <w:rPr>
                <w:rFonts w:ascii="標楷體" w:hAnsi="標楷體" w:cs="標楷體" w:eastAsia="標楷體"/>
              </w:rPr>
              <w:t>優，百分之八十至百分之八十九</w:t>
            </w:r>
          </w:p>
          <w:p>
            <w:pPr>
              <w:pStyle w:val="Normal"/>
              <w:numPr>
                <w:ilvl w:val="0"/>
                <w:numId w:val="12"/>
              </w:numPr>
              <w:rPr>
                <w:rFonts w:ascii="標楷體" w:hAnsi="標楷體" w:eastAsia="標楷體" w:cs="標楷體"/>
              </w:rPr>
            </w:pPr>
            <w:r>
              <w:rPr>
                <w:rFonts w:ascii="標楷體" w:hAnsi="標楷體" w:cs="標楷體" w:eastAsia="標楷體"/>
              </w:rPr>
              <w:t>良，百分之七十至百分之七十九</w:t>
            </w:r>
          </w:p>
          <w:p>
            <w:pPr>
              <w:pStyle w:val="Normal"/>
              <w:numPr>
                <w:ilvl w:val="0"/>
                <w:numId w:val="12"/>
              </w:numPr>
              <w:rPr>
                <w:rFonts w:ascii="標楷體" w:hAnsi="標楷體" w:eastAsia="標楷體" w:cs="標楷體"/>
              </w:rPr>
            </w:pPr>
            <w:r>
              <w:rPr>
                <w:rFonts w:ascii="標楷體" w:hAnsi="標楷體" w:cs="標楷體" w:eastAsia="標楷體"/>
              </w:rPr>
              <w:t>尚可，百分之六十至百分之六十九</w:t>
            </w:r>
          </w:p>
          <w:p>
            <w:pPr>
              <w:pStyle w:val="Normal"/>
              <w:numPr>
                <w:ilvl w:val="0"/>
                <w:numId w:val="12"/>
              </w:numPr>
              <w:rPr>
                <w:rFonts w:ascii="標楷體" w:hAnsi="標楷體" w:eastAsia="標楷體" w:cs="標楷體"/>
              </w:rPr>
            </w:pPr>
            <w:r>
              <w:rPr>
                <w:rFonts w:ascii="標楷體" w:hAnsi="標楷體" w:cs="標楷體" w:eastAsia="標楷體"/>
              </w:rPr>
              <w:t>待加強，百分之五十九以下</w:t>
            </w:r>
          </w:p>
        </w:tc>
        <w:tc>
          <w:tcPr>
            <w:tcW w:w="2410" w:type="dxa"/>
            <w:tcBorders>
              <w:top w:val="single" w:sz="4" w:space="0" w:color="000000"/>
              <w:start w:val="single" w:sz="4" w:space="0" w:color="000000"/>
              <w:bottom w:val="single" w:sz="4" w:space="0" w:color="000000"/>
              <w:end w:val="single" w:sz="4" w:space="0" w:color="000000"/>
            </w:tcBorders>
          </w:tcPr>
          <w:p>
            <w:pPr>
              <w:pStyle w:val="Normal"/>
              <w:rPr/>
            </w:pPr>
            <w:r>
              <w:rPr>
                <w:rFonts w:eastAsia="標楷體" w:cs="標楷體" w:ascii="標楷體" w:hAnsi="標楷體"/>
              </w:rPr>
              <w:t>1.</w:t>
            </w:r>
            <w:r>
              <w:rPr>
                <w:rFonts w:ascii="標楷體" w:hAnsi="標楷體" w:cs="標楷體" w:eastAsia="標楷體"/>
              </w:rPr>
              <w:t>檢討原因</w:t>
            </w:r>
          </w:p>
          <w:p>
            <w:pPr>
              <w:pStyle w:val="Normal"/>
              <w:rPr/>
            </w:pPr>
            <w:r>
              <w:rPr>
                <w:rFonts w:eastAsia="標楷體" w:cs="標楷體" w:ascii="標楷體" w:hAnsi="標楷體"/>
              </w:rPr>
              <w:t>2.</w:t>
            </w:r>
            <w:r>
              <w:rPr>
                <w:rFonts w:ascii="標楷體" w:hAnsi="標楷體" w:cs="標楷體" w:eastAsia="標楷體"/>
              </w:rPr>
              <w:t>建議</w:t>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個案管理對象是否符合核准計畫之服務對象及開案指標？</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符合</w:t>
            </w:r>
          </w:p>
          <w:p>
            <w:pPr>
              <w:pStyle w:val="Normal"/>
              <w:numPr>
                <w:ilvl w:val="0"/>
                <w:numId w:val="12"/>
              </w:numPr>
              <w:rPr>
                <w:rFonts w:ascii="標楷體" w:hAnsi="標楷體" w:eastAsia="標楷體" w:cs="標楷體"/>
              </w:rPr>
            </w:pPr>
            <w:r>
              <w:rPr>
                <w:rFonts w:ascii="標楷體" w:hAnsi="標楷體" w:cs="標楷體" w:eastAsia="標楷體"/>
              </w:rPr>
              <w:t>不符合，說明：</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個案紀錄內容是否完整？</w:t>
            </w:r>
          </w:p>
        </w:tc>
        <w:tc>
          <w:tcPr>
            <w:tcW w:w="49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eastAsia="標楷體" w:cs="標楷體" w:ascii="標楷體" w:hAnsi="標楷體"/>
              </w:rPr>
              <w:t>1.</w:t>
            </w:r>
            <w:r>
              <w:rPr>
                <w:rFonts w:ascii="標楷體" w:hAnsi="標楷體" w:cs="標楷體" w:eastAsia="標楷體"/>
              </w:rPr>
              <w:t>家系圖   □有   □無</w:t>
            </w:r>
          </w:p>
          <w:p>
            <w:pPr>
              <w:pStyle w:val="Normal"/>
              <w:rPr>
                <w:rFonts w:ascii="標楷體" w:hAnsi="標楷體" w:eastAsia="標楷體" w:cs="標楷體"/>
              </w:rPr>
            </w:pPr>
            <w:r>
              <w:rPr>
                <w:rFonts w:eastAsia="標楷體" w:cs="標楷體" w:ascii="標楷體" w:hAnsi="標楷體"/>
              </w:rPr>
              <w:t>2.</w:t>
            </w:r>
            <w:r>
              <w:rPr>
                <w:rFonts w:ascii="標楷體" w:hAnsi="標楷體" w:cs="標楷體" w:eastAsia="標楷體"/>
              </w:rPr>
              <w:t>家庭資料</w:t>
            </w:r>
          </w:p>
          <w:p>
            <w:pPr>
              <w:pStyle w:val="Normal"/>
              <w:ind w:start="252" w:hanging="12"/>
              <w:rPr>
                <w:rFonts w:ascii="標楷體" w:hAnsi="標楷體" w:eastAsia="標楷體" w:cs="標楷體"/>
              </w:rPr>
            </w:pPr>
            <w:r>
              <w:rPr>
                <w:rFonts w:ascii="標楷體" w:hAnsi="標楷體" w:cs="標楷體" w:eastAsia="標楷體"/>
              </w:rPr>
              <w:t>家庭人口狀況 □有 □無</w:t>
            </w:r>
          </w:p>
          <w:p>
            <w:pPr>
              <w:pStyle w:val="Normal"/>
              <w:ind w:firstLine="240"/>
              <w:rPr>
                <w:rFonts w:ascii="標楷體" w:hAnsi="標楷體" w:eastAsia="標楷體" w:cs="標楷體"/>
              </w:rPr>
            </w:pPr>
            <w:r>
              <w:rPr>
                <w:rFonts w:ascii="標楷體" w:hAnsi="標楷體" w:cs="標楷體" w:eastAsia="標楷體"/>
              </w:rPr>
              <w:t>經濟狀況  □有   □無</w:t>
            </w:r>
          </w:p>
          <w:p>
            <w:pPr>
              <w:pStyle w:val="Normal"/>
              <w:ind w:firstLine="240"/>
              <w:rPr>
                <w:rFonts w:ascii="標楷體" w:hAnsi="標楷體" w:eastAsia="標楷體" w:cs="標楷體"/>
              </w:rPr>
            </w:pPr>
            <w:r>
              <w:rPr>
                <w:rFonts w:ascii="標楷體" w:hAnsi="標楷體" w:cs="標楷體" w:eastAsia="標楷體"/>
              </w:rPr>
              <w:t>獲補助及福利狀況 □有  □無</w:t>
            </w:r>
          </w:p>
          <w:p>
            <w:pPr>
              <w:pStyle w:val="Normal"/>
              <w:ind w:firstLine="240"/>
              <w:rPr>
                <w:rFonts w:ascii="標楷體" w:hAnsi="標楷體" w:eastAsia="標楷體" w:cs="標楷體"/>
              </w:rPr>
            </w:pPr>
            <w:r>
              <w:rPr>
                <w:rFonts w:ascii="標楷體" w:hAnsi="標楷體" w:cs="標楷體" w:eastAsia="標楷體"/>
              </w:rPr>
              <w:t>就業狀況 □有   □無</w:t>
            </w:r>
          </w:p>
          <w:p>
            <w:pPr>
              <w:pStyle w:val="Normal"/>
              <w:ind w:firstLine="240"/>
              <w:rPr>
                <w:rFonts w:ascii="標楷體" w:hAnsi="標楷體" w:eastAsia="標楷體" w:cs="標楷體"/>
              </w:rPr>
            </w:pPr>
            <w:r>
              <w:rPr>
                <w:rFonts w:ascii="標楷體" w:hAnsi="標楷體" w:cs="標楷體" w:eastAsia="標楷體"/>
              </w:rPr>
              <w:t>子女教</w:t>
            </w:r>
            <w:r>
              <w:rPr>
                <w:rFonts w:eastAsia="標楷體" w:cs="標楷體" w:ascii="標楷體" w:hAnsi="標楷體"/>
              </w:rPr>
              <w:t>(</w:t>
            </w:r>
            <w:r>
              <w:rPr>
                <w:rFonts w:ascii="標楷體" w:hAnsi="標楷體" w:cs="標楷體" w:eastAsia="標楷體"/>
              </w:rPr>
              <w:t>托</w:t>
            </w:r>
            <w:r>
              <w:rPr>
                <w:rFonts w:eastAsia="標楷體" w:cs="標楷體" w:ascii="標楷體" w:hAnsi="標楷體"/>
              </w:rPr>
              <w:t>)</w:t>
            </w:r>
            <w:r>
              <w:rPr>
                <w:rFonts w:ascii="標楷體" w:hAnsi="標楷體" w:cs="標楷體" w:eastAsia="標楷體"/>
              </w:rPr>
              <w:t>育狀況 □有 □無</w:t>
            </w:r>
          </w:p>
          <w:p>
            <w:pPr>
              <w:pStyle w:val="Normal"/>
              <w:ind w:firstLine="240"/>
              <w:rPr>
                <w:rFonts w:ascii="標楷體" w:hAnsi="標楷體" w:eastAsia="標楷體" w:cs="標楷體"/>
              </w:rPr>
            </w:pPr>
            <w:r>
              <w:rPr>
                <w:rFonts w:ascii="標楷體" w:hAnsi="標楷體" w:cs="標楷體" w:eastAsia="標楷體"/>
              </w:rPr>
              <w:t>健康狀況 □有  □無</w:t>
            </w:r>
          </w:p>
          <w:p>
            <w:pPr>
              <w:pStyle w:val="Normal"/>
              <w:ind w:firstLine="240"/>
              <w:rPr>
                <w:rFonts w:ascii="標楷體" w:hAnsi="標楷體" w:eastAsia="標楷體" w:cs="標楷體"/>
              </w:rPr>
            </w:pPr>
            <w:r>
              <w:rPr>
                <w:rFonts w:ascii="標楷體" w:hAnsi="標楷體" w:cs="標楷體" w:eastAsia="標楷體"/>
              </w:rPr>
              <w:t>心理狀況 □有 □無</w:t>
            </w:r>
          </w:p>
          <w:p>
            <w:pPr>
              <w:pStyle w:val="Normal"/>
              <w:rPr>
                <w:rFonts w:ascii="標楷體" w:hAnsi="標楷體" w:eastAsia="標楷體" w:cs="標楷體"/>
              </w:rPr>
            </w:pPr>
            <w:r>
              <w:rPr>
                <w:rFonts w:eastAsia="標楷體" w:cs="標楷體" w:ascii="標楷體" w:hAnsi="標楷體"/>
              </w:rPr>
              <w:t>3.</w:t>
            </w:r>
            <w:r>
              <w:rPr>
                <w:rFonts w:ascii="標楷體" w:hAnsi="標楷體" w:cs="標楷體" w:eastAsia="標楷體"/>
              </w:rPr>
              <w:t>問題分析與診斷 □有 □無</w:t>
            </w:r>
          </w:p>
          <w:p>
            <w:pPr>
              <w:pStyle w:val="Normal"/>
              <w:rPr>
                <w:rFonts w:ascii="標楷體" w:hAnsi="標楷體" w:eastAsia="標楷體" w:cs="標楷體"/>
              </w:rPr>
            </w:pPr>
            <w:r>
              <w:rPr>
                <w:rFonts w:eastAsia="標楷體" w:cs="標楷體" w:ascii="標楷體" w:hAnsi="標楷體"/>
              </w:rPr>
              <w:t>4.</w:t>
            </w:r>
            <w:r>
              <w:rPr>
                <w:rFonts w:ascii="標楷體" w:hAnsi="標楷體" w:cs="標楷體" w:eastAsia="標楷體"/>
              </w:rPr>
              <w:t>具體處遇</w:t>
            </w:r>
            <w:r>
              <w:rPr>
                <w:rFonts w:eastAsia="標楷體" w:cs="標楷體" w:ascii="標楷體" w:hAnsi="標楷體"/>
              </w:rPr>
              <w:t>(</w:t>
            </w:r>
            <w:r>
              <w:rPr>
                <w:rFonts w:ascii="標楷體" w:hAnsi="標楷體" w:cs="標楷體" w:eastAsia="標楷體"/>
              </w:rPr>
              <w:t>工作</w:t>
            </w:r>
            <w:r>
              <w:rPr>
                <w:rFonts w:eastAsia="標楷體" w:cs="標楷體" w:ascii="標楷體" w:hAnsi="標楷體"/>
              </w:rPr>
              <w:t>)</w:t>
            </w:r>
            <w:r>
              <w:rPr>
                <w:rFonts w:ascii="標楷體" w:hAnsi="標楷體" w:cs="標楷體" w:eastAsia="標楷體"/>
              </w:rPr>
              <w:t>目標 □有 □無</w:t>
            </w:r>
          </w:p>
          <w:p>
            <w:pPr>
              <w:pStyle w:val="Normal"/>
              <w:rPr>
                <w:rFonts w:ascii="標楷體" w:hAnsi="標楷體" w:eastAsia="標楷體" w:cs="標楷體"/>
              </w:rPr>
            </w:pPr>
            <w:r>
              <w:rPr>
                <w:rFonts w:eastAsia="標楷體" w:cs="標楷體" w:ascii="標楷體" w:hAnsi="標楷體"/>
              </w:rPr>
              <w:t>5.</w:t>
            </w:r>
            <w:r>
              <w:rPr>
                <w:rFonts w:ascii="標楷體" w:hAnsi="標楷體" w:cs="標楷體" w:eastAsia="標楷體"/>
              </w:rPr>
              <w:t>服務流程 □有 □無</w:t>
            </w:r>
          </w:p>
          <w:p>
            <w:pPr>
              <w:pStyle w:val="Normal"/>
              <w:rPr>
                <w:rFonts w:ascii="標楷體" w:hAnsi="標楷體" w:eastAsia="標楷體" w:cs="標楷體"/>
              </w:rPr>
            </w:pPr>
            <w:r>
              <w:rPr>
                <w:rFonts w:eastAsia="標楷體" w:cs="標楷體" w:ascii="標楷體" w:hAnsi="標楷體"/>
              </w:rPr>
              <w:t>6.</w:t>
            </w:r>
            <w:r>
              <w:rPr>
                <w:rFonts w:ascii="標楷體" w:hAnsi="標楷體" w:cs="標楷體" w:eastAsia="標楷體"/>
              </w:rPr>
              <w:t>經督導審閱核章 □有 □無</w:t>
            </w:r>
          </w:p>
          <w:p>
            <w:pPr>
              <w:pStyle w:val="Normal"/>
              <w:rPr>
                <w:rFonts w:ascii="標楷體" w:hAnsi="標楷體" w:eastAsia="標楷體" w:cs="標楷體"/>
              </w:rPr>
            </w:pPr>
            <w:r>
              <w:rPr>
                <w:rFonts w:eastAsia="標楷體" w:cs="標楷體" w:ascii="標楷體" w:hAnsi="標楷體"/>
              </w:rPr>
              <w:t>7.</w:t>
            </w:r>
            <w:r>
              <w:rPr>
                <w:rFonts w:ascii="標楷體" w:hAnsi="標楷體" w:cs="標楷體" w:eastAsia="標楷體"/>
              </w:rPr>
              <w:t>結案原因說明 □有  □無</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是否積極主動為需要的個案申請政府補助及福利？</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有協助申請急難救助</w:t>
            </w:r>
          </w:p>
          <w:p>
            <w:pPr>
              <w:pStyle w:val="Normal"/>
              <w:numPr>
                <w:ilvl w:val="0"/>
                <w:numId w:val="12"/>
              </w:numPr>
              <w:rPr>
                <w:rFonts w:ascii="標楷體" w:hAnsi="標楷體" w:eastAsia="標楷體" w:cs="標楷體"/>
              </w:rPr>
            </w:pPr>
            <w:r>
              <w:rPr>
                <w:rFonts w:ascii="標楷體" w:hAnsi="標楷體" w:cs="標楷體" w:eastAsia="標楷體"/>
              </w:rPr>
              <w:t>有協助申請特殊境遇婦女家庭扶助及身分認定</w:t>
            </w:r>
          </w:p>
          <w:p>
            <w:pPr>
              <w:pStyle w:val="Normal"/>
              <w:numPr>
                <w:ilvl w:val="0"/>
                <w:numId w:val="12"/>
              </w:numPr>
              <w:rPr>
                <w:rFonts w:ascii="標楷體" w:hAnsi="標楷體" w:eastAsia="標楷體" w:cs="標楷體"/>
              </w:rPr>
            </w:pPr>
            <w:r>
              <w:rPr>
                <w:rFonts w:ascii="標楷體" w:hAnsi="標楷體" w:cs="標楷體" w:eastAsia="標楷體"/>
              </w:rPr>
              <w:t>有協助申請中低收入困苦失依兒童少年生活補助</w:t>
            </w:r>
          </w:p>
          <w:p>
            <w:pPr>
              <w:pStyle w:val="Normal"/>
              <w:numPr>
                <w:ilvl w:val="0"/>
                <w:numId w:val="12"/>
              </w:numPr>
              <w:rPr>
                <w:rFonts w:ascii="標楷體" w:hAnsi="標楷體" w:eastAsia="標楷體" w:cs="標楷體"/>
              </w:rPr>
            </w:pPr>
            <w:r>
              <w:rPr>
                <w:rFonts w:ascii="標楷體" w:hAnsi="標楷體" w:cs="標楷體" w:eastAsia="標楷體"/>
              </w:rPr>
              <w:t>有協助申請中低收入兒童托教補助</w:t>
            </w:r>
          </w:p>
          <w:p>
            <w:pPr>
              <w:pStyle w:val="Normal"/>
              <w:numPr>
                <w:ilvl w:val="0"/>
                <w:numId w:val="12"/>
              </w:numPr>
              <w:rPr>
                <w:rFonts w:ascii="標楷體" w:hAnsi="標楷體" w:eastAsia="標楷體" w:cs="標楷體"/>
              </w:rPr>
            </w:pPr>
            <w:r>
              <w:rPr>
                <w:rFonts w:ascii="標楷體" w:hAnsi="標楷體" w:cs="標楷體" w:eastAsia="標楷體"/>
              </w:rPr>
              <w:t>有協助申請優先進公立托教機構</w:t>
            </w:r>
          </w:p>
          <w:p>
            <w:pPr>
              <w:pStyle w:val="Normal"/>
              <w:numPr>
                <w:ilvl w:val="0"/>
                <w:numId w:val="12"/>
              </w:numPr>
              <w:rPr>
                <w:rFonts w:ascii="標楷體" w:hAnsi="標楷體" w:eastAsia="標楷體" w:cs="標楷體"/>
              </w:rPr>
            </w:pPr>
            <w:r>
              <w:rPr>
                <w:rFonts w:ascii="標楷體" w:hAnsi="標楷體" w:cs="標楷體" w:eastAsia="標楷體"/>
              </w:rPr>
              <w:t>有轉介就業服務</w:t>
            </w:r>
          </w:p>
          <w:p>
            <w:pPr>
              <w:pStyle w:val="Normal"/>
              <w:numPr>
                <w:ilvl w:val="0"/>
                <w:numId w:val="12"/>
              </w:numPr>
              <w:rPr>
                <w:rFonts w:ascii="標楷體" w:hAnsi="標楷體" w:eastAsia="標楷體" w:cs="標楷體"/>
              </w:rPr>
            </w:pPr>
            <w:r>
              <w:rPr>
                <w:rFonts w:ascii="標楷體" w:hAnsi="標楷體" w:cs="標楷體" w:eastAsia="標楷體"/>
              </w:rPr>
              <w:t>以上均無</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對有需要服務但是機構無法開案之個案，用書面轉介表轉介其他單位？</w:t>
            </w:r>
            <w:r>
              <w:rPr>
                <w:rFonts w:eastAsia="標楷體" w:cs="標楷體" w:ascii="標楷體" w:hAnsi="標楷體"/>
              </w:rPr>
              <w:t>(</w:t>
            </w:r>
            <w:r>
              <w:rPr>
                <w:rFonts w:ascii="標楷體" w:hAnsi="標楷體" w:cs="標楷體" w:eastAsia="標楷體"/>
              </w:rPr>
              <w:t>如家庭暴力防治中心、社會福利服務中心、高風險家庭服務單位等</w:t>
            </w:r>
            <w:r>
              <w:rPr>
                <w:rFonts w:eastAsia="標楷體" w:cs="標楷體" w:ascii="標楷體" w:hAnsi="標楷體"/>
              </w:rPr>
              <w:t>)</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是</w:t>
            </w:r>
          </w:p>
          <w:p>
            <w:pPr>
              <w:pStyle w:val="Normal"/>
              <w:numPr>
                <w:ilvl w:val="0"/>
                <w:numId w:val="12"/>
              </w:numPr>
              <w:rPr>
                <w:rFonts w:ascii="標楷體" w:hAnsi="標楷體" w:eastAsia="標楷體" w:cs="標楷體"/>
              </w:rPr>
            </w:pPr>
            <w:r>
              <w:rPr>
                <w:rFonts w:ascii="標楷體" w:hAnsi="標楷體" w:cs="標楷體" w:eastAsia="標楷體"/>
              </w:rPr>
              <w:t>無</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個案管理服務頻率</w:t>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含電話、家訪、會談、聯繫其他機構等</w:t>
            </w:r>
            <w:r>
              <w:rPr>
                <w:rFonts w:eastAsia="標楷體" w:cs="標楷體" w:ascii="標楷體" w:hAnsi="標楷體"/>
              </w:rPr>
              <w:t>)</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特優，平均每月每案服務三次以上</w:t>
            </w:r>
          </w:p>
          <w:p>
            <w:pPr>
              <w:pStyle w:val="Normal"/>
              <w:numPr>
                <w:ilvl w:val="0"/>
                <w:numId w:val="12"/>
              </w:numPr>
              <w:rPr>
                <w:rFonts w:ascii="標楷體" w:hAnsi="標楷體" w:eastAsia="標楷體" w:cs="標楷體"/>
              </w:rPr>
            </w:pPr>
            <w:r>
              <w:rPr>
                <w:rFonts w:ascii="標楷體" w:hAnsi="標楷體" w:cs="標楷體" w:eastAsia="標楷體"/>
              </w:rPr>
              <w:t>優，平均每月每案服務二次以上</w:t>
            </w:r>
          </w:p>
          <w:p>
            <w:pPr>
              <w:pStyle w:val="Normal"/>
              <w:numPr>
                <w:ilvl w:val="0"/>
                <w:numId w:val="12"/>
              </w:numPr>
              <w:rPr>
                <w:rFonts w:ascii="標楷體" w:hAnsi="標楷體" w:eastAsia="標楷體" w:cs="標楷體"/>
              </w:rPr>
            </w:pPr>
            <w:r>
              <w:rPr>
                <w:rFonts w:ascii="標楷體" w:hAnsi="標楷體" w:cs="標楷體" w:eastAsia="標楷體"/>
              </w:rPr>
              <w:t>良，平均每月每案服務一次以上</w:t>
            </w:r>
          </w:p>
          <w:p>
            <w:pPr>
              <w:pStyle w:val="Normal"/>
              <w:numPr>
                <w:ilvl w:val="0"/>
                <w:numId w:val="12"/>
              </w:numPr>
              <w:rPr>
                <w:rFonts w:ascii="標楷體" w:hAnsi="標楷體" w:eastAsia="標楷體" w:cs="標楷體"/>
                <w:spacing w:val="-6"/>
              </w:rPr>
            </w:pPr>
            <w:r>
              <w:rPr>
                <w:rFonts w:ascii="標楷體" w:hAnsi="標楷體" w:cs="標楷體" w:eastAsia="標楷體"/>
                <w:spacing w:val="-6"/>
              </w:rPr>
              <w:t>尚可，平均每一點一至一點五個月服務一次</w:t>
            </w:r>
          </w:p>
          <w:p>
            <w:pPr>
              <w:pStyle w:val="Normal"/>
              <w:numPr>
                <w:ilvl w:val="0"/>
                <w:numId w:val="12"/>
              </w:numPr>
              <w:rPr/>
            </w:pPr>
            <w:r>
              <w:rPr>
                <w:rFonts w:ascii="標楷體" w:hAnsi="標楷體" w:cs="標楷體" w:eastAsia="標楷體"/>
              </w:rPr>
              <w:t>待加強，平均超過</w:t>
            </w:r>
            <w:r>
              <w:rPr>
                <w:rFonts w:ascii="標楷體" w:hAnsi="標楷體" w:cs="標楷體" w:eastAsia="標楷體"/>
                <w:spacing w:val="-6"/>
              </w:rPr>
              <w:t>一點五</w:t>
            </w:r>
            <w:r>
              <w:rPr>
                <w:rFonts w:ascii="標楷體" w:hAnsi="標楷體" w:cs="標楷體" w:eastAsia="標楷體"/>
              </w:rPr>
              <w:t>個月服務一次</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法律諮詢服務之諮詢紀錄是否完整？</w:t>
            </w:r>
          </w:p>
        </w:tc>
        <w:tc>
          <w:tcPr>
            <w:tcW w:w="49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個案問題</w:t>
            </w:r>
            <w:r>
              <w:rPr>
                <w:rFonts w:eastAsia="標楷體" w:cs="標楷體" w:ascii="標楷體" w:hAnsi="標楷體"/>
              </w:rPr>
              <w:t>?   □</w:t>
            </w:r>
            <w:r>
              <w:rPr>
                <w:rFonts w:ascii="標楷體" w:hAnsi="標楷體" w:cs="標楷體" w:eastAsia="標楷體"/>
              </w:rPr>
              <w:t>有   □無</w:t>
            </w:r>
          </w:p>
          <w:p>
            <w:pPr>
              <w:pStyle w:val="Normal"/>
              <w:rPr>
                <w:rFonts w:ascii="標楷體" w:hAnsi="標楷體" w:eastAsia="標楷體" w:cs="標楷體"/>
              </w:rPr>
            </w:pPr>
            <w:r>
              <w:rPr>
                <w:rFonts w:ascii="標楷體" w:hAnsi="標楷體" w:cs="標楷體" w:eastAsia="標楷體"/>
              </w:rPr>
              <w:t>律師建議</w:t>
            </w:r>
            <w:r>
              <w:rPr>
                <w:rFonts w:eastAsia="標楷體" w:cs="標楷體" w:ascii="標楷體" w:hAnsi="標楷體"/>
              </w:rPr>
              <w:t>?   □</w:t>
            </w:r>
            <w:r>
              <w:rPr>
                <w:rFonts w:ascii="標楷體" w:hAnsi="標楷體" w:cs="標楷體" w:eastAsia="標楷體"/>
              </w:rPr>
              <w:t>有   □無</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個案研討會依計畫核定次數召開？</w:t>
            </w:r>
          </w:p>
        </w:tc>
        <w:tc>
          <w:tcPr>
            <w:tcW w:w="4920" w:type="dxa"/>
            <w:tcBorders>
              <w:top w:val="single" w:sz="4" w:space="0" w:color="000000"/>
              <w:start w:val="single" w:sz="4" w:space="0" w:color="000000"/>
              <w:bottom w:val="single" w:sz="4" w:space="0" w:color="000000"/>
            </w:tcBorders>
          </w:tcPr>
          <w:p>
            <w:pPr>
              <w:pStyle w:val="Normal"/>
              <w:numPr>
                <w:ilvl w:val="0"/>
                <w:numId w:val="12"/>
              </w:numPr>
              <w:rPr>
                <w:rFonts w:ascii="標楷體" w:hAnsi="標楷體" w:eastAsia="標楷體" w:cs="標楷體"/>
              </w:rPr>
            </w:pPr>
            <w:r>
              <w:rPr>
                <w:rFonts w:ascii="標楷體" w:hAnsi="標楷體" w:cs="標楷體" w:eastAsia="標楷體"/>
              </w:rPr>
              <w:t>是</w:t>
            </w:r>
          </w:p>
          <w:p>
            <w:pPr>
              <w:pStyle w:val="Normal"/>
              <w:numPr>
                <w:ilvl w:val="0"/>
                <w:numId w:val="12"/>
              </w:numPr>
              <w:rPr>
                <w:rFonts w:ascii="標楷體" w:hAnsi="標楷體" w:eastAsia="標楷體" w:cs="標楷體"/>
              </w:rPr>
            </w:pPr>
            <w:r>
              <w:rPr>
                <w:rFonts w:ascii="標楷體" w:hAnsi="標楷體" w:cs="標楷體" w:eastAsia="標楷體"/>
              </w:rPr>
              <w:t>否</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240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個案管理服務品質</w:t>
            </w:r>
          </w:p>
        </w:tc>
        <w:tc>
          <w:tcPr>
            <w:tcW w:w="49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eastAsia="標楷體" w:cs="標楷體" w:ascii="標楷體" w:hAnsi="標楷體"/>
              </w:rPr>
              <w:t>1.</w:t>
            </w:r>
            <w:r>
              <w:rPr>
                <w:rFonts w:ascii="標楷體" w:hAnsi="標楷體" w:cs="標楷體" w:eastAsia="標楷體"/>
              </w:rPr>
              <w:t>優點：</w:t>
            </w:r>
          </w:p>
          <w:p>
            <w:pPr>
              <w:pStyle w:val="Normal"/>
              <w:rPr>
                <w:rFonts w:ascii="標楷體" w:hAnsi="標楷體" w:eastAsia="標楷體" w:cs="標楷體"/>
              </w:rPr>
            </w:pPr>
            <w:r>
              <w:rPr>
                <w:rFonts w:eastAsia="標楷體" w:cs="標楷體" w:ascii="標楷體" w:hAnsi="標楷體"/>
              </w:rPr>
              <w:t>2.</w:t>
            </w:r>
            <w:r>
              <w:rPr>
                <w:rFonts w:ascii="標楷體" w:hAnsi="標楷體" w:cs="標楷體" w:eastAsia="標楷體"/>
              </w:rPr>
              <w:t>可再加強部分：</w:t>
            </w:r>
          </w:p>
        </w:tc>
        <w:tc>
          <w:tcPr>
            <w:tcW w:w="24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bl>
    <w:p>
      <w:pPr>
        <w:pStyle w:val="Normal"/>
        <w:rPr>
          <w:rFonts w:ascii="標楷體" w:hAnsi="標楷體" w:eastAsia="標楷體" w:cs="標楷體"/>
        </w:rPr>
      </w:pPr>
      <w:r>
        <w:rPr>
          <w:rFonts w:eastAsia="標楷體" w:cs="標楷體" w:ascii="標楷體" w:hAnsi="標楷體"/>
        </w:rPr>
      </w:r>
    </w:p>
    <w:p>
      <w:pPr>
        <w:pStyle w:val="Normal"/>
        <w:rPr/>
      </w:pPr>
      <w:r>
        <w:rPr>
          <w:rFonts w:ascii="標楷體" w:hAnsi="標楷體" w:cs="標楷體" w:eastAsia="標楷體"/>
        </w:rPr>
        <w:t>五、其他建議</w:t>
      </w:r>
      <w:r>
        <w:br w:type="page"/>
      </w:r>
    </w:p>
    <w:p>
      <w:pPr>
        <w:pStyle w:val="Normal"/>
        <w:jc w:val="both"/>
        <w:rPr>
          <w:rFonts w:ascii="標楷體" w:hAnsi="標楷體" w:eastAsia="標楷體" w:cs="標楷體"/>
          <w:b/>
          <w:b/>
          <w:bCs/>
        </w:rPr>
      </w:pPr>
      <w:r>
        <w:rPr>
          <w:rFonts w:ascii="標楷體" w:hAnsi="標楷體" w:cs="標楷體" w:eastAsia="標楷體"/>
          <w:b/>
          <w:bCs/>
        </w:rPr>
        <w:t>附件五</w:t>
      </w:r>
    </w:p>
    <w:p>
      <w:pPr>
        <w:pStyle w:val="Normal"/>
        <w:jc w:val="center"/>
        <w:rPr>
          <w:rFonts w:ascii="標楷體" w:hAnsi="標楷體" w:eastAsia="標楷體" w:cs="標楷體"/>
          <w:sz w:val="28"/>
          <w:szCs w:val="28"/>
        </w:rPr>
      </w:pPr>
      <w:r>
        <w:rPr>
          <w:rFonts w:ascii="標楷體" w:hAnsi="標楷體" w:cs="標楷體" w:eastAsia="標楷體"/>
          <w:sz w:val="28"/>
          <w:szCs w:val="28"/>
        </w:rPr>
        <w:t>辦理單親家庭個案管理外聘督導費用印領清冊</w:t>
      </w:r>
    </w:p>
    <w:p>
      <w:pPr>
        <w:pStyle w:val="Normal"/>
        <w:rPr/>
      </w:pPr>
      <w:r>
        <w:rPr>
          <w:rFonts w:ascii="標楷體" w:hAnsi="標楷體" w:cs="標楷體" w:eastAsia="標楷體"/>
        </w:rPr>
        <w:t>民間團體：                                              　　　　單位：新臺幣元</w:t>
      </w:r>
    </w:p>
    <w:tbl>
      <w:tblPr>
        <w:tblW w:w="9610" w:type="dxa"/>
        <w:jc w:val="start"/>
        <w:tblInd w:w="108" w:type="dxa"/>
        <w:tblCellMar>
          <w:top w:w="0" w:type="dxa"/>
          <w:start w:w="108" w:type="dxa"/>
          <w:bottom w:w="0" w:type="dxa"/>
          <w:end w:w="108" w:type="dxa"/>
        </w:tblCellMar>
      </w:tblPr>
      <w:tblGrid>
        <w:gridCol w:w="720"/>
        <w:gridCol w:w="1260"/>
        <w:gridCol w:w="900"/>
        <w:gridCol w:w="720"/>
        <w:gridCol w:w="3060"/>
        <w:gridCol w:w="1080"/>
        <w:gridCol w:w="1870"/>
      </w:tblGrid>
      <w:tr>
        <w:trPr/>
        <w:tc>
          <w:tcPr>
            <w:tcW w:w="720"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督導日期</w:t>
            </w:r>
          </w:p>
        </w:tc>
        <w:tc>
          <w:tcPr>
            <w:tcW w:w="1260"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外聘督導人員姓名</w:t>
            </w:r>
          </w:p>
        </w:tc>
        <w:tc>
          <w:tcPr>
            <w:tcW w:w="900"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督導時數</w:t>
            </w:r>
          </w:p>
        </w:tc>
        <w:tc>
          <w:tcPr>
            <w:tcW w:w="720"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督導形式</w:t>
            </w:r>
          </w:p>
        </w:tc>
        <w:tc>
          <w:tcPr>
            <w:tcW w:w="3060"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內容摘要</w:t>
            </w:r>
          </w:p>
          <w:p>
            <w:pPr>
              <w:pStyle w:val="Normal"/>
              <w:spacing w:lineRule="exact" w:line="28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可另附紀錄</w:t>
            </w:r>
            <w:r>
              <w:rPr>
                <w:rFonts w:eastAsia="標楷體" w:cs="標楷體" w:ascii="標楷體" w:hAnsi="標楷體"/>
              </w:rPr>
              <w:t>)</w:t>
            </w:r>
          </w:p>
        </w:tc>
        <w:tc>
          <w:tcPr>
            <w:tcW w:w="1080"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補助</w:t>
            </w:r>
          </w:p>
          <w:p>
            <w:pPr>
              <w:pStyle w:val="Normal"/>
              <w:spacing w:lineRule="exact" w:line="280"/>
              <w:jc w:val="center"/>
              <w:rPr>
                <w:rFonts w:ascii="標楷體" w:hAnsi="標楷體" w:eastAsia="標楷體" w:cs="標楷體"/>
              </w:rPr>
            </w:pPr>
            <w:r>
              <w:rPr>
                <w:rFonts w:ascii="標楷體" w:hAnsi="標楷體" w:cs="標楷體" w:eastAsia="標楷體"/>
              </w:rPr>
              <w:t>金額</w:t>
            </w:r>
          </w:p>
        </w:tc>
        <w:tc>
          <w:tcPr>
            <w:tcW w:w="1870" w:type="dxa"/>
            <w:tcBorders>
              <w:top w:val="single" w:sz="4" w:space="0" w:color="000000"/>
              <w:start w:val="single" w:sz="4" w:space="0" w:color="000000"/>
              <w:bottom w:val="single" w:sz="4" w:space="0" w:color="000000"/>
              <w:end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支領人員</w:t>
            </w:r>
          </w:p>
          <w:p>
            <w:pPr>
              <w:pStyle w:val="Normal"/>
              <w:spacing w:lineRule="exact" w:line="280"/>
              <w:jc w:val="center"/>
              <w:rPr>
                <w:rFonts w:ascii="標楷體" w:hAnsi="標楷體" w:eastAsia="標楷體" w:cs="標楷體"/>
              </w:rPr>
            </w:pPr>
            <w:r>
              <w:rPr>
                <w:rFonts w:ascii="標楷體" w:hAnsi="標楷體" w:cs="標楷體" w:eastAsia="標楷體"/>
              </w:rPr>
              <w:t>簽章處</w:t>
            </w:r>
          </w:p>
        </w:tc>
      </w:tr>
      <w:tr>
        <w:trPr>
          <w:trHeight w:val="1062"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1064"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pacing w:lineRule="exact" w:line="440"/>
              <w:ind w:start="-108" w:hanging="0"/>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個督□團督</w:t>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sz w:val="20"/>
                <w:szCs w:val="20"/>
              </w:rPr>
            </w:pPr>
            <w:r>
              <w:rPr>
                <w:rFonts w:ascii="標楷體" w:hAnsi="標楷體" w:cs="標楷體" w:eastAsia="標楷體"/>
                <w:sz w:val="20"/>
                <w:szCs w:val="20"/>
              </w:rPr>
              <w:t>合計</w:t>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2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306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08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bl>
    <w:p>
      <w:pPr>
        <w:pStyle w:val="Normal"/>
        <w:rPr>
          <w:rFonts w:ascii="標楷體" w:hAnsi="標楷體" w:eastAsia="標楷體" w:cs="標楷體"/>
        </w:rPr>
      </w:pPr>
      <w:r>
        <w:rPr>
          <w:rFonts w:ascii="標楷體" w:hAnsi="標楷體" w:cs="標楷體" w:eastAsia="標楷體"/>
        </w:rPr>
        <w:t>填表人：                      負責人：</w:t>
      </w:r>
      <w:r>
        <w:br w:type="page"/>
      </w:r>
    </w:p>
    <w:p>
      <w:pPr>
        <w:pStyle w:val="Normal"/>
        <w:jc w:val="both"/>
        <w:rPr>
          <w:rFonts w:ascii="標楷體" w:hAnsi="標楷體" w:eastAsia="標楷體" w:cs="標楷體"/>
          <w:b/>
          <w:b/>
          <w:bCs/>
        </w:rPr>
      </w:pPr>
      <w:r>
        <w:rPr>
          <w:rFonts w:ascii="標楷體" w:hAnsi="標楷體" w:cs="標楷體" w:eastAsia="標楷體"/>
          <w:b/>
          <w:bCs/>
        </w:rPr>
        <w:t>附件六</w:t>
      </w:r>
    </w:p>
    <w:p>
      <w:pPr>
        <w:pStyle w:val="Normal"/>
        <w:jc w:val="center"/>
        <w:rPr>
          <w:rFonts w:ascii="標楷體" w:hAnsi="標楷體" w:eastAsia="標楷體" w:cs="標楷體"/>
          <w:sz w:val="28"/>
          <w:szCs w:val="28"/>
        </w:rPr>
      </w:pPr>
      <w:r>
        <w:rPr>
          <w:rFonts w:ascii="標楷體" w:hAnsi="標楷體" w:cs="標楷體" w:eastAsia="標楷體"/>
          <w:sz w:val="28"/>
          <w:szCs w:val="28"/>
        </w:rPr>
        <w:t>辦理單親家庭律師諮詢費用印領清冊</w:t>
      </w:r>
    </w:p>
    <w:p>
      <w:pPr>
        <w:pStyle w:val="Normal"/>
        <w:rPr/>
      </w:pPr>
      <w:r>
        <w:rPr>
          <w:rFonts w:ascii="標楷體" w:hAnsi="標楷體" w:cs="標楷體" w:eastAsia="標楷體"/>
        </w:rPr>
        <w:t>民間團體：                                              　　　　　單位：新臺幣元</w:t>
      </w:r>
    </w:p>
    <w:tbl>
      <w:tblPr>
        <w:tblW w:w="9674" w:type="dxa"/>
        <w:jc w:val="start"/>
        <w:tblInd w:w="108" w:type="dxa"/>
        <w:tblCellMar>
          <w:top w:w="0" w:type="dxa"/>
          <w:start w:w="108" w:type="dxa"/>
          <w:bottom w:w="0" w:type="dxa"/>
          <w:end w:w="108" w:type="dxa"/>
        </w:tblCellMar>
      </w:tblPr>
      <w:tblGrid>
        <w:gridCol w:w="720"/>
        <w:gridCol w:w="776"/>
        <w:gridCol w:w="540"/>
        <w:gridCol w:w="604"/>
        <w:gridCol w:w="900"/>
        <w:gridCol w:w="900"/>
        <w:gridCol w:w="900"/>
        <w:gridCol w:w="1924"/>
        <w:gridCol w:w="1200"/>
        <w:gridCol w:w="1210"/>
      </w:tblGrid>
      <w:tr>
        <w:trPr>
          <w:trHeight w:val="448" w:hRule="atLeast"/>
        </w:trPr>
        <w:tc>
          <w:tcPr>
            <w:tcW w:w="720"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諮詢日期</w:t>
            </w:r>
          </w:p>
        </w:tc>
        <w:tc>
          <w:tcPr>
            <w:tcW w:w="776"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諮詢時數</w:t>
            </w:r>
          </w:p>
        </w:tc>
        <w:tc>
          <w:tcPr>
            <w:tcW w:w="1144" w:type="dxa"/>
            <w:gridSpan w:val="2"/>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諮詢人數</w:t>
            </w:r>
          </w:p>
        </w:tc>
        <w:tc>
          <w:tcPr>
            <w:tcW w:w="900"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個案案號</w:t>
            </w:r>
          </w:p>
        </w:tc>
        <w:tc>
          <w:tcPr>
            <w:tcW w:w="900"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個案姓名</w:t>
            </w:r>
          </w:p>
        </w:tc>
        <w:tc>
          <w:tcPr>
            <w:tcW w:w="900"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轉介單位</w:t>
            </w:r>
          </w:p>
        </w:tc>
        <w:tc>
          <w:tcPr>
            <w:tcW w:w="1924" w:type="dxa"/>
            <w:vMerge w:val="restart"/>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內容摘要</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逐案填寫，可另附紀錄</w:t>
            </w:r>
            <w:r>
              <w:rPr>
                <w:rFonts w:eastAsia="標楷體" w:cs="標楷體" w:ascii="標楷體" w:hAnsi="標楷體"/>
              </w:rPr>
              <w:t>)</w:t>
            </w:r>
          </w:p>
        </w:tc>
        <w:tc>
          <w:tcPr>
            <w:tcW w:w="1200"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補助金額</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每日二千元</w:t>
            </w:r>
            <w:r>
              <w:rPr>
                <w:rFonts w:eastAsia="標楷體" w:cs="標楷體" w:ascii="標楷體" w:hAnsi="標楷體"/>
              </w:rPr>
              <w:t>)</w:t>
            </w:r>
          </w:p>
        </w:tc>
        <w:tc>
          <w:tcPr>
            <w:tcW w:w="1210"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支領人員</w:t>
            </w:r>
          </w:p>
          <w:p>
            <w:pPr>
              <w:pStyle w:val="Normal"/>
              <w:jc w:val="center"/>
              <w:rPr>
                <w:rFonts w:ascii="標楷體" w:hAnsi="標楷體" w:eastAsia="標楷體" w:cs="標楷體"/>
              </w:rPr>
            </w:pPr>
            <w:r>
              <w:rPr>
                <w:rFonts w:ascii="標楷體" w:hAnsi="標楷體" w:cs="標楷體" w:eastAsia="標楷體"/>
              </w:rPr>
              <w:t>簽章處</w:t>
            </w:r>
          </w:p>
        </w:tc>
      </w:tr>
      <w:tr>
        <w:trPr>
          <w:trHeight w:val="345" w:hRule="atLeast"/>
        </w:trPr>
        <w:tc>
          <w:tcPr>
            <w:tcW w:w="720"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sz w:val="22"/>
                <w:szCs w:val="22"/>
              </w:rPr>
            </w:pPr>
            <w:r>
              <w:rPr>
                <w:rFonts w:ascii="標楷體" w:hAnsi="標楷體" w:cs="標楷體" w:eastAsia="標楷體"/>
                <w:sz w:val="22"/>
                <w:szCs w:val="22"/>
              </w:rPr>
              <w:t>男</w:t>
            </w:r>
          </w:p>
        </w:tc>
        <w:tc>
          <w:tcPr>
            <w:tcW w:w="60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sz w:val="22"/>
                <w:szCs w:val="22"/>
              </w:rPr>
            </w:pPr>
            <w:r>
              <w:rPr>
                <w:rFonts w:ascii="標楷體" w:hAnsi="標楷體" w:cs="標楷體" w:eastAsia="標楷體"/>
                <w:sz w:val="22"/>
                <w:szCs w:val="22"/>
              </w:rPr>
              <w:t>女</w:t>
            </w:r>
          </w:p>
        </w:tc>
        <w:tc>
          <w:tcPr>
            <w:tcW w:w="900"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vMerge w:val="continue"/>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p>
            <w:pPr>
              <w:pStyle w:val="Normal"/>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r>
        <w:trPr>
          <w:trHeight w:val="567" w:hRule="atLeast"/>
        </w:trPr>
        <w:tc>
          <w:tcPr>
            <w:tcW w:w="720"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sz w:val="20"/>
                <w:szCs w:val="20"/>
              </w:rPr>
            </w:pPr>
            <w:r>
              <w:rPr>
                <w:rFonts w:ascii="標楷體" w:hAnsi="標楷體" w:cs="標楷體" w:eastAsia="標楷體"/>
                <w:sz w:val="20"/>
                <w:szCs w:val="20"/>
              </w:rPr>
              <w:t>合計</w:t>
            </w:r>
          </w:p>
        </w:tc>
        <w:tc>
          <w:tcPr>
            <w:tcW w:w="776"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54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60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ind w:start="-108" w:hanging="0"/>
              <w:rPr>
                <w:rFonts w:ascii="標楷體" w:hAnsi="標楷體" w:eastAsia="標楷體" w:cs="標楷體"/>
                <w:sz w:val="20"/>
                <w:szCs w:val="20"/>
              </w:rPr>
            </w:pPr>
            <w:r>
              <w:rPr>
                <w:rFonts w:eastAsia="標楷體" w:cs="標楷體" w:ascii="標楷體" w:hAnsi="標楷體"/>
                <w:sz w:val="20"/>
                <w:szCs w:val="20"/>
              </w:rPr>
            </w:r>
          </w:p>
        </w:tc>
        <w:tc>
          <w:tcPr>
            <w:tcW w:w="900"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924" w:type="dxa"/>
            <w:tcBorders>
              <w:top w:val="single" w:sz="4" w:space="0" w:color="000000"/>
              <w:start w:val="single" w:sz="4" w:space="0" w:color="000000"/>
              <w:bottom w:val="single" w:sz="4" w:space="0" w:color="000000"/>
            </w:tcBorders>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c>
          <w:tcPr>
            <w:tcW w:w="121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exact" w:line="500"/>
              <w:jc w:val="center"/>
              <w:rPr>
                <w:rFonts w:ascii="標楷體" w:hAnsi="標楷體" w:eastAsia="標楷體" w:cs="標楷體"/>
                <w:sz w:val="20"/>
                <w:szCs w:val="20"/>
              </w:rPr>
            </w:pPr>
            <w:r>
              <w:rPr>
                <w:rFonts w:eastAsia="標楷體" w:cs="標楷體" w:ascii="標楷體" w:hAnsi="標楷體"/>
                <w:sz w:val="20"/>
                <w:szCs w:val="20"/>
              </w:rPr>
            </w:r>
          </w:p>
        </w:tc>
      </w:tr>
    </w:tbl>
    <w:p>
      <w:pPr>
        <w:pStyle w:val="Normal"/>
        <w:tabs>
          <w:tab w:val="clear" w:pos="709"/>
          <w:tab w:val="left" w:pos="4680" w:leader="none"/>
        </w:tabs>
        <w:rPr>
          <w:rFonts w:ascii="標楷體" w:hAnsi="標楷體" w:eastAsia="標楷體" w:cs="標楷體"/>
        </w:rPr>
      </w:pPr>
      <w:r>
        <w:rPr>
          <w:rFonts w:ascii="標楷體" w:hAnsi="標楷體" w:cs="標楷體" w:eastAsia="標楷體"/>
        </w:rPr>
        <w:t>填表人：</w:t>
      </w:r>
      <w:r>
        <w:rPr>
          <w:rFonts w:eastAsia="標楷體" w:cs="標楷體" w:ascii="標楷體" w:hAnsi="標楷體"/>
        </w:rPr>
        <w:tab/>
      </w:r>
      <w:r>
        <w:rPr>
          <w:rFonts w:ascii="標楷體" w:hAnsi="標楷體" w:cs="標楷體" w:eastAsia="標楷體"/>
        </w:rPr>
        <w:t xml:space="preserve">負責人：          </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備註：</w:t>
      </w:r>
      <w:r>
        <w:rPr>
          <w:rFonts w:eastAsia="標楷體" w:cs="標楷體" w:ascii="標楷體" w:hAnsi="標楷體"/>
        </w:rPr>
        <w:t>1.</w:t>
      </w:r>
      <w:r>
        <w:rPr>
          <w:rFonts w:ascii="標楷體" w:hAnsi="標楷體" w:cs="標楷體" w:eastAsia="標楷體"/>
        </w:rPr>
        <w:t>同日提供多人諮詢，僅補助外聘律師出席費一次。</w:t>
      </w:r>
    </w:p>
    <w:p>
      <w:pPr>
        <w:pStyle w:val="Normal"/>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其他社福機構轉介單親法律諮詢個案，如未開案得免填案號。</w:t>
      </w:r>
      <w:r>
        <w:br w:type="page"/>
      </w:r>
    </w:p>
    <w:p>
      <w:pPr>
        <w:pStyle w:val="Normal"/>
        <w:jc w:val="both"/>
        <w:rPr>
          <w:rFonts w:ascii="標楷體" w:hAnsi="標楷體" w:eastAsia="標楷體" w:cs="標楷體"/>
          <w:b/>
          <w:b/>
        </w:rPr>
      </w:pPr>
      <w:r>
        <w:rPr>
          <w:rFonts w:ascii="標楷體" w:hAnsi="標楷體" w:cs="標楷體" w:eastAsia="標楷體"/>
          <w:b/>
        </w:rPr>
        <w:t>附件七</w:t>
      </w:r>
    </w:p>
    <w:p>
      <w:pPr>
        <w:pStyle w:val="Normal"/>
        <w:jc w:val="center"/>
        <w:rPr>
          <w:rFonts w:ascii="標楷體" w:hAnsi="標楷體" w:eastAsia="標楷體" w:cs="標楷體"/>
          <w:sz w:val="28"/>
          <w:szCs w:val="28"/>
        </w:rPr>
      </w:pPr>
      <w:r>
        <w:rPr>
          <w:rFonts w:ascii="標楷體" w:hAnsi="標楷體" w:cs="標楷體" w:eastAsia="標楷體"/>
          <w:sz w:val="28"/>
          <w:szCs w:val="28"/>
        </w:rPr>
        <w:t>【單位名稱】辦理社區照顧關懷據點申請補助計畫書（格式）</w:t>
      </w:r>
    </w:p>
    <w:p>
      <w:pPr>
        <w:pStyle w:val="Normal"/>
        <w:spacing w:lineRule="exact" w:line="440"/>
        <w:rPr>
          <w:rFonts w:ascii="標楷體" w:hAnsi="標楷體" w:eastAsia="標楷體" w:cs="標楷體"/>
        </w:rPr>
      </w:pPr>
      <w:r>
        <w:rPr>
          <w:rFonts w:ascii="標楷體" w:hAnsi="標楷體" w:cs="標楷體" w:eastAsia="標楷體"/>
        </w:rPr>
        <w:t>一、基本資料</w:t>
      </w:r>
    </w:p>
    <w:tbl>
      <w:tblPr>
        <w:tblW w:w="9380" w:type="dxa"/>
        <w:jc w:val="start"/>
        <w:tblInd w:w="378" w:type="dxa"/>
        <w:tblCellMar>
          <w:top w:w="0" w:type="dxa"/>
          <w:start w:w="28" w:type="dxa"/>
          <w:bottom w:w="0" w:type="dxa"/>
          <w:end w:w="28" w:type="dxa"/>
        </w:tblCellMar>
      </w:tblPr>
      <w:tblGrid>
        <w:gridCol w:w="1648"/>
        <w:gridCol w:w="1800"/>
        <w:gridCol w:w="720"/>
        <w:gridCol w:w="1260"/>
        <w:gridCol w:w="1952"/>
        <w:gridCol w:w="900"/>
        <w:gridCol w:w="1100"/>
      </w:tblGrid>
      <w:tr>
        <w:trPr>
          <w:cantSplit w:val="true"/>
        </w:trPr>
        <w:tc>
          <w:tcPr>
            <w:tcW w:w="1648" w:type="dxa"/>
            <w:vMerge w:val="restart"/>
            <w:tcBorders>
              <w:top w:val="single" w:sz="8" w:space="0" w:color="000000"/>
              <w:start w:val="single" w:sz="8"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申請單位</w:t>
            </w:r>
          </w:p>
        </w:tc>
        <w:tc>
          <w:tcPr>
            <w:tcW w:w="1800" w:type="dxa"/>
            <w:vMerge w:val="restart"/>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核准機關、</w:t>
            </w:r>
          </w:p>
          <w:p>
            <w:pPr>
              <w:pStyle w:val="Normal"/>
              <w:jc w:val="distribute"/>
              <w:rPr>
                <w:rFonts w:ascii="標楷體" w:hAnsi="標楷體" w:eastAsia="標楷體" w:cs="標楷體"/>
              </w:rPr>
            </w:pPr>
            <w:r>
              <w:rPr>
                <w:rFonts w:ascii="標楷體" w:hAnsi="標楷體" w:cs="標楷體" w:eastAsia="標楷體"/>
              </w:rPr>
              <w:t>日期、文號</w:t>
            </w:r>
          </w:p>
        </w:tc>
        <w:tc>
          <w:tcPr>
            <w:tcW w:w="1980" w:type="dxa"/>
            <w:gridSpan w:val="2"/>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負責人</w:t>
            </w:r>
          </w:p>
        </w:tc>
        <w:tc>
          <w:tcPr>
            <w:tcW w:w="1952" w:type="dxa"/>
            <w:vMerge w:val="restart"/>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地址</w:t>
            </w:r>
          </w:p>
        </w:tc>
        <w:tc>
          <w:tcPr>
            <w:tcW w:w="900" w:type="dxa"/>
            <w:vMerge w:val="restart"/>
            <w:tcBorders>
              <w:top w:val="single" w:sz="8" w:space="0" w:color="000000"/>
              <w:start w:val="single" w:sz="6" w:space="0" w:color="000000"/>
              <w:bottom w:val="single" w:sz="6" w:space="0" w:color="000000"/>
            </w:tcBorders>
            <w:vAlign w:val="center"/>
          </w:tcPr>
          <w:p>
            <w:pPr>
              <w:pStyle w:val="Normal"/>
              <w:jc w:val="center"/>
              <w:rPr>
                <w:rFonts w:ascii="標楷體" w:hAnsi="標楷體" w:eastAsia="標楷體" w:cs="標楷體"/>
                <w:spacing w:val="-20"/>
              </w:rPr>
            </w:pPr>
            <w:r>
              <w:rPr>
                <w:rFonts w:ascii="標楷體" w:hAnsi="標楷體" w:cs="標楷體" w:eastAsia="標楷體"/>
                <w:spacing w:val="-20"/>
              </w:rPr>
              <w:t>承辦</w:t>
            </w:r>
          </w:p>
          <w:p>
            <w:pPr>
              <w:pStyle w:val="Normal"/>
              <w:jc w:val="center"/>
              <w:rPr>
                <w:rFonts w:ascii="標楷體" w:hAnsi="標楷體" w:eastAsia="標楷體" w:cs="標楷體"/>
              </w:rPr>
            </w:pPr>
            <w:r>
              <w:rPr>
                <w:rFonts w:ascii="標楷體" w:hAnsi="標楷體" w:cs="標楷體" w:eastAsia="標楷體"/>
                <w:spacing w:val="-20"/>
              </w:rPr>
              <w:t>人員</w:t>
            </w:r>
          </w:p>
        </w:tc>
        <w:tc>
          <w:tcPr>
            <w:tcW w:w="1100" w:type="dxa"/>
            <w:vMerge w:val="restart"/>
            <w:tcBorders>
              <w:top w:val="single" w:sz="8" w:space="0" w:color="000000"/>
              <w:start w:val="single" w:sz="6" w:space="0" w:color="000000"/>
              <w:bottom w:val="single" w:sz="6" w:space="0" w:color="000000"/>
              <w:end w:val="single" w:sz="8" w:space="0" w:color="000000"/>
            </w:tcBorders>
            <w:vAlign w:val="center"/>
          </w:tcPr>
          <w:p>
            <w:pPr>
              <w:pStyle w:val="Normal"/>
              <w:jc w:val="distribute"/>
              <w:rPr>
                <w:rFonts w:ascii="標楷體" w:hAnsi="標楷體" w:eastAsia="標楷體" w:cs="標楷體"/>
              </w:rPr>
            </w:pPr>
            <w:r>
              <w:rPr>
                <w:rFonts w:ascii="標楷體" w:hAnsi="標楷體" w:cs="標楷體" w:eastAsia="標楷體"/>
              </w:rPr>
              <w:t>電話</w:t>
            </w:r>
          </w:p>
        </w:tc>
      </w:tr>
      <w:tr>
        <w:trPr>
          <w:cantSplit w:val="true"/>
        </w:trPr>
        <w:tc>
          <w:tcPr>
            <w:tcW w:w="1648" w:type="dxa"/>
            <w:vMerge w:val="continue"/>
            <w:tcBorders>
              <w:top w:val="single" w:sz="8" w:space="0" w:color="000000"/>
              <w:start w:val="single" w:sz="8"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800"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職稱</w:t>
            </w:r>
          </w:p>
        </w:tc>
        <w:tc>
          <w:tcPr>
            <w:tcW w:w="126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姓名</w:t>
            </w:r>
          </w:p>
        </w:tc>
        <w:tc>
          <w:tcPr>
            <w:tcW w:w="1952"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900"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100" w:type="dxa"/>
            <w:vMerge w:val="continue"/>
            <w:tcBorders>
              <w:top w:val="single" w:sz="8" w:space="0" w:color="000000"/>
              <w:start w:val="single" w:sz="6" w:space="0" w:color="000000"/>
              <w:bottom w:val="single" w:sz="6" w:space="0" w:color="000000"/>
              <w:end w:val="single" w:sz="8"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607" w:hRule="exact"/>
          <w:cantSplit w:val="true"/>
        </w:trPr>
        <w:tc>
          <w:tcPr>
            <w:tcW w:w="1648" w:type="dxa"/>
            <w:tcBorders>
              <w:top w:val="single" w:sz="6" w:space="0" w:color="000000"/>
              <w:start w:val="single" w:sz="8"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800" w:type="dxa"/>
            <w:tcBorders>
              <w:top w:val="single" w:sz="6" w:space="0" w:color="000000"/>
              <w:start w:val="single" w:sz="6" w:space="0" w:color="000000"/>
              <w:bottom w:val="single" w:sz="6" w:space="0" w:color="000000"/>
            </w:tcBorders>
            <w:vAlign w:val="bottom"/>
          </w:tcPr>
          <w:p>
            <w:pPr>
              <w:pStyle w:val="Normal"/>
              <w:snapToGrid w:val="false"/>
              <w:jc w:val="end"/>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2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952" w:type="dxa"/>
            <w:tcBorders>
              <w:top w:val="single" w:sz="6" w:space="0" w:color="000000"/>
              <w:start w:val="single" w:sz="6" w:space="0" w:color="000000"/>
              <w:bottom w:val="single" w:sz="6" w:space="0" w:color="000000"/>
            </w:tcBorders>
            <w:vAlign w:val="center"/>
          </w:tcPr>
          <w:p>
            <w:pPr>
              <w:pStyle w:val="Normal"/>
              <w:snapToGrid w:val="false"/>
              <w:jc w:val="both"/>
              <w:rPr>
                <w:rFonts w:ascii="標楷體" w:hAnsi="標楷體" w:eastAsia="標楷體" w:cs="標楷體"/>
              </w:rPr>
            </w:pPr>
            <w:r>
              <w:rPr>
                <w:rFonts w:eastAsia="標楷體" w:cs="標楷體" w:ascii="標楷體" w:hAnsi="標楷體"/>
              </w:rPr>
            </w:r>
          </w:p>
        </w:tc>
        <w:tc>
          <w:tcPr>
            <w:tcW w:w="90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100" w:type="dxa"/>
            <w:tcBorders>
              <w:top w:val="single" w:sz="6" w:space="0" w:color="000000"/>
              <w:start w:val="single" w:sz="6" w:space="0" w:color="000000"/>
              <w:bottom w:val="single" w:sz="6" w:space="0" w:color="000000"/>
              <w:end w:val="single" w:sz="8"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692" w:hRule="exact"/>
          <w:cantSplit w:val="true"/>
        </w:trPr>
        <w:tc>
          <w:tcPr>
            <w:tcW w:w="9380" w:type="dxa"/>
            <w:gridSpan w:val="7"/>
            <w:tcBorders>
              <w:top w:val="single" w:sz="6" w:space="0" w:color="000000"/>
              <w:start w:val="single" w:sz="8" w:space="0" w:color="000000"/>
              <w:bottom w:val="single" w:sz="8" w:space="0" w:color="000000"/>
              <w:end w:val="single" w:sz="8" w:space="0" w:color="000000"/>
            </w:tcBorders>
            <w:vAlign w:val="bottom"/>
          </w:tcPr>
          <w:p>
            <w:pPr>
              <w:pStyle w:val="Normal"/>
              <w:jc w:val="end"/>
              <w:rPr>
                <w:rFonts w:ascii="標楷體" w:hAnsi="標楷體" w:eastAsia="標楷體" w:cs="標楷體"/>
              </w:rPr>
            </w:pPr>
            <w:r>
              <w:rPr>
                <w:rFonts w:ascii="標楷體" w:hAnsi="標楷體" w:cs="標楷體" w:eastAsia="標楷體"/>
                <w:sz w:val="16"/>
              </w:rPr>
              <w:t>（申請單位負責人簽章，並請加蓋單位章）</w:t>
            </w:r>
          </w:p>
        </w:tc>
      </w:tr>
    </w:tbl>
    <w:p>
      <w:pPr>
        <w:pStyle w:val="Normal"/>
        <w:spacing w:lineRule="exact" w:line="400"/>
        <w:rPr>
          <w:rFonts w:ascii="標楷體" w:hAnsi="標楷體" w:eastAsia="標楷體" w:cs="標楷體"/>
        </w:rPr>
      </w:pPr>
      <w:r>
        <w:rPr>
          <w:rFonts w:ascii="標楷體" w:hAnsi="標楷體" w:cs="標楷體" w:eastAsia="標楷體"/>
        </w:rPr>
        <w:t>二、目的：</w:t>
      </w:r>
    </w:p>
    <w:p>
      <w:pPr>
        <w:pStyle w:val="Normal"/>
        <w:spacing w:lineRule="exact" w:line="400"/>
        <w:rPr>
          <w:rFonts w:ascii="標楷體" w:hAnsi="標楷體" w:eastAsia="標楷體" w:cs="標楷體"/>
        </w:rPr>
      </w:pPr>
      <w:r>
        <w:rPr>
          <w:rFonts w:ascii="標楷體" w:hAnsi="標楷體" w:cs="標楷體" w:eastAsia="標楷體"/>
        </w:rPr>
        <w:t>三、主（協）辦單位：</w:t>
      </w:r>
    </w:p>
    <w:p>
      <w:pPr>
        <w:pStyle w:val="Normal"/>
        <w:spacing w:lineRule="exact" w:line="400"/>
        <w:rPr>
          <w:rFonts w:ascii="標楷體" w:hAnsi="標楷體" w:eastAsia="標楷體" w:cs="標楷體"/>
        </w:rPr>
      </w:pPr>
      <w:r>
        <w:rPr>
          <w:rFonts w:ascii="標楷體" w:hAnsi="標楷體" w:cs="標楷體" w:eastAsia="標楷體"/>
        </w:rPr>
        <w:t>四、實施期程：</w:t>
      </w:r>
    </w:p>
    <w:p>
      <w:pPr>
        <w:pStyle w:val="Normal"/>
        <w:spacing w:lineRule="exact" w:line="400"/>
        <w:rPr>
          <w:rFonts w:ascii="標楷體" w:hAnsi="標楷體" w:eastAsia="標楷體" w:cs="標楷體"/>
        </w:rPr>
      </w:pPr>
      <w:r>
        <w:rPr>
          <w:rFonts w:ascii="標楷體" w:hAnsi="標楷體" w:cs="標楷體" w:eastAsia="標楷體"/>
        </w:rPr>
        <w:t>五、實施地點：</w:t>
      </w:r>
    </w:p>
    <w:p>
      <w:pPr>
        <w:pStyle w:val="Normal"/>
        <w:spacing w:lineRule="exact" w:line="40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（一）社區照顧關懷據點位址：</w:t>
      </w:r>
    </w:p>
    <w:p>
      <w:pPr>
        <w:pStyle w:val="Normal"/>
        <w:spacing w:lineRule="exact" w:line="40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（二）服務區域範圍：（請列出服務之鄉鎮及村里名稱）</w:t>
      </w:r>
    </w:p>
    <w:p>
      <w:pPr>
        <w:pStyle w:val="Normal"/>
        <w:spacing w:lineRule="exact" w:line="400"/>
        <w:rPr>
          <w:rFonts w:ascii="標楷體" w:hAnsi="標楷體" w:eastAsia="標楷體" w:cs="標楷體"/>
        </w:rPr>
      </w:pPr>
      <w:r>
        <w:rPr>
          <w:rFonts w:ascii="標楷體" w:hAnsi="標楷體" w:cs="標楷體" w:eastAsia="標楷體"/>
        </w:rPr>
        <w:t>六、服務對象：</w:t>
      </w:r>
    </w:p>
    <w:p>
      <w:pPr>
        <w:pStyle w:val="Normal"/>
        <w:spacing w:lineRule="exact" w:line="400"/>
        <w:rPr>
          <w:rFonts w:ascii="標楷體" w:hAnsi="標楷體" w:eastAsia="標楷體" w:cs="標楷體"/>
        </w:rPr>
      </w:pPr>
      <w:r>
        <w:rPr>
          <w:rFonts w:ascii="標楷體" w:hAnsi="標楷體" w:cs="標楷體" w:eastAsia="標楷體"/>
        </w:rPr>
        <w:t>七、服務內容：（請列出服務項目、服務方式與規劃）</w:t>
      </w:r>
    </w:p>
    <w:p>
      <w:pPr>
        <w:pStyle w:val="Normal"/>
        <w:spacing w:lineRule="exact" w:line="400"/>
        <w:ind w:start="1800" w:hanging="1800"/>
        <w:rPr>
          <w:rFonts w:ascii="標楷體" w:hAnsi="標楷體" w:eastAsia="標楷體" w:cs="標楷體"/>
        </w:rPr>
      </w:pPr>
      <w:r>
        <w:rPr>
          <w:rFonts w:ascii="標楷體" w:hAnsi="標楷體" w:cs="標楷體" w:eastAsia="標楷體"/>
        </w:rPr>
        <w:t>八、預期效益：（請列出各項服務之目標值，如服務人數、人次）</w:t>
      </w:r>
    </w:p>
    <w:p>
      <w:pPr>
        <w:pStyle w:val="Normal"/>
        <w:spacing w:lineRule="exact" w:line="400"/>
        <w:rPr/>
      </w:pPr>
      <w:r>
        <w:rPr/>
        <w:t>九、經費概算：</w:t>
      </w:r>
    </w:p>
    <w:tbl>
      <w:tblPr>
        <w:tblW w:w="9190" w:type="dxa"/>
        <w:jc w:val="start"/>
        <w:tblInd w:w="463" w:type="dxa"/>
        <w:tblCellMar>
          <w:top w:w="0" w:type="dxa"/>
          <w:start w:w="108" w:type="dxa"/>
          <w:bottom w:w="0" w:type="dxa"/>
          <w:end w:w="108" w:type="dxa"/>
        </w:tblCellMar>
      </w:tblPr>
      <w:tblGrid>
        <w:gridCol w:w="1980"/>
        <w:gridCol w:w="1800"/>
        <w:gridCol w:w="1800"/>
        <w:gridCol w:w="1800"/>
        <w:gridCol w:w="1810"/>
      </w:tblGrid>
      <w:tr>
        <w:trPr>
          <w:trHeight w:val="435" w:hRule="atLeast"/>
        </w:trPr>
        <w:tc>
          <w:tcPr>
            <w:tcW w:w="198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項目</w:t>
            </w:r>
          </w:p>
        </w:tc>
        <w:tc>
          <w:tcPr>
            <w:tcW w:w="1800" w:type="dxa"/>
            <w:tcBorders>
              <w:top w:val="single" w:sz="4" w:space="0" w:color="000000"/>
              <w:start w:val="single" w:sz="4" w:space="0" w:color="000000"/>
              <w:bottom w:val="single" w:sz="4" w:space="0" w:color="000000"/>
            </w:tcBorders>
          </w:tcPr>
          <w:p>
            <w:pPr>
              <w:pStyle w:val="Normal"/>
              <w:spacing w:lineRule="exact" w:line="360"/>
              <w:ind w:start="0" w:hanging="0"/>
              <w:jc w:val="center"/>
              <w:rPr>
                <w:rFonts w:cs="標楷體"/>
                <w:sz w:val="24"/>
              </w:rPr>
            </w:pPr>
            <w:r>
              <w:rPr>
                <w:rFonts w:cs="標楷體"/>
                <w:sz w:val="24"/>
              </w:rPr>
              <w:t>申請細項</w:t>
            </w:r>
          </w:p>
        </w:tc>
        <w:tc>
          <w:tcPr>
            <w:tcW w:w="1800" w:type="dxa"/>
            <w:tcBorders>
              <w:top w:val="single" w:sz="4" w:space="0" w:color="000000"/>
              <w:start w:val="single" w:sz="4" w:space="0" w:color="000000"/>
              <w:bottom w:val="single" w:sz="4" w:space="0" w:color="000000"/>
            </w:tcBorders>
          </w:tcPr>
          <w:p>
            <w:pPr>
              <w:pStyle w:val="Normal"/>
              <w:spacing w:lineRule="exact" w:line="360"/>
              <w:ind w:start="0" w:hanging="0"/>
              <w:jc w:val="center"/>
              <w:rPr>
                <w:rFonts w:cs="標楷體"/>
                <w:sz w:val="24"/>
              </w:rPr>
            </w:pPr>
            <w:r>
              <w:rPr>
                <w:rFonts w:cs="標楷體"/>
                <w:sz w:val="24"/>
              </w:rPr>
              <w:t>申請經費</w:t>
            </w:r>
          </w:p>
        </w:tc>
        <w:tc>
          <w:tcPr>
            <w:tcW w:w="1800" w:type="dxa"/>
            <w:tcBorders>
              <w:top w:val="single" w:sz="4" w:space="0" w:color="000000"/>
              <w:start w:val="single" w:sz="4" w:space="0" w:color="000000"/>
              <w:bottom w:val="single" w:sz="4" w:space="0" w:color="000000"/>
            </w:tcBorders>
          </w:tcPr>
          <w:p>
            <w:pPr>
              <w:pStyle w:val="Normal"/>
              <w:spacing w:lineRule="exact" w:line="360"/>
              <w:ind w:start="0" w:hanging="0"/>
              <w:jc w:val="center"/>
              <w:rPr>
                <w:rFonts w:cs="標楷體"/>
                <w:sz w:val="24"/>
              </w:rPr>
            </w:pPr>
            <w:r>
              <w:rPr>
                <w:rFonts w:cs="標楷體"/>
                <w:sz w:val="24"/>
              </w:rPr>
              <w:t>自籌經費</w:t>
            </w:r>
          </w:p>
        </w:tc>
        <w:tc>
          <w:tcPr>
            <w:tcW w:w="1810" w:type="dxa"/>
            <w:tcBorders>
              <w:top w:val="single" w:sz="4" w:space="0" w:color="000000"/>
              <w:start w:val="single" w:sz="4" w:space="0" w:color="000000"/>
              <w:bottom w:val="single" w:sz="4" w:space="0" w:color="000000"/>
              <w:end w:val="single" w:sz="4" w:space="0" w:color="000000"/>
            </w:tcBorders>
          </w:tcPr>
          <w:p>
            <w:pPr>
              <w:pStyle w:val="Normal"/>
              <w:spacing w:lineRule="exact" w:line="360"/>
              <w:ind w:start="0" w:hanging="0"/>
              <w:jc w:val="center"/>
              <w:rPr/>
            </w:pPr>
            <w:r>
              <w:rPr>
                <w:rFonts w:cs="標楷體"/>
                <w:sz w:val="24"/>
              </w:rPr>
              <w:t>合　　計</w:t>
            </w:r>
          </w:p>
        </w:tc>
      </w:tr>
      <w:tr>
        <w:trPr>
          <w:trHeight w:val="555" w:hRule="atLeast"/>
          <w:cantSplit w:val="true"/>
        </w:trPr>
        <w:tc>
          <w:tcPr>
            <w:tcW w:w="1980" w:type="dxa"/>
            <w:tcBorders>
              <w:top w:val="single" w:sz="4" w:space="0" w:color="000000"/>
              <w:start w:val="single" w:sz="4" w:space="0" w:color="000000"/>
              <w:bottom w:val="single" w:sz="4" w:space="0" w:color="000000"/>
            </w:tcBorders>
          </w:tcPr>
          <w:p>
            <w:pPr>
              <w:pStyle w:val="Normal"/>
              <w:spacing w:lineRule="exact" w:line="440"/>
              <w:ind w:start="0" w:hanging="0"/>
              <w:jc w:val="distribute"/>
              <w:rPr>
                <w:rFonts w:cs="標楷體"/>
                <w:sz w:val="24"/>
              </w:rPr>
            </w:pPr>
            <w:r>
              <w:rPr>
                <w:rFonts w:cs="標楷體"/>
                <w:sz w:val="24"/>
              </w:rPr>
              <w:t>業務費</w:t>
            </w:r>
          </w:p>
        </w:tc>
        <w:tc>
          <w:tcPr>
            <w:tcW w:w="1800" w:type="dxa"/>
            <w:tcBorders>
              <w:top w:val="single" w:sz="4" w:space="0" w:color="000000"/>
              <w:start w:val="single" w:sz="4" w:space="0" w:color="000000"/>
              <w:bottom w:val="single" w:sz="4" w:space="0" w:color="000000"/>
            </w:tcBorders>
            <w:textDirection w:val="tbRl"/>
            <w:vAlign w:val="center"/>
          </w:tcPr>
          <w:p>
            <w:pPr>
              <w:pStyle w:val="Normal"/>
              <w:snapToGrid w:val="false"/>
              <w:spacing w:lineRule="exact" w:line="460"/>
              <w:ind w:start="113" w:end="113" w:hanging="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1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cs="標楷體"/>
                <w:sz w:val="24"/>
              </w:rPr>
            </w:pPr>
            <w:r>
              <w:rPr>
                <w:rFonts w:cs="標楷體"/>
                <w:sz w:val="24"/>
              </w:rPr>
            </w:r>
          </w:p>
        </w:tc>
      </w:tr>
      <w:tr>
        <w:trPr>
          <w:trHeight w:val="555" w:hRule="atLeast"/>
          <w:cantSplit w:val="true"/>
        </w:trPr>
        <w:tc>
          <w:tcPr>
            <w:tcW w:w="1980" w:type="dxa"/>
            <w:tcBorders>
              <w:top w:val="single" w:sz="4" w:space="0" w:color="000000"/>
              <w:start w:val="single" w:sz="4" w:space="0" w:color="000000"/>
              <w:bottom w:val="single" w:sz="4" w:space="0" w:color="000000"/>
            </w:tcBorders>
          </w:tcPr>
          <w:p>
            <w:pPr>
              <w:pStyle w:val="Normal"/>
              <w:spacing w:lineRule="exact" w:line="440"/>
              <w:ind w:start="0" w:hanging="0"/>
              <w:jc w:val="distribute"/>
              <w:rPr>
                <w:rFonts w:cs="標楷體"/>
                <w:sz w:val="24"/>
              </w:rPr>
            </w:pPr>
            <w:r>
              <w:rPr>
                <w:rFonts w:cs="標楷體"/>
                <w:sz w:val="24"/>
              </w:rPr>
              <w:t>志工相關費用</w:t>
            </w:r>
          </w:p>
        </w:tc>
        <w:tc>
          <w:tcPr>
            <w:tcW w:w="1800" w:type="dxa"/>
            <w:tcBorders>
              <w:top w:val="single" w:sz="4" w:space="0" w:color="000000"/>
              <w:start w:val="single" w:sz="4" w:space="0" w:color="000000"/>
              <w:bottom w:val="single" w:sz="4" w:space="0" w:color="000000"/>
            </w:tcBorders>
            <w:textDirection w:val="tbRl"/>
            <w:vAlign w:val="center"/>
          </w:tcPr>
          <w:p>
            <w:pPr>
              <w:pStyle w:val="Normal"/>
              <w:snapToGrid w:val="false"/>
              <w:spacing w:lineRule="exact" w:line="460"/>
              <w:ind w:start="113" w:end="113" w:hanging="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1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cs="標楷體"/>
                <w:sz w:val="24"/>
              </w:rPr>
            </w:pPr>
            <w:r>
              <w:rPr>
                <w:rFonts w:cs="標楷體"/>
                <w:sz w:val="24"/>
              </w:rPr>
            </w:r>
          </w:p>
        </w:tc>
      </w:tr>
      <w:tr>
        <w:trPr>
          <w:trHeight w:val="485" w:hRule="atLeast"/>
        </w:trPr>
        <w:tc>
          <w:tcPr>
            <w:tcW w:w="1980" w:type="dxa"/>
            <w:tcBorders>
              <w:top w:val="single" w:sz="4" w:space="0" w:color="000000"/>
              <w:start w:val="single" w:sz="4" w:space="0" w:color="000000"/>
              <w:bottom w:val="single" w:sz="4" w:space="0" w:color="000000"/>
            </w:tcBorders>
            <w:vAlign w:val="center"/>
          </w:tcPr>
          <w:p>
            <w:pPr>
              <w:pStyle w:val="Normal"/>
              <w:spacing w:lineRule="exact" w:line="280"/>
              <w:ind w:start="0" w:hanging="0"/>
              <w:jc w:val="distribute"/>
              <w:rPr>
                <w:rFonts w:cs="標楷體"/>
                <w:sz w:val="24"/>
              </w:rPr>
            </w:pPr>
            <w:r>
              <w:rPr>
                <w:rFonts w:cs="標楷體"/>
                <w:sz w:val="24"/>
              </w:rPr>
              <w:t>合計</w:t>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00"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cs="標楷體"/>
                <w:sz w:val="24"/>
              </w:rPr>
            </w:pPr>
            <w:r>
              <w:rPr>
                <w:rFonts w:cs="標楷體"/>
                <w:sz w:val="24"/>
              </w:rPr>
            </w:r>
          </w:p>
        </w:tc>
        <w:tc>
          <w:tcPr>
            <w:tcW w:w="181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cs="標楷體"/>
                <w:sz w:val="24"/>
              </w:rPr>
            </w:pPr>
            <w:r>
              <w:rPr>
                <w:rFonts w:cs="標楷體"/>
                <w:sz w:val="24"/>
              </w:rPr>
            </w:r>
          </w:p>
        </w:tc>
      </w:tr>
    </w:tbl>
    <w:p>
      <w:pPr>
        <w:pStyle w:val="Normal"/>
        <w:spacing w:lineRule="exact" w:line="360"/>
        <w:ind w:start="924" w:hanging="924"/>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說明：</w:t>
      </w:r>
      <w:r>
        <w:rPr>
          <w:rFonts w:eastAsia="標楷體" w:cs="標楷體" w:ascii="標楷體" w:hAnsi="標楷體"/>
        </w:rPr>
        <w:t>1.</w:t>
      </w:r>
      <w:r>
        <w:rPr>
          <w:rFonts w:ascii="標楷體" w:hAnsi="標楷體" w:cs="標楷體" w:eastAsia="標楷體"/>
        </w:rPr>
        <w:t>應編列百分之二十之自籌款。</w:t>
      </w:r>
    </w:p>
    <w:p>
      <w:pPr>
        <w:pStyle w:val="Normal"/>
        <w:spacing w:lineRule="exact" w:line="360"/>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志工相關費用如志工保險費、誤餐費、交通費（限外勤志工）等。</w:t>
      </w:r>
    </w:p>
    <w:p>
      <w:pPr>
        <w:pStyle w:val="Normal"/>
        <w:spacing w:lineRule="exact" w:line="360"/>
        <w:ind w:start="1440" w:hanging="14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3.</w:t>
      </w:r>
      <w:r>
        <w:rPr>
          <w:rFonts w:ascii="標楷體" w:hAnsi="標楷體" w:cs="標楷體" w:eastAsia="標楷體"/>
        </w:rPr>
        <w:t>申請單位如自行辦理人力培訓，如志工教育訓練（志工職前、在職、督導訓練）或社區幹部組訓（如講座、研討會、研習訓練）者，可併案申請，相關補助項目及規定請參照內政部推展社會福利補助經費申請補助項目及基準之規定辦理。</w:t>
      </w:r>
    </w:p>
    <w:p>
      <w:pPr>
        <w:pStyle w:val="Normal"/>
        <w:spacing w:lineRule="exact" w:line="360"/>
        <w:rPr>
          <w:rFonts w:ascii="標楷體" w:hAnsi="標楷體" w:eastAsia="標楷體" w:cs="標楷體"/>
        </w:rPr>
      </w:pPr>
      <w:r>
        <w:rPr>
          <w:rFonts w:ascii="標楷體" w:hAnsi="標楷體" w:cs="標楷體" w:eastAsia="標楷體"/>
        </w:rPr>
        <w:t>十、經費來源：</w:t>
      </w:r>
    </w:p>
    <w:p>
      <w:pPr>
        <w:pStyle w:val="Normal"/>
        <w:spacing w:lineRule="exact" w:line="36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（一）請說明現有志願人力運用情形，及預定開發多少人力。</w:t>
      </w:r>
    </w:p>
    <w:p>
      <w:pPr>
        <w:pStyle w:val="Normal"/>
        <w:spacing w:lineRule="exact" w:line="36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（二）經費來源：（請註明是否對外收費及其基準）</w:t>
      </w:r>
    </w:p>
    <w:p>
      <w:pPr>
        <w:pStyle w:val="Normal"/>
        <w:spacing w:lineRule="exact" w:line="360"/>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360"/>
        <w:ind w:start="720" w:hanging="720"/>
        <w:rPr>
          <w:rFonts w:ascii="標楷體" w:hAnsi="標楷體" w:eastAsia="標楷體" w:cs="標楷體"/>
        </w:rPr>
      </w:pPr>
      <w:r>
        <w:rPr>
          <w:rFonts w:ascii="標楷體" w:hAnsi="標楷體" w:cs="標楷體" w:eastAsia="標楷體"/>
        </w:rPr>
        <w:t>備註：申請單位請檢附立案證書影本、章程影本、負責人當選證書影本、法人登記證書影本備查及自籌款證明等文件。</w:t>
      </w:r>
      <w:r>
        <w:br w:type="page"/>
      </w:r>
    </w:p>
    <w:p>
      <w:pPr>
        <w:pStyle w:val="Normal"/>
        <w:spacing w:lineRule="exact" w:line="400"/>
        <w:jc w:val="both"/>
        <w:rPr>
          <w:rFonts w:ascii="標楷體" w:hAnsi="標楷體" w:eastAsia="標楷體" w:cs="標楷體"/>
          <w:b/>
          <w:b/>
        </w:rPr>
      </w:pPr>
      <w:r>
        <w:rPr>
          <w:rFonts w:ascii="標楷體" w:hAnsi="標楷體" w:cs="標楷體" w:eastAsia="標楷體"/>
          <w:b/>
        </w:rPr>
        <w:t>附件八</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直轄市、縣（市）政府對民間團體申請補助辦理</w:t>
      </w:r>
    </w:p>
    <w:p>
      <w:pPr>
        <w:pStyle w:val="Normal"/>
        <w:spacing w:lineRule="exact" w:line="400"/>
        <w:jc w:val="center"/>
        <w:rPr/>
      </w:pPr>
      <w:r>
        <w:rPr>
          <w:rFonts w:ascii="標楷體" w:hAnsi="標楷體" w:cs="標楷體" w:eastAsia="標楷體"/>
          <w:sz w:val="28"/>
          <w:szCs w:val="28"/>
        </w:rPr>
        <w:t>社區照顧關懷據點審查表</w:t>
      </w:r>
    </w:p>
    <w:p>
      <w:pPr>
        <w:pStyle w:val="Normal"/>
        <w:spacing w:lineRule="exact" w:line="400" w:before="120" w:after="0"/>
        <w:ind w:end="240" w:hanging="0"/>
        <w:jc w:val="end"/>
        <w:rPr>
          <w:rFonts w:ascii="標楷體" w:hAnsi="標楷體" w:eastAsia="標楷體" w:cs="標楷體"/>
        </w:rPr>
      </w:pPr>
      <w:r>
        <w:rPr>
          <w:rFonts w:ascii="標楷體" w:hAnsi="標楷體" w:cs="標楷體" w:eastAsia="標楷體"/>
        </w:rPr>
        <w:t>填表單位：</w:t>
      </w:r>
      <w:r>
        <w:rPr>
          <w:rFonts w:eastAsia="標楷體" w:cs="標楷體" w:ascii="標楷體" w:hAnsi="標楷體"/>
        </w:rPr>
        <w:t>______</w:t>
      </w:r>
      <w:r>
        <w:rPr>
          <w:rFonts w:ascii="標楷體" w:hAnsi="標楷體" w:cs="標楷體" w:eastAsia="標楷體"/>
        </w:rPr>
        <w:t>縣（市）政府</w:t>
      </w:r>
    </w:p>
    <w:p>
      <w:pPr>
        <w:pStyle w:val="Normal"/>
        <w:spacing w:lineRule="exact" w:line="480"/>
        <w:rPr>
          <w:rFonts w:ascii="標楷體" w:hAnsi="標楷體" w:eastAsia="標楷體" w:cs="標楷體"/>
        </w:rPr>
      </w:pPr>
      <w:r>
        <w:rPr>
          <w:rFonts w:ascii="標楷體" w:hAnsi="標楷體" w:cs="標楷體" w:eastAsia="標楷體"/>
        </w:rPr>
        <w:t>一、申請單位名稱：</w:t>
      </w:r>
    </w:p>
    <w:p>
      <w:pPr>
        <w:pStyle w:val="Normal"/>
        <w:spacing w:lineRule="exact" w:line="480"/>
        <w:rPr>
          <w:rFonts w:ascii="標楷體" w:hAnsi="標楷體" w:eastAsia="標楷體" w:cs="標楷體"/>
        </w:rPr>
      </w:pPr>
      <w:r>
        <w:rPr>
          <w:rFonts w:ascii="標楷體" w:hAnsi="標楷體" w:cs="標楷體" w:eastAsia="標楷體"/>
        </w:rPr>
        <w:t>二、服務提供項目：□關懷訪視服務     □電話問安諮詢及轉介服務</w:t>
      </w:r>
    </w:p>
    <w:p>
      <w:pPr>
        <w:pStyle w:val="Normal"/>
        <w:spacing w:lineRule="exact" w:line="480"/>
        <w:ind w:firstLine="2160"/>
        <w:rPr>
          <w:rFonts w:ascii="標楷體" w:hAnsi="標楷體" w:eastAsia="標楷體" w:cs="標楷體"/>
        </w:rPr>
      </w:pPr>
      <w:r>
        <w:rPr>
          <w:rFonts w:eastAsia="標楷體" w:cs="標楷體" w:ascii="標楷體" w:hAnsi="標楷體"/>
        </w:rPr>
        <w:t>□</w:t>
      </w:r>
      <w:r>
        <w:rPr>
          <w:rFonts w:ascii="標楷體" w:hAnsi="標楷體" w:cs="標楷體" w:eastAsia="標楷體"/>
        </w:rPr>
        <w:t>餐飲服務         □健康促進活動</w:t>
      </w:r>
    </w:p>
    <w:p>
      <w:pPr>
        <w:pStyle w:val="Normal"/>
        <w:spacing w:lineRule="exact" w:line="480"/>
        <w:rPr/>
      </w:pPr>
      <w:r>
        <w:rPr/>
        <w:t>三、服務區域基本資料</w:t>
      </w:r>
    </w:p>
    <w:tbl>
      <w:tblPr>
        <w:tblW w:w="9190" w:type="dxa"/>
        <w:jc w:val="start"/>
        <w:tblInd w:w="482" w:type="dxa"/>
        <w:tblCellMar>
          <w:top w:w="0" w:type="dxa"/>
          <w:start w:w="108" w:type="dxa"/>
          <w:bottom w:w="0" w:type="dxa"/>
          <w:end w:w="108" w:type="dxa"/>
        </w:tblCellMar>
      </w:tblPr>
      <w:tblGrid>
        <w:gridCol w:w="1620"/>
        <w:gridCol w:w="3060"/>
        <w:gridCol w:w="1620"/>
        <w:gridCol w:w="2890"/>
      </w:tblGrid>
      <w:tr>
        <w:trPr/>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總人口</w:t>
            </w:r>
          </w:p>
        </w:tc>
        <w:tc>
          <w:tcPr>
            <w:tcW w:w="3060" w:type="dxa"/>
            <w:tcBorders>
              <w:top w:val="single" w:sz="4" w:space="0" w:color="000000"/>
              <w:start w:val="single" w:sz="4" w:space="0" w:color="000000"/>
              <w:bottom w:val="single" w:sz="4" w:space="0" w:color="000000"/>
            </w:tcBorders>
          </w:tcPr>
          <w:p>
            <w:pPr>
              <w:pStyle w:val="Normal"/>
              <w:spacing w:lineRule="exact" w:line="360"/>
              <w:ind w:start="0" w:hanging="0"/>
              <w:rPr>
                <w:rFonts w:cs="標楷體"/>
                <w:sz w:val="24"/>
              </w:rPr>
            </w:pPr>
            <w:r>
              <w:rPr>
                <w:rFonts w:cs="標楷體"/>
                <w:sz w:val="24"/>
              </w:rPr>
              <w:t>　　　　　　　　　人</w:t>
            </w:r>
          </w:p>
        </w:tc>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鄉（鎮）數</w:t>
            </w:r>
          </w:p>
        </w:tc>
        <w:tc>
          <w:tcPr>
            <w:tcW w:w="289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360"/>
              <w:rPr>
                <w:rFonts w:cs="標楷體"/>
                <w:sz w:val="24"/>
              </w:rPr>
            </w:pPr>
            <w:r>
              <w:rPr>
                <w:rFonts w:cs="標楷體"/>
                <w:sz w:val="24"/>
              </w:rPr>
            </w:r>
          </w:p>
        </w:tc>
      </w:tr>
      <w:tr>
        <w:trPr/>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老人人口</w:t>
            </w:r>
          </w:p>
        </w:tc>
        <w:tc>
          <w:tcPr>
            <w:tcW w:w="3060" w:type="dxa"/>
            <w:tcBorders>
              <w:top w:val="single" w:sz="4" w:space="0" w:color="000000"/>
              <w:start w:val="single" w:sz="4" w:space="0" w:color="000000"/>
              <w:bottom w:val="single" w:sz="4" w:space="0" w:color="000000"/>
            </w:tcBorders>
          </w:tcPr>
          <w:p>
            <w:pPr>
              <w:pStyle w:val="Normal"/>
              <w:spacing w:lineRule="exact" w:line="360"/>
              <w:rPr>
                <w:sz w:val="24"/>
              </w:rPr>
            </w:pPr>
            <w:r>
              <w:rPr>
                <w:rFonts w:cs="標楷體"/>
                <w:sz w:val="24"/>
              </w:rPr>
              <w:t>　　人（</w:t>
            </w:r>
            <w:r>
              <w:rPr>
                <w:rFonts w:cs="Times New Roman" w:eastAsia="Times New Roman"/>
                <w:sz w:val="24"/>
              </w:rPr>
              <w:t xml:space="preserve">   </w:t>
            </w:r>
            <w:r>
              <w:rPr>
                <w:rFonts w:cs="標楷體"/>
                <w:sz w:val="24"/>
              </w:rPr>
              <w:t>）</w:t>
            </w:r>
            <w:r>
              <w:rPr>
                <w:rFonts w:cs="標楷體"/>
                <w:sz w:val="24"/>
              </w:rPr>
              <w:t>%</w:t>
            </w:r>
          </w:p>
        </w:tc>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村（里）數</w:t>
            </w:r>
          </w:p>
        </w:tc>
        <w:tc>
          <w:tcPr>
            <w:tcW w:w="2890"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360"/>
              <w:rPr>
                <w:rFonts w:cs="標楷體"/>
                <w:sz w:val="24"/>
              </w:rPr>
            </w:pPr>
            <w:r>
              <w:rPr>
                <w:rFonts w:cs="標楷體"/>
                <w:sz w:val="24"/>
              </w:rPr>
            </w:r>
          </w:p>
        </w:tc>
      </w:tr>
      <w:tr>
        <w:trPr/>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失能老人</w:t>
            </w:r>
          </w:p>
        </w:tc>
        <w:tc>
          <w:tcPr>
            <w:tcW w:w="3060" w:type="dxa"/>
            <w:tcBorders>
              <w:top w:val="single" w:sz="4" w:space="0" w:color="000000"/>
              <w:start w:val="single" w:sz="4" w:space="0" w:color="000000"/>
              <w:bottom w:val="single" w:sz="4" w:space="0" w:color="000000"/>
            </w:tcBorders>
          </w:tcPr>
          <w:p>
            <w:pPr>
              <w:pStyle w:val="Normal"/>
              <w:spacing w:lineRule="exact" w:line="360"/>
              <w:ind w:start="0" w:hanging="0"/>
              <w:rPr>
                <w:rFonts w:cs="標楷體"/>
                <w:sz w:val="24"/>
              </w:rPr>
            </w:pPr>
            <w:r>
              <w:rPr>
                <w:rFonts w:cs="標楷體"/>
                <w:sz w:val="24"/>
              </w:rPr>
              <w:t>　　　　　　　　　人</w:t>
            </w:r>
          </w:p>
        </w:tc>
        <w:tc>
          <w:tcPr>
            <w:tcW w:w="1620" w:type="dxa"/>
            <w:tcBorders>
              <w:top w:val="single" w:sz="4" w:space="0" w:color="000000"/>
              <w:start w:val="single" w:sz="4" w:space="0" w:color="000000"/>
              <w:bottom w:val="single" w:sz="4" w:space="0" w:color="000000"/>
            </w:tcBorders>
          </w:tcPr>
          <w:p>
            <w:pPr>
              <w:pStyle w:val="Normal"/>
              <w:spacing w:lineRule="exact" w:line="360"/>
              <w:ind w:start="0" w:hanging="0"/>
              <w:jc w:val="distribute"/>
              <w:rPr>
                <w:rFonts w:cs="標楷體"/>
                <w:sz w:val="24"/>
              </w:rPr>
            </w:pPr>
            <w:r>
              <w:rPr>
                <w:rFonts w:cs="標楷體"/>
                <w:sz w:val="24"/>
              </w:rPr>
              <w:t>獨居老人</w:t>
            </w:r>
          </w:p>
        </w:tc>
        <w:tc>
          <w:tcPr>
            <w:tcW w:w="2890" w:type="dxa"/>
            <w:tcBorders>
              <w:top w:val="single" w:sz="4" w:space="0" w:color="000000"/>
              <w:start w:val="single" w:sz="4" w:space="0" w:color="000000"/>
              <w:bottom w:val="single" w:sz="4" w:space="0" w:color="000000"/>
              <w:end w:val="single" w:sz="4" w:space="0" w:color="000000"/>
            </w:tcBorders>
          </w:tcPr>
          <w:p>
            <w:pPr>
              <w:pStyle w:val="Normal"/>
              <w:spacing w:lineRule="exact" w:line="360"/>
              <w:rPr>
                <w:sz w:val="24"/>
              </w:rPr>
            </w:pPr>
            <w:r>
              <w:rPr>
                <w:rFonts w:eastAsia="Times New Roman" w:cs="Times New Roman"/>
                <w:sz w:val="24"/>
              </w:rPr>
              <w:t xml:space="preserve">           </w:t>
            </w:r>
            <w:r>
              <w:rPr>
                <w:rFonts w:cs="標楷體"/>
                <w:sz w:val="24"/>
              </w:rPr>
              <w:t>人</w:t>
            </w:r>
          </w:p>
        </w:tc>
      </w:tr>
    </w:tbl>
    <w:p>
      <w:pPr>
        <w:pStyle w:val="Normal"/>
        <w:spacing w:lineRule="exact" w:line="360"/>
        <w:rPr>
          <w:rFonts w:ascii="標楷體" w:hAnsi="標楷體" w:eastAsia="標楷體" w:cs="標楷體"/>
        </w:rPr>
      </w:pPr>
      <w:r>
        <w:rPr>
          <w:rFonts w:ascii="標楷體" w:hAnsi="標楷體" w:cs="標楷體" w:eastAsia="標楷體"/>
        </w:rPr>
        <w:t>說明：</w:t>
      </w:r>
      <w:r>
        <w:rPr>
          <w:rFonts w:eastAsia="標楷體" w:cs="標楷體" w:ascii="標楷體" w:hAnsi="標楷體"/>
        </w:rPr>
        <w:t>1.</w:t>
      </w:r>
      <w:r>
        <w:rPr>
          <w:rFonts w:ascii="標楷體" w:hAnsi="標楷體" w:cs="標楷體" w:eastAsia="標楷體"/>
        </w:rPr>
        <w:t>老人人口數請填佔總人口數的比例。</w:t>
      </w:r>
    </w:p>
    <w:p>
      <w:pPr>
        <w:pStyle w:val="Normal"/>
        <w:spacing w:lineRule="exact" w:line="360"/>
        <w:ind w:firstLine="720"/>
        <w:rPr>
          <w:rFonts w:ascii="標楷體" w:hAnsi="標楷體" w:eastAsia="標楷體" w:cs="標楷體"/>
        </w:rPr>
      </w:pPr>
      <w:r>
        <w:rPr>
          <w:rFonts w:eastAsia="標楷體" w:cs="標楷體" w:ascii="標楷體" w:hAnsi="標楷體"/>
        </w:rPr>
        <w:t>2.</w:t>
      </w:r>
      <w:r>
        <w:rPr>
          <w:rFonts w:ascii="標楷體" w:hAnsi="標楷體" w:cs="標楷體" w:eastAsia="標楷體"/>
        </w:rPr>
        <w:t>老人失能人口數部分，若未做普查者請以百分之九點七之失能比推估之。</w:t>
      </w:r>
    </w:p>
    <w:p>
      <w:pPr>
        <w:pStyle w:val="Normal"/>
        <w:rPr>
          <w:rFonts w:ascii="標楷體" w:hAnsi="標楷體" w:eastAsia="標楷體" w:cs="標楷體"/>
        </w:rPr>
      </w:pPr>
      <w:r>
        <w:rPr>
          <w:rFonts w:ascii="標楷體" w:hAnsi="標楷體" w:cs="標楷體" w:eastAsia="標楷體"/>
        </w:rPr>
        <w:t>四、今年度申請內政部其他社區照顧方案情形</w:t>
      </w:r>
    </w:p>
    <w:p>
      <w:pPr>
        <w:pStyle w:val="Normal"/>
        <w:numPr>
          <w:ilvl w:val="0"/>
          <w:numId w:val="7"/>
        </w:numPr>
        <w:rPr>
          <w:rFonts w:ascii="標楷體" w:hAnsi="標楷體" w:eastAsia="標楷體" w:cs="標楷體"/>
        </w:rPr>
      </w:pPr>
      <w:r>
        <w:rPr>
          <w:rFonts w:ascii="標楷體" w:hAnsi="標楷體" w:cs="標楷體" w:eastAsia="標楷體"/>
        </w:rPr>
        <w:t xml:space="preserve">從未申請    </w:t>
      </w:r>
    </w:p>
    <w:p>
      <w:pPr>
        <w:pStyle w:val="Normal"/>
        <w:numPr>
          <w:ilvl w:val="0"/>
          <w:numId w:val="7"/>
        </w:numPr>
        <w:rPr>
          <w:rFonts w:ascii="標楷體" w:hAnsi="標楷體" w:eastAsia="標楷體" w:cs="標楷體"/>
        </w:rPr>
      </w:pPr>
      <w:r>
        <w:rPr>
          <w:rFonts w:ascii="標楷體" w:hAnsi="標楷體" w:cs="標楷體" w:eastAsia="標楷體"/>
        </w:rPr>
        <w:t>餐飲服務    □日間照顧    □居家服務    □長青學苑</w:t>
      </w:r>
    </w:p>
    <w:p>
      <w:pPr>
        <w:pStyle w:val="Normal"/>
        <w:numPr>
          <w:ilvl w:val="0"/>
          <w:numId w:val="7"/>
        </w:numPr>
        <w:rPr>
          <w:rFonts w:ascii="標楷體" w:hAnsi="標楷體" w:eastAsia="標楷體" w:cs="標楷體"/>
        </w:rPr>
      </w:pPr>
      <w:r>
        <w:rPr>
          <w:rFonts w:ascii="標楷體" w:hAnsi="標楷體" w:cs="標楷體" w:eastAsia="標楷體"/>
        </w:rPr>
        <w:t>福利社區化（社區人力資源開發計畫）</w:t>
      </w:r>
    </w:p>
    <w:p>
      <w:pPr>
        <w:pStyle w:val="Normal"/>
        <w:numPr>
          <w:ilvl w:val="0"/>
          <w:numId w:val="7"/>
        </w:numPr>
        <w:rPr>
          <w:rFonts w:ascii="標楷體" w:hAnsi="標楷體" w:eastAsia="標楷體" w:cs="標楷體"/>
        </w:rPr>
      </w:pPr>
      <w:r>
        <w:rPr>
          <w:rFonts w:ascii="標楷體" w:hAnsi="標楷體" w:cs="標楷體" w:eastAsia="標楷體"/>
        </w:rPr>
        <w:t>照顧服務社區化（推展志願服務工作）</w:t>
      </w:r>
    </w:p>
    <w:p>
      <w:pPr>
        <w:pStyle w:val="Normal"/>
        <w:ind w:start="461" w:hanging="461"/>
        <w:rPr>
          <w:rFonts w:ascii="標楷體" w:hAnsi="標楷體" w:eastAsia="標楷體" w:cs="標楷體"/>
        </w:rPr>
      </w:pPr>
      <w:r>
        <w:rPr>
          <w:rFonts w:ascii="標楷體" w:hAnsi="標楷體" w:cs="標楷體" w:eastAsia="標楷體"/>
        </w:rPr>
        <w:t>五、本申請案是否具優先補助對象資格</w:t>
      </w:r>
    </w:p>
    <w:p>
      <w:pPr>
        <w:pStyle w:val="Normal"/>
        <w:ind w:start="461" w:hanging="0"/>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未符合          □該鄉鎮尚無其他社區照顧關懷據點</w:t>
      </w:r>
    </w:p>
    <w:p>
      <w:pPr>
        <w:pStyle w:val="Normal"/>
        <w:numPr>
          <w:ilvl w:val="0"/>
          <w:numId w:val="7"/>
        </w:numPr>
        <w:rPr>
          <w:rFonts w:ascii="標楷體" w:hAnsi="標楷體" w:eastAsia="標楷體" w:cs="標楷體"/>
        </w:rPr>
      </w:pPr>
      <w:r>
        <w:rPr>
          <w:rFonts w:ascii="標楷體" w:hAnsi="標楷體" w:cs="標楷體" w:eastAsia="標楷體"/>
        </w:rPr>
        <w:t xml:space="preserve">位處偏遠地區    □已具社區照顧服務基礎   </w:t>
      </w:r>
    </w:p>
    <w:p>
      <w:pPr>
        <w:pStyle w:val="Normal"/>
        <w:ind w:start="461" w:hanging="461"/>
        <w:rPr/>
      </w:pPr>
      <w:r>
        <w:rPr/>
        <w:t>六、同一服務區域目前初級預防服務提供情形（請勾選）</w:t>
      </w:r>
    </w:p>
    <w:tbl>
      <w:tblPr>
        <w:tblW w:w="8680" w:type="dxa"/>
        <w:jc w:val="start"/>
        <w:tblInd w:w="486" w:type="dxa"/>
        <w:tblCellMar>
          <w:top w:w="0" w:type="dxa"/>
          <w:start w:w="108" w:type="dxa"/>
          <w:bottom w:w="0" w:type="dxa"/>
          <w:end w:w="108" w:type="dxa"/>
        </w:tblCellMar>
      </w:tblPr>
      <w:tblGrid>
        <w:gridCol w:w="1800"/>
        <w:gridCol w:w="1672"/>
        <w:gridCol w:w="1928"/>
        <w:gridCol w:w="1597"/>
        <w:gridCol w:w="1683"/>
      </w:tblGrid>
      <w:tr>
        <w:trPr>
          <w:trHeight w:val="474" w:hRule="atLeast"/>
        </w:trPr>
        <w:tc>
          <w:tcPr>
            <w:tcW w:w="1800" w:type="dxa"/>
            <w:tcBorders>
              <w:top w:val="single" w:sz="4" w:space="0" w:color="000000"/>
              <w:start w:val="single" w:sz="4" w:space="0" w:color="000000"/>
              <w:bottom w:val="single" w:sz="4" w:space="0" w:color="000000"/>
            </w:tcBorders>
            <w:vAlign w:val="center"/>
          </w:tcPr>
          <w:p>
            <w:pPr>
              <w:pStyle w:val="Normal"/>
              <w:ind w:start="0" w:hanging="0"/>
              <w:jc w:val="distribute"/>
              <w:rPr>
                <w:rFonts w:cs="標楷體"/>
                <w:sz w:val="24"/>
              </w:rPr>
            </w:pPr>
            <w:r>
              <w:rPr>
                <w:rFonts w:cs="標楷體"/>
                <w:sz w:val="24"/>
              </w:rPr>
              <w:t>項目</w:t>
            </w:r>
          </w:p>
        </w:tc>
        <w:tc>
          <w:tcPr>
            <w:tcW w:w="1672" w:type="dxa"/>
            <w:tcBorders>
              <w:top w:val="single" w:sz="4" w:space="0" w:color="000000"/>
              <w:start w:val="single" w:sz="4" w:space="0" w:color="000000"/>
              <w:bottom w:val="single" w:sz="4" w:space="0" w:color="000000"/>
            </w:tcBorders>
            <w:vAlign w:val="center"/>
          </w:tcPr>
          <w:p>
            <w:pPr>
              <w:pStyle w:val="Normal"/>
              <w:ind w:start="0" w:hanging="0"/>
              <w:jc w:val="center"/>
              <w:rPr>
                <w:rFonts w:cs="標楷體"/>
                <w:sz w:val="24"/>
              </w:rPr>
            </w:pPr>
            <w:r>
              <w:rPr>
                <w:rFonts w:cs="標楷體"/>
                <w:sz w:val="24"/>
              </w:rPr>
              <w:t>關懷訪視服務</w:t>
            </w:r>
          </w:p>
        </w:tc>
        <w:tc>
          <w:tcPr>
            <w:tcW w:w="1928" w:type="dxa"/>
            <w:tcBorders>
              <w:top w:val="single" w:sz="4" w:space="0" w:color="000000"/>
              <w:start w:val="single" w:sz="4" w:space="0" w:color="000000"/>
              <w:bottom w:val="single" w:sz="4" w:space="0" w:color="000000"/>
            </w:tcBorders>
            <w:vAlign w:val="center"/>
          </w:tcPr>
          <w:p>
            <w:pPr>
              <w:pStyle w:val="Normal"/>
              <w:spacing w:lineRule="atLeast" w:line="320"/>
              <w:ind w:start="0" w:hanging="0"/>
              <w:jc w:val="center"/>
              <w:rPr>
                <w:rFonts w:cs="標楷體"/>
                <w:sz w:val="24"/>
              </w:rPr>
            </w:pPr>
            <w:r>
              <w:rPr>
                <w:rFonts w:cs="標楷體"/>
                <w:sz w:val="24"/>
              </w:rPr>
              <w:t>電話問安諮詢及轉介服務</w:t>
            </w:r>
          </w:p>
        </w:tc>
        <w:tc>
          <w:tcPr>
            <w:tcW w:w="1597" w:type="dxa"/>
            <w:tcBorders>
              <w:top w:val="single" w:sz="4" w:space="0" w:color="000000"/>
              <w:start w:val="single" w:sz="4" w:space="0" w:color="000000"/>
              <w:bottom w:val="single" w:sz="4" w:space="0" w:color="000000"/>
            </w:tcBorders>
            <w:vAlign w:val="center"/>
          </w:tcPr>
          <w:p>
            <w:pPr>
              <w:pStyle w:val="Normal"/>
              <w:ind w:start="0" w:hanging="0"/>
              <w:jc w:val="center"/>
              <w:rPr>
                <w:rFonts w:cs="標楷體"/>
                <w:sz w:val="24"/>
              </w:rPr>
            </w:pPr>
            <w:r>
              <w:rPr>
                <w:rFonts w:cs="標楷體"/>
                <w:sz w:val="24"/>
              </w:rPr>
              <w:t>餐飲服務</w:t>
            </w:r>
          </w:p>
        </w:tc>
        <w:tc>
          <w:tcPr>
            <w:tcW w:w="1683" w:type="dxa"/>
            <w:tcBorders>
              <w:top w:val="single" w:sz="4" w:space="0" w:color="000000"/>
              <w:start w:val="single" w:sz="4" w:space="0" w:color="000000"/>
              <w:bottom w:val="single" w:sz="4" w:space="0" w:color="000000"/>
              <w:end w:val="single" w:sz="4" w:space="0" w:color="000000"/>
            </w:tcBorders>
            <w:vAlign w:val="center"/>
          </w:tcPr>
          <w:p>
            <w:pPr>
              <w:pStyle w:val="Normal"/>
              <w:ind w:start="0" w:hanging="0"/>
              <w:jc w:val="center"/>
              <w:rPr>
                <w:rFonts w:cs="標楷體"/>
                <w:sz w:val="24"/>
              </w:rPr>
            </w:pPr>
            <w:r>
              <w:rPr>
                <w:rFonts w:cs="標楷體"/>
                <w:sz w:val="24"/>
              </w:rPr>
              <w:t>健康促進活動</w:t>
            </w:r>
          </w:p>
        </w:tc>
      </w:tr>
      <w:tr>
        <w:trPr/>
        <w:tc>
          <w:tcPr>
            <w:tcW w:w="1800" w:type="dxa"/>
            <w:tcBorders>
              <w:top w:val="single" w:sz="4" w:space="0" w:color="000000"/>
              <w:start w:val="single" w:sz="4" w:space="0" w:color="000000"/>
              <w:bottom w:val="single" w:sz="4" w:space="0" w:color="000000"/>
            </w:tcBorders>
            <w:vAlign w:val="center"/>
          </w:tcPr>
          <w:p>
            <w:pPr>
              <w:pStyle w:val="Normal"/>
              <w:ind w:start="0" w:hanging="0"/>
              <w:jc w:val="distribute"/>
              <w:rPr>
                <w:rFonts w:cs="標楷體"/>
                <w:sz w:val="24"/>
              </w:rPr>
            </w:pPr>
            <w:r>
              <w:rPr>
                <w:rFonts w:cs="標楷體"/>
                <w:sz w:val="24"/>
              </w:rPr>
              <w:t>尚無此服務</w:t>
            </w:r>
          </w:p>
        </w:tc>
        <w:tc>
          <w:tcPr>
            <w:tcW w:w="1672" w:type="dxa"/>
            <w:tcBorders>
              <w:top w:val="single" w:sz="4" w:space="0" w:color="000000"/>
              <w:start w:val="single" w:sz="4" w:space="0" w:color="000000"/>
              <w:bottom w:val="single" w:sz="4" w:space="0" w:color="000000"/>
            </w:tcBorders>
          </w:tcPr>
          <w:p>
            <w:pPr>
              <w:pStyle w:val="Normal"/>
              <w:rPr>
                <w:rFonts w:cs="標楷體"/>
              </w:rPr>
            </w:pPr>
            <w:r>
              <w:rPr>
                <w:rFonts w:eastAsia="Times New Roman" w:cs="Times New Roman"/>
                <w:sz w:val="24"/>
              </w:rPr>
              <w:t xml:space="preserve"> </w:t>
            </w:r>
          </w:p>
        </w:tc>
        <w:tc>
          <w:tcPr>
            <w:tcW w:w="1928" w:type="dxa"/>
            <w:tcBorders>
              <w:top w:val="single" w:sz="4" w:space="0" w:color="000000"/>
              <w:start w:val="single" w:sz="4" w:space="0" w:color="000000"/>
              <w:bottom w:val="single" w:sz="4" w:space="0" w:color="000000"/>
            </w:tcBorders>
          </w:tcPr>
          <w:p>
            <w:pPr>
              <w:pStyle w:val="Normal"/>
              <w:snapToGrid w:val="false"/>
              <w:rPr>
                <w:rFonts w:cs="標楷體"/>
                <w:sz w:val="24"/>
              </w:rPr>
            </w:pPr>
            <w:r>
              <w:rPr>
                <w:rFonts w:cs="標楷體"/>
                <w:sz w:val="24"/>
              </w:rPr>
            </w:r>
          </w:p>
        </w:tc>
        <w:tc>
          <w:tcPr>
            <w:tcW w:w="1597" w:type="dxa"/>
            <w:tcBorders>
              <w:top w:val="single" w:sz="4" w:space="0" w:color="000000"/>
              <w:start w:val="single" w:sz="4" w:space="0" w:color="000000"/>
              <w:bottom w:val="single" w:sz="4" w:space="0" w:color="000000"/>
            </w:tcBorders>
          </w:tcPr>
          <w:p>
            <w:pPr>
              <w:pStyle w:val="Normal"/>
              <w:snapToGrid w:val="false"/>
              <w:rPr>
                <w:rFonts w:cs="標楷體"/>
                <w:sz w:val="24"/>
              </w:rPr>
            </w:pPr>
            <w:r>
              <w:rPr>
                <w:rFonts w:cs="標楷體"/>
                <w:sz w:val="24"/>
              </w:rPr>
            </w:r>
          </w:p>
        </w:tc>
        <w:tc>
          <w:tcPr>
            <w:tcW w:w="1683" w:type="dxa"/>
            <w:tcBorders>
              <w:top w:val="single" w:sz="4" w:space="0" w:color="000000"/>
              <w:start w:val="single" w:sz="4" w:space="0" w:color="000000"/>
              <w:bottom w:val="single" w:sz="4" w:space="0" w:color="000000"/>
              <w:end w:val="single" w:sz="4" w:space="0" w:color="000000"/>
            </w:tcBorders>
          </w:tcPr>
          <w:p>
            <w:pPr>
              <w:pStyle w:val="Normal"/>
              <w:snapToGrid w:val="false"/>
              <w:rPr>
                <w:rFonts w:cs="標楷體"/>
                <w:sz w:val="24"/>
              </w:rPr>
            </w:pPr>
            <w:r>
              <w:rPr>
                <w:rFonts w:cs="標楷體"/>
                <w:sz w:val="24"/>
              </w:rPr>
            </w:r>
          </w:p>
        </w:tc>
      </w:tr>
      <w:tr>
        <w:trPr/>
        <w:tc>
          <w:tcPr>
            <w:tcW w:w="1800" w:type="dxa"/>
            <w:tcBorders>
              <w:top w:val="single" w:sz="4" w:space="0" w:color="000000"/>
              <w:start w:val="single" w:sz="4" w:space="0" w:color="000000"/>
              <w:bottom w:val="single" w:sz="4" w:space="0" w:color="000000"/>
            </w:tcBorders>
            <w:vAlign w:val="center"/>
          </w:tcPr>
          <w:p>
            <w:pPr>
              <w:pStyle w:val="Normal"/>
              <w:ind w:start="0" w:hanging="0"/>
              <w:jc w:val="distribute"/>
              <w:rPr>
                <w:rFonts w:cs="標楷體"/>
                <w:sz w:val="24"/>
              </w:rPr>
            </w:pPr>
            <w:r>
              <w:rPr>
                <w:rFonts w:cs="標楷體"/>
                <w:sz w:val="24"/>
              </w:rPr>
              <w:t>已有單位提供</w:t>
            </w:r>
          </w:p>
        </w:tc>
        <w:tc>
          <w:tcPr>
            <w:tcW w:w="1672" w:type="dxa"/>
            <w:tcBorders>
              <w:top w:val="single" w:sz="4" w:space="0" w:color="000000"/>
              <w:start w:val="single" w:sz="4" w:space="0" w:color="000000"/>
              <w:bottom w:val="single" w:sz="4" w:space="0" w:color="000000"/>
            </w:tcBorders>
          </w:tcPr>
          <w:p>
            <w:pPr>
              <w:pStyle w:val="Normal"/>
              <w:snapToGrid w:val="false"/>
              <w:rPr>
                <w:rFonts w:cs="標楷體"/>
                <w:sz w:val="24"/>
              </w:rPr>
            </w:pPr>
            <w:r>
              <w:rPr>
                <w:rFonts w:cs="標楷體"/>
                <w:sz w:val="24"/>
              </w:rPr>
            </w:r>
          </w:p>
        </w:tc>
        <w:tc>
          <w:tcPr>
            <w:tcW w:w="1928" w:type="dxa"/>
            <w:tcBorders>
              <w:top w:val="single" w:sz="4" w:space="0" w:color="000000"/>
              <w:start w:val="single" w:sz="4" w:space="0" w:color="000000"/>
              <w:bottom w:val="single" w:sz="4" w:space="0" w:color="000000"/>
            </w:tcBorders>
          </w:tcPr>
          <w:p>
            <w:pPr>
              <w:pStyle w:val="Normal"/>
              <w:snapToGrid w:val="false"/>
              <w:rPr>
                <w:rFonts w:cs="標楷體"/>
                <w:sz w:val="24"/>
              </w:rPr>
            </w:pPr>
            <w:r>
              <w:rPr>
                <w:rFonts w:cs="標楷體"/>
                <w:sz w:val="24"/>
              </w:rPr>
            </w:r>
          </w:p>
        </w:tc>
        <w:tc>
          <w:tcPr>
            <w:tcW w:w="1597" w:type="dxa"/>
            <w:tcBorders>
              <w:top w:val="single" w:sz="4" w:space="0" w:color="000000"/>
              <w:start w:val="single" w:sz="4" w:space="0" w:color="000000"/>
              <w:bottom w:val="single" w:sz="4" w:space="0" w:color="000000"/>
            </w:tcBorders>
          </w:tcPr>
          <w:p>
            <w:pPr>
              <w:pStyle w:val="Normal"/>
              <w:snapToGrid w:val="false"/>
              <w:rPr>
                <w:rFonts w:cs="標楷體"/>
                <w:sz w:val="24"/>
              </w:rPr>
            </w:pPr>
            <w:r>
              <w:rPr>
                <w:rFonts w:cs="標楷體"/>
                <w:sz w:val="24"/>
              </w:rPr>
            </w:r>
          </w:p>
        </w:tc>
        <w:tc>
          <w:tcPr>
            <w:tcW w:w="1683" w:type="dxa"/>
            <w:tcBorders>
              <w:top w:val="single" w:sz="4" w:space="0" w:color="000000"/>
              <w:start w:val="single" w:sz="4" w:space="0" w:color="000000"/>
              <w:bottom w:val="single" w:sz="4" w:space="0" w:color="000000"/>
              <w:end w:val="single" w:sz="4" w:space="0" w:color="000000"/>
            </w:tcBorders>
          </w:tcPr>
          <w:p>
            <w:pPr>
              <w:pStyle w:val="Normal"/>
              <w:snapToGrid w:val="false"/>
              <w:rPr>
                <w:rFonts w:cs="標楷體"/>
                <w:sz w:val="24"/>
              </w:rPr>
            </w:pPr>
            <w:r>
              <w:rPr>
                <w:rFonts w:cs="標楷體"/>
                <w:sz w:val="24"/>
              </w:rPr>
            </w:r>
          </w:p>
        </w:tc>
      </w:tr>
    </w:tbl>
    <w:p>
      <w:pPr>
        <w:pStyle w:val="Normal"/>
        <w:spacing w:lineRule="exact" w:line="360"/>
        <w:ind w:start="461" w:hanging="0"/>
        <w:rPr>
          <w:rFonts w:ascii="標楷體" w:hAnsi="標楷體" w:eastAsia="標楷體" w:cs="標楷體"/>
        </w:rPr>
      </w:pPr>
      <w:r>
        <w:rPr>
          <w:rFonts w:ascii="標楷體" w:hAnsi="標楷體" w:cs="標楷體" w:eastAsia="標楷體"/>
        </w:rPr>
        <w:t>若服務區域及項目有重疊，請說明如何分工及區別？</w:t>
      </w:r>
    </w:p>
    <w:p>
      <w:pPr>
        <w:pStyle w:val="Normal"/>
        <w:spacing w:lineRule="exact" w:line="360"/>
        <w:ind w:start="461" w:hanging="461"/>
        <w:rPr>
          <w:rFonts w:ascii="標楷體" w:hAnsi="標楷體" w:eastAsia="標楷體" w:cs="標楷體"/>
        </w:rPr>
      </w:pPr>
      <w:r>
        <w:rPr>
          <w:rFonts w:ascii="標楷體" w:hAnsi="標楷體" w:cs="標楷體" w:eastAsia="標楷體"/>
        </w:rPr>
        <w:t>七、服務規模合理性評估</w:t>
      </w:r>
    </w:p>
    <w:p>
      <w:pPr>
        <w:pStyle w:val="Normal"/>
        <w:spacing w:lineRule="exact" w:line="360"/>
        <w:ind w:start="461" w:hanging="0"/>
        <w:rPr>
          <w:rFonts w:ascii="標楷體" w:hAnsi="標楷體" w:eastAsia="標楷體" w:cs="標楷體"/>
        </w:rPr>
      </w:pPr>
      <w:r>
        <w:rPr>
          <w:rFonts w:ascii="標楷體" w:hAnsi="標楷體" w:cs="標楷體" w:eastAsia="標楷體"/>
        </w:rPr>
        <w:t>請依服務項目分別評估申請單位的服務規模效益</w:t>
      </w:r>
    </w:p>
    <w:p>
      <w:pPr>
        <w:pStyle w:val="Normal"/>
        <w:spacing w:lineRule="exact" w:line="360"/>
        <w:ind w:start="461" w:hanging="461"/>
        <w:rPr>
          <w:rFonts w:ascii="標楷體" w:hAnsi="標楷體" w:eastAsia="標楷體" w:cs="標楷體"/>
        </w:rPr>
      </w:pPr>
      <w:r>
        <w:rPr>
          <w:rFonts w:ascii="標楷體" w:hAnsi="標楷體" w:cs="標楷體" w:eastAsia="標楷體"/>
        </w:rPr>
        <w:t>八、人力開發及運用情形</w:t>
      </w:r>
    </w:p>
    <w:p>
      <w:pPr>
        <w:pStyle w:val="Normal"/>
        <w:numPr>
          <w:ilvl w:val="0"/>
          <w:numId w:val="7"/>
        </w:numPr>
        <w:spacing w:lineRule="exact" w:line="360"/>
        <w:rPr>
          <w:rFonts w:ascii="標楷體" w:hAnsi="標楷體" w:eastAsia="標楷體" w:cs="標楷體"/>
        </w:rPr>
      </w:pPr>
      <w:r>
        <w:rPr>
          <w:rFonts w:ascii="標楷體" w:hAnsi="標楷體" w:cs="標楷體" w:eastAsia="標楷體"/>
        </w:rPr>
        <w:t>已有志工</w:t>
      </w:r>
      <w:r>
        <w:rPr>
          <w:rFonts w:eastAsia="標楷體" w:cs="標楷體" w:ascii="標楷體" w:hAnsi="標楷體"/>
        </w:rPr>
        <w:t>_____</w:t>
      </w:r>
      <w:r>
        <w:rPr>
          <w:rFonts w:ascii="標楷體" w:hAnsi="標楷體" w:cs="標楷體" w:eastAsia="標楷體"/>
        </w:rPr>
        <w:t>人</w:t>
      </w:r>
    </w:p>
    <w:p>
      <w:pPr>
        <w:pStyle w:val="Normal"/>
        <w:numPr>
          <w:ilvl w:val="0"/>
          <w:numId w:val="7"/>
        </w:numPr>
        <w:spacing w:lineRule="exact" w:line="360"/>
        <w:rPr>
          <w:rFonts w:ascii="標楷體" w:hAnsi="標楷體" w:eastAsia="標楷體" w:cs="標楷體"/>
        </w:rPr>
      </w:pPr>
      <w:r>
        <w:rPr>
          <w:rFonts w:ascii="標楷體" w:hAnsi="標楷體" w:cs="標楷體" w:eastAsia="標楷體"/>
        </w:rPr>
        <w:t>預計開發志工人力</w:t>
      </w:r>
      <w:r>
        <w:rPr>
          <w:rFonts w:eastAsia="標楷體" w:cs="標楷體" w:ascii="標楷體" w:hAnsi="標楷體"/>
        </w:rPr>
        <w:t>_____</w:t>
      </w:r>
      <w:r>
        <w:rPr>
          <w:rFonts w:ascii="標楷體" w:hAnsi="標楷體" w:cs="標楷體" w:eastAsia="標楷體"/>
        </w:rPr>
        <w:t>人</w:t>
      </w:r>
    </w:p>
    <w:p>
      <w:pPr>
        <w:pStyle w:val="Normal"/>
        <w:spacing w:lineRule="exact" w:line="360"/>
        <w:ind w:start="461" w:hanging="461"/>
        <w:rPr>
          <w:rFonts w:ascii="標楷體" w:hAnsi="標楷體" w:eastAsia="標楷體" w:cs="標楷體"/>
        </w:rPr>
      </w:pPr>
      <w:r>
        <w:rPr>
          <w:rFonts w:ascii="標楷體" w:hAnsi="標楷體" w:cs="標楷體" w:eastAsia="標楷體"/>
        </w:rPr>
        <w:t>九、申請經費項目支用或分配之合理性</w:t>
      </w:r>
    </w:p>
    <w:p>
      <w:pPr>
        <w:pStyle w:val="Normal"/>
        <w:numPr>
          <w:ilvl w:val="0"/>
          <w:numId w:val="7"/>
        </w:numPr>
        <w:spacing w:lineRule="exact" w:line="360"/>
        <w:rPr>
          <w:rFonts w:ascii="標楷體" w:hAnsi="標楷體" w:eastAsia="標楷體" w:cs="標楷體"/>
        </w:rPr>
      </w:pPr>
      <w:r>
        <w:rPr>
          <w:rFonts w:ascii="標楷體" w:hAnsi="標楷體" w:cs="標楷體" w:eastAsia="標楷體"/>
        </w:rPr>
        <w:t>分配合宜（按月</w:t>
      </w:r>
      <w:r>
        <w:rPr>
          <w:rFonts w:eastAsia="標楷體" w:cs="標楷體" w:ascii="標楷體" w:hAnsi="標楷體"/>
        </w:rPr>
        <w:t>/</w:t>
      </w:r>
      <w:r>
        <w:rPr>
          <w:rFonts w:ascii="標楷體" w:hAnsi="標楷體" w:cs="標楷體" w:eastAsia="標楷體"/>
        </w:rPr>
        <w:t>分散使用）  □某些項目不合宜，說明：</w:t>
      </w:r>
    </w:p>
    <w:p>
      <w:pPr>
        <w:pStyle w:val="Normal"/>
        <w:spacing w:lineRule="exact" w:line="36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填表人：</w:t>
      </w:r>
      <w:r>
        <w:br w:type="page"/>
      </w:r>
    </w:p>
    <w:p>
      <w:pPr>
        <w:pStyle w:val="Normal"/>
        <w:rPr/>
      </w:pPr>
      <w:r>
        <w:rPr>
          <w:rFonts w:ascii="標楷體" w:hAnsi="標楷體" w:cs="新細明體;PMingLiU" w:eastAsia="標楷體"/>
          <w:b/>
          <w:kern w:val="0"/>
        </w:rPr>
        <w:t>附件</w:t>
      </w:r>
      <w:bookmarkStart w:id="0" w:name="RANGE!A1%3AG15"/>
      <w:r>
        <w:rPr>
          <w:rFonts w:ascii="標楷體" w:hAnsi="標楷體" w:cs="新細明體;PMingLiU" w:eastAsia="標楷體"/>
          <w:b/>
          <w:kern w:val="0"/>
        </w:rPr>
        <w:t>九</w:t>
      </w:r>
    </w:p>
    <w:p>
      <w:pPr>
        <w:pStyle w:val="Normal"/>
        <w:spacing w:lineRule="exact" w:line="400"/>
        <w:jc w:val="center"/>
        <w:rPr>
          <w:rFonts w:ascii="標楷體" w:hAnsi="標楷體" w:eastAsia="標楷體" w:cs="新細明體;PMingLiU"/>
          <w:kern w:val="0"/>
          <w:sz w:val="28"/>
          <w:szCs w:val="28"/>
        </w:rPr>
      </w:pPr>
      <w:bookmarkEnd w:id="0"/>
      <w:r>
        <w:rPr>
          <w:rFonts w:ascii="標楷體" w:hAnsi="標楷體" w:cs="新細明體;PMingLiU" w:eastAsia="標楷體"/>
          <w:bCs/>
          <w:kern w:val="0"/>
          <w:sz w:val="28"/>
          <w:szCs w:val="28"/>
        </w:rPr>
        <w:t>財團法人○○縣私立○○教養院（全銜）</w:t>
      </w:r>
    </w:p>
    <w:p>
      <w:pPr>
        <w:pStyle w:val="Normal"/>
        <w:spacing w:lineRule="exact" w:line="400"/>
        <w:jc w:val="center"/>
        <w:rPr>
          <w:rFonts w:ascii="標楷體" w:hAnsi="標楷體" w:eastAsia="標楷體" w:cs="標楷體"/>
          <w:sz w:val="28"/>
          <w:szCs w:val="28"/>
        </w:rPr>
      </w:pPr>
      <w:r>
        <w:rPr>
          <w:rFonts w:eastAsia="標楷體" w:cs="標楷體" w:ascii="標楷體" w:hAnsi="標楷體"/>
          <w:kern w:val="0"/>
          <w:sz w:val="28"/>
          <w:szCs w:val="28"/>
        </w:rPr>
        <w:t>○○</w:t>
      </w:r>
      <w:r>
        <w:rPr>
          <w:rFonts w:ascii="標楷體" w:hAnsi="標楷體" w:cs="標楷體" w:eastAsia="標楷體"/>
          <w:kern w:val="0"/>
          <w:sz w:val="28"/>
          <w:szCs w:val="28"/>
        </w:rPr>
        <w:t>年度申請身心障礙者教養機構服務費補助員額表</w:t>
      </w:r>
    </w:p>
    <w:tbl>
      <w:tblPr>
        <w:tblW w:w="9278" w:type="dxa"/>
        <w:jc w:val="start"/>
        <w:tblInd w:w="-5" w:type="dxa"/>
        <w:tblCellMar>
          <w:top w:w="0" w:type="dxa"/>
          <w:start w:w="28" w:type="dxa"/>
          <w:bottom w:w="0" w:type="dxa"/>
          <w:end w:w="28" w:type="dxa"/>
        </w:tblCellMar>
      </w:tblPr>
      <w:tblGrid>
        <w:gridCol w:w="1800"/>
        <w:gridCol w:w="1940"/>
        <w:gridCol w:w="1800"/>
        <w:gridCol w:w="1868"/>
        <w:gridCol w:w="1870"/>
      </w:tblGrid>
      <w:tr>
        <w:trPr>
          <w:trHeight w:val="55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機構類型</w:t>
            </w:r>
          </w:p>
        </w:tc>
        <w:tc>
          <w:tcPr>
            <w:tcW w:w="7478"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snapToGrid w:val="false"/>
              <w:rPr>
                <w:rFonts w:ascii="標楷體" w:hAnsi="標楷體" w:eastAsia="標楷體" w:cs="新細明體;PMingLiU"/>
                <w:b/>
                <w:b/>
                <w:bCs/>
                <w:kern w:val="0"/>
                <w:u w:val="single"/>
              </w:rPr>
            </w:pPr>
            <w:r>
              <w:rPr>
                <w:rFonts w:eastAsia="標楷體" w:cs="新細明體;PMingLiU" w:ascii="標楷體" w:hAnsi="標楷體"/>
                <w:b/>
                <w:bCs/>
                <w:kern w:val="0"/>
                <w:u w:val="single"/>
              </w:rPr>
            </w:r>
          </w:p>
        </w:tc>
      </w:tr>
      <w:tr>
        <w:trPr>
          <w:trHeight w:val="55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目前安置人數</w:t>
            </w:r>
          </w:p>
        </w:tc>
        <w:tc>
          <w:tcPr>
            <w:tcW w:w="7478" w:type="dxa"/>
            <w:gridSpan w:val="4"/>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r>
      <w:tr>
        <w:trPr>
          <w:trHeight w:val="780" w:hRule="atLeast"/>
        </w:trPr>
        <w:tc>
          <w:tcPr>
            <w:tcW w:w="18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b/>
                <w:b/>
                <w:bCs/>
                <w:kern w:val="0"/>
              </w:rPr>
            </w:pPr>
            <w:r>
              <w:rPr>
                <w:rFonts w:ascii="標楷體" w:hAnsi="標楷體" w:cs="新細明體;PMingLiU" w:eastAsia="標楷體"/>
                <w:b/>
                <w:bCs/>
                <w:kern w:val="0"/>
              </w:rPr>
              <w:t>分類</w:t>
            </w:r>
          </w:p>
        </w:tc>
        <w:tc>
          <w:tcPr>
            <w:tcW w:w="194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b/>
                <w:b/>
                <w:bCs/>
                <w:kern w:val="0"/>
              </w:rPr>
            </w:pPr>
            <w:r>
              <w:rPr>
                <w:rFonts w:ascii="標楷體" w:hAnsi="標楷體" w:cs="新細明體;PMingLiU" w:eastAsia="標楷體"/>
                <w:b/>
                <w:bCs/>
                <w:kern w:val="0"/>
              </w:rPr>
              <w:t>配置標準</w:t>
            </w:r>
          </w:p>
        </w:tc>
        <w:tc>
          <w:tcPr>
            <w:tcW w:w="18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b/>
                <w:b/>
                <w:bCs/>
                <w:kern w:val="0"/>
              </w:rPr>
            </w:pPr>
            <w:r>
              <w:rPr>
                <w:rFonts w:ascii="標楷體" w:hAnsi="標楷體" w:cs="新細明體;PMingLiU" w:eastAsia="標楷體"/>
                <w:b/>
                <w:bCs/>
                <w:kern w:val="0"/>
              </w:rPr>
              <w:t>最高補助人數</w:t>
            </w:r>
          </w:p>
        </w:tc>
        <w:tc>
          <w:tcPr>
            <w:tcW w:w="1868"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b/>
                <w:b/>
                <w:bCs/>
                <w:kern w:val="0"/>
              </w:rPr>
            </w:pPr>
            <w:r>
              <w:rPr>
                <w:rFonts w:ascii="標楷體" w:hAnsi="標楷體" w:cs="新細明體;PMingLiU" w:eastAsia="標楷體"/>
                <w:b/>
                <w:bCs/>
                <w:kern w:val="0"/>
              </w:rPr>
              <w:t>最低應進用人數</w:t>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b/>
                <w:b/>
                <w:bCs/>
                <w:kern w:val="0"/>
              </w:rPr>
            </w:pPr>
            <w:r>
              <w:rPr>
                <w:rFonts w:ascii="標楷體" w:hAnsi="標楷體" w:cs="新細明體;PMingLiU" w:eastAsia="標楷體"/>
                <w:b/>
                <w:bCs/>
                <w:kern w:val="0"/>
              </w:rPr>
              <w:t>申請補助人數</w:t>
            </w:r>
          </w:p>
        </w:tc>
      </w:tr>
      <w:tr>
        <w:trPr>
          <w:trHeight w:val="70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專業人員－社工人員</w:t>
            </w:r>
          </w:p>
        </w:tc>
        <w:tc>
          <w:tcPr>
            <w:tcW w:w="194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tc>
        <w:tc>
          <w:tcPr>
            <w:tcW w:w="18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6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70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專業人員－護理人員</w:t>
            </w:r>
          </w:p>
        </w:tc>
        <w:tc>
          <w:tcPr>
            <w:tcW w:w="194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tc>
        <w:tc>
          <w:tcPr>
            <w:tcW w:w="18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6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70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專業人員－教保員或訓練員</w:t>
            </w:r>
          </w:p>
        </w:tc>
        <w:tc>
          <w:tcPr>
            <w:tcW w:w="194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tc>
        <w:tc>
          <w:tcPr>
            <w:tcW w:w="18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6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705" w:hRule="atLeast"/>
        </w:trPr>
        <w:tc>
          <w:tcPr>
            <w:tcW w:w="1800" w:type="dxa"/>
            <w:tcBorders>
              <w:top w:val="single" w:sz="4" w:space="0" w:color="000000"/>
              <w:start w:val="single" w:sz="4" w:space="0" w:color="000000"/>
              <w:bottom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專業人員－生活服務員</w:t>
            </w:r>
          </w:p>
        </w:tc>
        <w:tc>
          <w:tcPr>
            <w:tcW w:w="194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tc>
        <w:tc>
          <w:tcPr>
            <w:tcW w:w="18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ascii="標楷體" w:hAnsi="標楷體" w:cs="新細明體;PMingLiU" w:eastAsia="標楷體"/>
                <w:kern w:val="0"/>
              </w:rPr>
              <w:t>　</w:t>
            </w:r>
          </w:p>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6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55" w:hRule="atLeast"/>
        </w:trPr>
        <w:tc>
          <w:tcPr>
            <w:tcW w:w="3740" w:type="dxa"/>
            <w:gridSpan w:val="2"/>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小　　計</w:t>
            </w:r>
          </w:p>
        </w:tc>
        <w:tc>
          <w:tcPr>
            <w:tcW w:w="18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 xml:space="preserve">0 </w:t>
            </w:r>
          </w:p>
        </w:tc>
        <w:tc>
          <w:tcPr>
            <w:tcW w:w="1868"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 xml:space="preserve">0 </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0</w:t>
            </w:r>
          </w:p>
        </w:tc>
      </w:tr>
      <w:tr>
        <w:trPr>
          <w:trHeight w:val="675" w:hRule="atLeast"/>
        </w:trPr>
        <w:tc>
          <w:tcPr>
            <w:tcW w:w="1800" w:type="dxa"/>
            <w:tcBorders>
              <w:top w:val="single" w:sz="4" w:space="0" w:color="000000"/>
              <w:start w:val="single" w:sz="4" w:space="0" w:color="000000"/>
              <w:bottom w:val="single" w:sz="4" w:space="0" w:color="000000"/>
            </w:tcBorders>
            <w:vAlign w:val="center"/>
          </w:tcPr>
          <w:p>
            <w:pPr>
              <w:pStyle w:val="Normal"/>
              <w:widowControl/>
              <w:snapToGrid w:val="false"/>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478"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snapToGrid w:val="false"/>
              <w:jc w:val="center"/>
              <w:rPr>
                <w:rFonts w:ascii="標楷體" w:hAnsi="標楷體" w:eastAsia="標楷體" w:cs="新細明體;PMingLiU"/>
                <w:kern w:val="0"/>
              </w:rPr>
            </w:pPr>
            <w:r>
              <w:rPr>
                <w:rFonts w:eastAsia="標楷體" w:cs="新細明體;PMingLiU" w:ascii="標楷體" w:hAnsi="標楷體"/>
                <w:kern w:val="0"/>
              </w:rPr>
            </w:r>
          </w:p>
        </w:tc>
      </w:tr>
      <w:tr>
        <w:trPr>
          <w:trHeight w:val="555" w:hRule="atLeast"/>
        </w:trPr>
        <w:tc>
          <w:tcPr>
            <w:tcW w:w="18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行政人員</w:t>
            </w:r>
          </w:p>
        </w:tc>
        <w:tc>
          <w:tcPr>
            <w:tcW w:w="5608" w:type="dxa"/>
            <w:gridSpan w:val="3"/>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最高補助</w:t>
            </w:r>
            <w:r>
              <w:rPr>
                <w:rFonts w:eastAsia="標楷體" w:cs="新細明體;PMingLiU" w:ascii="標楷體" w:hAnsi="標楷體"/>
                <w:kern w:val="0"/>
              </w:rPr>
              <w:t>5</w:t>
            </w:r>
            <w:r>
              <w:rPr>
                <w:rFonts w:ascii="標楷體" w:hAnsi="標楷體" w:cs="新細明體;PMingLiU" w:eastAsia="標楷體"/>
                <w:kern w:val="0"/>
              </w:rPr>
              <w:t>人</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0</w:t>
            </w:r>
            <w:r>
              <w:rPr>
                <w:rFonts w:ascii="標楷體" w:hAnsi="標楷體" w:cs="新細明體;PMingLiU" w:eastAsia="標楷體"/>
                <w:kern w:val="0"/>
              </w:rPr>
              <w:t xml:space="preserve">　      </w:t>
            </w:r>
          </w:p>
        </w:tc>
      </w:tr>
      <w:tr>
        <w:trPr>
          <w:trHeight w:val="555" w:hRule="atLeast"/>
        </w:trPr>
        <w:tc>
          <w:tcPr>
            <w:tcW w:w="18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其他專業人員</w:t>
            </w:r>
          </w:p>
        </w:tc>
        <w:tc>
          <w:tcPr>
            <w:tcW w:w="5608" w:type="dxa"/>
            <w:gridSpan w:val="3"/>
            <w:tcBorders>
              <w:top w:val="single" w:sz="4" w:space="0" w:color="000000"/>
              <w:start w:val="single" w:sz="4" w:space="0" w:color="000000"/>
              <w:bottom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視需要配置</w:t>
            </w:r>
          </w:p>
        </w:tc>
        <w:tc>
          <w:tcPr>
            <w:tcW w:w="1870" w:type="dxa"/>
            <w:tcBorders>
              <w:top w:val="single" w:sz="4" w:space="0" w:color="000000"/>
              <w:start w:val="single" w:sz="4" w:space="0" w:color="000000"/>
              <w:bottom w:val="single" w:sz="4" w:space="0" w:color="000000"/>
              <w:end w:val="single" w:sz="4" w:space="0" w:color="000000"/>
            </w:tcBorders>
            <w:shd w:fill="FFCC99" w:val="clear"/>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 xml:space="preserve">0 </w:t>
            </w:r>
          </w:p>
        </w:tc>
      </w:tr>
      <w:tr>
        <w:trPr>
          <w:trHeight w:val="555" w:hRule="atLeast"/>
        </w:trPr>
        <w:tc>
          <w:tcPr>
            <w:tcW w:w="7408" w:type="dxa"/>
            <w:gridSpan w:val="4"/>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總計（全部實際進用人數）</w:t>
            </w:r>
          </w:p>
        </w:tc>
        <w:tc>
          <w:tcPr>
            <w:tcW w:w="1870" w:type="dxa"/>
            <w:tcBorders>
              <w:top w:val="single" w:sz="4" w:space="0" w:color="000000"/>
              <w:start w:val="single" w:sz="4" w:space="0" w:color="000000"/>
              <w:bottom w:val="single" w:sz="4" w:space="0" w:color="000000"/>
              <w:end w:val="single" w:sz="4" w:space="0" w:color="000000"/>
            </w:tcBorders>
            <w:vAlign w:val="center"/>
          </w:tcPr>
          <w:p>
            <w:pPr>
              <w:pStyle w:val="Normal"/>
              <w:widowControl/>
              <w:jc w:val="end"/>
              <w:rPr>
                <w:rFonts w:ascii="標楷體" w:hAnsi="標楷體" w:eastAsia="標楷體" w:cs="新細明體;PMingLiU"/>
                <w:kern w:val="0"/>
              </w:rPr>
            </w:pPr>
            <w:r>
              <w:rPr>
                <w:rFonts w:eastAsia="標楷體" w:cs="新細明體;PMingLiU" w:ascii="標楷體" w:hAnsi="標楷體"/>
                <w:kern w:val="0"/>
              </w:rPr>
              <w:t xml:space="preserve">0 </w:t>
            </w:r>
          </w:p>
        </w:tc>
      </w:tr>
      <w:tr>
        <w:trPr>
          <w:trHeight w:val="555" w:hRule="atLeast"/>
        </w:trPr>
        <w:tc>
          <w:tcPr>
            <w:tcW w:w="9278" w:type="dxa"/>
            <w:gridSpan w:val="5"/>
            <w:tcBorders>
              <w:top w:val="single" w:sz="4" w:space="0" w:color="000000"/>
              <w:start w:val="single" w:sz="4" w:space="0" w:color="000000"/>
              <w:bottom w:val="single" w:sz="4" w:space="0" w:color="000000"/>
              <w:end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備註：</w:t>
            </w:r>
          </w:p>
          <w:p>
            <w:pPr>
              <w:pStyle w:val="Normal"/>
              <w:widowControl/>
              <w:jc w:val="both"/>
              <w:rPr>
                <w:rFonts w:ascii="標楷體" w:hAnsi="標楷體" w:eastAsia="標楷體" w:cs="新細明體;PMingLiU"/>
                <w:kern w:val="0"/>
                <w:u w:val="single"/>
              </w:rPr>
            </w:pPr>
            <w:r>
              <w:rPr>
                <w:rFonts w:eastAsia="標楷體" w:cs="新細明體;PMingLiU" w:ascii="標楷體" w:hAnsi="標楷體"/>
                <w:kern w:val="0"/>
                <w:u w:val="single"/>
              </w:rPr>
            </w:r>
          </w:p>
        </w:tc>
      </w:tr>
      <w:tr>
        <w:trPr>
          <w:trHeight w:val="555" w:hRule="atLeast"/>
        </w:trPr>
        <w:tc>
          <w:tcPr>
            <w:tcW w:w="9278" w:type="dxa"/>
            <w:gridSpan w:val="5"/>
            <w:tcBorders>
              <w:top w:val="single" w:sz="4" w:space="0" w:color="000000"/>
              <w:start w:val="single" w:sz="4" w:space="0" w:color="000000"/>
              <w:bottom w:val="single" w:sz="4" w:space="0" w:color="000000"/>
              <w:end w:val="single" w:sz="4" w:space="0" w:color="000000"/>
            </w:tcBorders>
            <w:vAlign w:val="center"/>
          </w:tcPr>
          <w:p>
            <w:pPr>
              <w:pStyle w:val="Normal"/>
              <w:widowControl/>
              <w:jc w:val="both"/>
              <w:rPr>
                <w:rFonts w:ascii="標楷體" w:hAnsi="標楷體" w:eastAsia="標楷體" w:cs="新細明體;PMingLiU"/>
                <w:kern w:val="0"/>
              </w:rPr>
            </w:pPr>
            <w:r>
              <w:rPr>
                <w:rFonts w:ascii="標楷體" w:hAnsi="標楷體" w:cs="新細明體;PMingLiU" w:eastAsia="標楷體"/>
                <w:kern w:val="0"/>
              </w:rPr>
              <w:t>主管機關審核意見：</w:t>
            </w:r>
          </w:p>
          <w:p>
            <w:pPr>
              <w:pStyle w:val="Normal"/>
              <w:widowControl/>
              <w:jc w:val="both"/>
              <w:rPr>
                <w:rFonts w:ascii="標楷體" w:hAnsi="標楷體" w:eastAsia="標楷體" w:cs="新細明體;PMingLiU"/>
                <w:kern w:val="0"/>
                <w:u w:val="single"/>
              </w:rPr>
            </w:pPr>
            <w:r>
              <w:rPr>
                <w:rFonts w:eastAsia="標楷體" w:cs="新細明體;PMingLiU" w:ascii="標楷體" w:hAnsi="標楷體"/>
                <w:kern w:val="0"/>
                <w:u w:val="single"/>
              </w:rPr>
            </w:r>
          </w:p>
          <w:p>
            <w:pPr>
              <w:pStyle w:val="Normal"/>
              <w:widowControl/>
              <w:jc w:val="both"/>
              <w:rPr>
                <w:rFonts w:ascii="標楷體" w:hAnsi="標楷體" w:eastAsia="標楷體" w:cs="新細明體;PMingLiU"/>
                <w:kern w:val="0"/>
                <w:u w:val="single"/>
              </w:rPr>
            </w:pPr>
            <w:r>
              <w:rPr>
                <w:rFonts w:eastAsia="標楷體" w:cs="新細明體;PMingLiU" w:ascii="標楷體" w:hAnsi="標楷體"/>
                <w:kern w:val="0"/>
                <w:u w:val="single"/>
              </w:rPr>
            </w:r>
          </w:p>
        </w:tc>
      </w:tr>
    </w:tbl>
    <w:p>
      <w:pPr>
        <w:pStyle w:val="Normal"/>
        <w:widowControl/>
        <w:ind w:start="1411" w:hanging="1411"/>
        <w:jc w:val="both"/>
        <w:rPr>
          <w:rFonts w:ascii="標楷體" w:hAnsi="標楷體" w:eastAsia="標楷體" w:cs="新細明體;PMingLiU"/>
          <w:kern w:val="0"/>
        </w:rPr>
      </w:pPr>
      <w:r>
        <w:rPr>
          <w:rFonts w:ascii="標楷體" w:hAnsi="標楷體" w:cs="新細明體;PMingLiU" w:eastAsia="標楷體"/>
          <w:kern w:val="0"/>
        </w:rPr>
        <w:t>填表說明：</w:t>
      </w:r>
    </w:p>
    <w:p>
      <w:pPr>
        <w:pStyle w:val="Normal"/>
        <w:widowControl/>
        <w:ind w:start="271" w:end="31" w:hanging="240"/>
        <w:jc w:val="both"/>
        <w:rPr>
          <w:rFonts w:ascii="標楷體" w:hAnsi="標楷體" w:eastAsia="標楷體" w:cs="新細明體;PMingLiU"/>
          <w:kern w:val="0"/>
        </w:rPr>
      </w:pPr>
      <w:r>
        <w:rPr>
          <w:rFonts w:eastAsia="標楷體" w:cs="新細明體;PMingLiU" w:ascii="標楷體" w:hAnsi="標楷體"/>
          <w:kern w:val="0"/>
        </w:rPr>
        <w:t>1.</w:t>
      </w:r>
      <w:r>
        <w:rPr>
          <w:rFonts w:ascii="標楷體" w:hAnsi="標楷體" w:cs="新細明體;PMingLiU" w:eastAsia="標楷體"/>
          <w:kern w:val="0"/>
        </w:rPr>
        <w:t>本員額計算表係依機構性質分別設計，請依主管機關核定貴機構立案服務型態及實際安置人數查填。</w:t>
      </w:r>
    </w:p>
    <w:p>
      <w:pPr>
        <w:pStyle w:val="Normal"/>
        <w:widowControl/>
        <w:ind w:start="360" w:end="276" w:hanging="331"/>
        <w:jc w:val="both"/>
        <w:rPr>
          <w:rFonts w:ascii="標楷體" w:hAnsi="標楷體" w:eastAsia="標楷體" w:cs="新細明體;PMingLiU"/>
          <w:kern w:val="0"/>
          <w:u w:val="single"/>
        </w:rPr>
      </w:pPr>
      <w:r>
        <w:rPr>
          <w:rFonts w:eastAsia="標楷體" w:cs="新細明體;PMingLiU" w:ascii="標楷體" w:hAnsi="標楷體"/>
          <w:kern w:val="0"/>
        </w:rPr>
        <w:t>2.</w:t>
      </w:r>
      <w:r>
        <w:rPr>
          <w:rFonts w:ascii="標楷體" w:hAnsi="標楷體" w:cs="新細明體;PMingLiU" w:eastAsia="標楷體"/>
          <w:kern w:val="0"/>
        </w:rPr>
        <w:t>「目前安置人數」以機構申請時最近月份之收容人數為計算基準。</w:t>
      </w:r>
    </w:p>
    <w:p>
      <w:pPr>
        <w:pStyle w:val="Normal"/>
        <w:widowControl/>
        <w:ind w:start="360" w:end="276" w:hanging="331"/>
        <w:jc w:val="both"/>
        <w:rPr>
          <w:rFonts w:ascii="標楷體" w:hAnsi="標楷體" w:eastAsia="標楷體" w:cs="新細明體;PMingLiU"/>
          <w:kern w:val="0"/>
        </w:rPr>
      </w:pPr>
      <w:r>
        <w:rPr>
          <w:rFonts w:eastAsia="標楷體" w:cs="新細明體;PMingLiU" w:ascii="標楷體" w:hAnsi="標楷體"/>
          <w:kern w:val="0"/>
        </w:rPr>
        <w:t>3.</w:t>
      </w:r>
      <w:r>
        <w:rPr>
          <w:rFonts w:ascii="標楷體" w:hAnsi="標楷體" w:cs="新細明體;PMingLiU" w:eastAsia="標楷體"/>
          <w:kern w:val="0"/>
        </w:rPr>
        <w:t>「實際進用人數」僅就機構實際遴用符合資格人員核算。</w:t>
      </w:r>
    </w:p>
    <w:p>
      <w:pPr>
        <w:pStyle w:val="Normal"/>
        <w:widowControl/>
        <w:ind w:start="360" w:end="276" w:hanging="331"/>
        <w:jc w:val="both"/>
        <w:rPr>
          <w:rFonts w:ascii="標楷體" w:hAnsi="標楷體" w:eastAsia="標楷體" w:cs="新細明體;PMingLiU"/>
          <w:kern w:val="0"/>
        </w:rPr>
      </w:pPr>
      <w:r>
        <w:rPr>
          <w:rFonts w:eastAsia="標楷體" w:cs="新細明體;PMingLiU" w:ascii="標楷體" w:hAnsi="標楷體"/>
          <w:kern w:val="0"/>
        </w:rPr>
        <w:t>4.</w:t>
      </w:r>
      <w:r>
        <w:rPr>
          <w:rFonts w:ascii="標楷體" w:hAnsi="標楷體" w:cs="新細明體;PMingLiU" w:eastAsia="標楷體"/>
          <w:kern w:val="0"/>
        </w:rPr>
        <w:t>司機、廚工及工友等人員請歸類於「行政人員」類別。</w:t>
      </w:r>
    </w:p>
    <w:p>
      <w:pPr>
        <w:sectPr>
          <w:footerReference w:type="default" r:id="rId2"/>
          <w:type w:val="nextPage"/>
          <w:pgSz w:w="11906" w:h="16838"/>
          <w:pgMar w:left="1134" w:right="1226" w:header="0" w:top="1134" w:footer="992" w:bottom="1134" w:gutter="0"/>
          <w:pgNumType w:start="1" w:fmt="decimal"/>
          <w:formProt w:val="false"/>
          <w:textDirection w:val="lrTb"/>
          <w:docGrid w:type="default" w:linePitch="360" w:charSpace="0"/>
        </w:sectPr>
        <w:pStyle w:val="Normal"/>
        <w:widowControl/>
        <w:ind w:start="269" w:end="-53" w:hanging="240"/>
        <w:jc w:val="both"/>
        <w:rPr>
          <w:rFonts w:ascii="標楷體" w:hAnsi="標楷體" w:eastAsia="標楷體" w:cs="新細明體;PMingLiU"/>
          <w:kern w:val="0"/>
        </w:rPr>
      </w:pPr>
      <w:r>
        <w:rPr>
          <w:rFonts w:eastAsia="標楷體" w:cs="標楷體" w:ascii="標楷體" w:hAnsi="標楷體"/>
        </w:rPr>
        <w:t>5.</w:t>
      </w:r>
      <w:r>
        <w:rPr>
          <w:rFonts w:ascii="標楷體" w:hAnsi="標楷體" w:cs="標楷體" w:eastAsia="標楷體"/>
        </w:rPr>
        <w:t>教保員</w:t>
      </w:r>
      <w:r>
        <w:rPr>
          <w:rFonts w:eastAsia="標楷體" w:cs="標楷體" w:ascii="標楷體" w:hAnsi="標楷體"/>
        </w:rPr>
        <w:t>/</w:t>
      </w:r>
      <w:r>
        <w:rPr>
          <w:rFonts w:ascii="標楷體" w:hAnsi="標楷體" w:cs="標楷體" w:eastAsia="標楷體"/>
        </w:rPr>
        <w:t>訓練員及生活服務員如依機構實際照顧需求，申請人數高於最高補助人數者，請於本表備註欄說明原因，並請主管機關提出審核意見。</w:t>
      </w:r>
    </w:p>
    <w:p>
      <w:pPr>
        <w:pStyle w:val="Normal"/>
        <w:rPr/>
      </w:pPr>
      <w:r>
        <w:rPr>
          <w:rFonts w:ascii="標楷體" w:hAnsi="標楷體" w:cs="標楷體" w:eastAsia="標楷體"/>
          <w:b/>
        </w:rPr>
        <w:t>附件九之一</w:t>
      </w:r>
    </w:p>
    <w:p>
      <w:pPr>
        <w:pStyle w:val="Normal"/>
        <w:rPr>
          <w:rFonts w:ascii="標楷體" w:hAnsi="標楷體" w:eastAsia="標楷體" w:cs="標楷體"/>
          <w:b/>
          <w:b/>
        </w:rPr>
      </w:pPr>
      <w:r>
        <w:rPr>
          <w:rFonts w:eastAsia="標楷體" w:cs="標楷體" w:ascii="標楷體" w:hAnsi="標楷體"/>
          <w:b/>
        </w:rPr>
      </w:r>
    </w:p>
    <w:tbl>
      <w:tblPr>
        <w:tblW w:w="21626" w:type="dxa"/>
        <w:jc w:val="start"/>
        <w:tblInd w:w="-5" w:type="dxa"/>
        <w:tblCellMar>
          <w:top w:w="0" w:type="dxa"/>
          <w:start w:w="28" w:type="dxa"/>
          <w:bottom w:w="0" w:type="dxa"/>
          <w:end w:w="28" w:type="dxa"/>
        </w:tblCellMar>
      </w:tblPr>
      <w:tblGrid>
        <w:gridCol w:w="460"/>
        <w:gridCol w:w="2020"/>
        <w:gridCol w:w="760"/>
        <w:gridCol w:w="1300"/>
        <w:gridCol w:w="960"/>
        <w:gridCol w:w="780"/>
        <w:gridCol w:w="1180"/>
        <w:gridCol w:w="900"/>
        <w:gridCol w:w="1388"/>
        <w:gridCol w:w="1260"/>
        <w:gridCol w:w="700"/>
        <w:gridCol w:w="1240"/>
        <w:gridCol w:w="940"/>
        <w:gridCol w:w="1480"/>
        <w:gridCol w:w="1000"/>
        <w:gridCol w:w="940"/>
        <w:gridCol w:w="960"/>
        <w:gridCol w:w="940"/>
        <w:gridCol w:w="540"/>
        <w:gridCol w:w="1220"/>
        <w:gridCol w:w="658"/>
      </w:tblGrid>
      <w:tr>
        <w:trPr>
          <w:trHeight w:val="510" w:hRule="atLeast"/>
        </w:trPr>
        <w:tc>
          <w:tcPr>
            <w:tcW w:w="21626" w:type="dxa"/>
            <w:gridSpan w:val="21"/>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財團法人○○縣私立○○教養院（全銜）</w:t>
            </w:r>
          </w:p>
        </w:tc>
      </w:tr>
      <w:tr>
        <w:trPr>
          <w:trHeight w:val="420" w:hRule="atLeast"/>
        </w:trPr>
        <w:tc>
          <w:tcPr>
            <w:tcW w:w="21626" w:type="dxa"/>
            <w:gridSpan w:val="21"/>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申請內政部○○年度補助教養機構服務費  申請名冊</w:t>
            </w:r>
          </w:p>
        </w:tc>
      </w:tr>
      <w:tr>
        <w:trPr>
          <w:trHeight w:val="405" w:hRule="atLeast"/>
        </w:trPr>
        <w:tc>
          <w:tcPr>
            <w:tcW w:w="46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流水號</w:t>
            </w:r>
          </w:p>
        </w:tc>
        <w:tc>
          <w:tcPr>
            <w:tcW w:w="2780" w:type="dxa"/>
            <w:gridSpan w:val="2"/>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類別</w:t>
            </w:r>
          </w:p>
        </w:tc>
        <w:tc>
          <w:tcPr>
            <w:tcW w:w="130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職稱</w:t>
            </w:r>
          </w:p>
        </w:tc>
        <w:tc>
          <w:tcPr>
            <w:tcW w:w="96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姓名</w:t>
            </w:r>
          </w:p>
        </w:tc>
        <w:tc>
          <w:tcPr>
            <w:tcW w:w="78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專職或兼職</w:t>
            </w:r>
          </w:p>
        </w:tc>
        <w:tc>
          <w:tcPr>
            <w:tcW w:w="118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國民身分證統一編號</w:t>
            </w:r>
          </w:p>
        </w:tc>
        <w:tc>
          <w:tcPr>
            <w:tcW w:w="90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專業證照名稱</w:t>
            </w:r>
          </w:p>
        </w:tc>
        <w:tc>
          <w:tcPr>
            <w:tcW w:w="1388"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最高或相關</w:t>
            </w:r>
          </w:p>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專業學歷（學校</w:t>
            </w:r>
            <w:r>
              <w:rPr>
                <w:rFonts w:eastAsia="標楷體" w:cs="新細明體;PMingLiU" w:ascii="標楷體" w:hAnsi="標楷體"/>
                <w:kern w:val="0"/>
                <w:sz w:val="18"/>
                <w:szCs w:val="18"/>
              </w:rPr>
              <w:t>/</w:t>
            </w:r>
            <w:r>
              <w:rPr>
                <w:rFonts w:ascii="標楷體" w:hAnsi="標楷體" w:cs="新細明體;PMingLiU" w:eastAsia="標楷體"/>
                <w:kern w:val="0"/>
                <w:sz w:val="18"/>
                <w:szCs w:val="18"/>
              </w:rPr>
              <w:t>系所）</w:t>
            </w:r>
          </w:p>
        </w:tc>
        <w:tc>
          <w:tcPr>
            <w:tcW w:w="126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相關專業經歷</w:t>
            </w:r>
          </w:p>
        </w:tc>
        <w:tc>
          <w:tcPr>
            <w:tcW w:w="4360" w:type="dxa"/>
            <w:gridSpan w:val="4"/>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訓練</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應附時數證明文件</w:t>
            </w:r>
            <w:r>
              <w:rPr>
                <w:rFonts w:eastAsia="標楷體" w:cs="新細明體;PMingLiU" w:ascii="標楷體" w:hAnsi="標楷體"/>
                <w:kern w:val="0"/>
                <w:sz w:val="20"/>
                <w:szCs w:val="20"/>
              </w:rPr>
              <w:t>)</w:t>
            </w:r>
          </w:p>
        </w:tc>
        <w:tc>
          <w:tcPr>
            <w:tcW w:w="100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到職日</w:t>
            </w:r>
          </w:p>
        </w:tc>
        <w:tc>
          <w:tcPr>
            <w:tcW w:w="94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應發薪資</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月</w:t>
            </w:r>
          </w:p>
        </w:tc>
        <w:tc>
          <w:tcPr>
            <w:tcW w:w="96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自籌金額</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月</w:t>
            </w:r>
          </w:p>
        </w:tc>
        <w:tc>
          <w:tcPr>
            <w:tcW w:w="94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申請金額</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月</w:t>
            </w:r>
          </w:p>
        </w:tc>
        <w:tc>
          <w:tcPr>
            <w:tcW w:w="54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申請月數</w:t>
            </w:r>
          </w:p>
        </w:tc>
        <w:tc>
          <w:tcPr>
            <w:tcW w:w="1220" w:type="dxa"/>
            <w:vMerge w:val="restart"/>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申請金額</w:t>
            </w:r>
          </w:p>
        </w:tc>
        <w:tc>
          <w:tcPr>
            <w:tcW w:w="658" w:type="dxa"/>
            <w:vMerge w:val="restart"/>
            <w:tcBorders>
              <w:top w:val="single" w:sz="4" w:space="0" w:color="000000"/>
              <w:start w:val="single" w:sz="4" w:space="0" w:color="000000"/>
              <w:bottom w:val="single" w:sz="4" w:space="0" w:color="000000"/>
              <w:end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備註</w:t>
            </w:r>
          </w:p>
        </w:tc>
      </w:tr>
      <w:tr>
        <w:trPr>
          <w:trHeight w:val="405" w:hRule="atLeast"/>
        </w:trPr>
        <w:tc>
          <w:tcPr>
            <w:tcW w:w="46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202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身份別</w:t>
            </w:r>
          </w:p>
        </w:tc>
        <w:tc>
          <w:tcPr>
            <w:tcW w:w="76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補助別</w:t>
            </w:r>
          </w:p>
        </w:tc>
        <w:tc>
          <w:tcPr>
            <w:tcW w:w="130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6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8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18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388"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18"/>
                <w:szCs w:val="18"/>
              </w:rPr>
            </w:pPr>
            <w:r>
              <w:rPr>
                <w:rFonts w:eastAsia="標楷體" w:cs="新細明體;PMingLiU" w:ascii="標楷體" w:hAnsi="標楷體"/>
                <w:kern w:val="0"/>
                <w:sz w:val="18"/>
                <w:szCs w:val="18"/>
              </w:rPr>
            </w:r>
          </w:p>
        </w:tc>
        <w:tc>
          <w:tcPr>
            <w:tcW w:w="126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w:t>
            </w:r>
            <w:r>
              <w:rPr>
                <w:rFonts w:ascii="標楷體" w:hAnsi="標楷體" w:cs="新細明體;PMingLiU" w:eastAsia="標楷體"/>
                <w:kern w:val="0"/>
                <w:sz w:val="20"/>
                <w:szCs w:val="20"/>
              </w:rPr>
              <w:t>單位</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職稱</w:t>
            </w:r>
            <w:r>
              <w:rPr>
                <w:rFonts w:eastAsia="標楷體" w:cs="新細明體;PMingLiU" w:ascii="標楷體" w:hAnsi="標楷體"/>
                <w:kern w:val="0"/>
                <w:sz w:val="20"/>
                <w:szCs w:val="20"/>
              </w:rPr>
              <w:t>/</w:t>
            </w:r>
            <w:r>
              <w:rPr>
                <w:rFonts w:ascii="標楷體" w:hAnsi="標楷體" w:cs="新細明體;PMingLiU" w:eastAsia="標楷體"/>
                <w:kern w:val="0"/>
                <w:sz w:val="20"/>
                <w:szCs w:val="20"/>
              </w:rPr>
              <w:t>期間</w:t>
            </w:r>
            <w:r>
              <w:rPr>
                <w:rFonts w:eastAsia="標楷體" w:cs="新細明體;PMingLiU" w:ascii="標楷體" w:hAnsi="標楷體"/>
                <w:kern w:val="0"/>
                <w:sz w:val="20"/>
                <w:szCs w:val="20"/>
              </w:rPr>
              <w:t>)</w:t>
            </w:r>
          </w:p>
        </w:tc>
        <w:tc>
          <w:tcPr>
            <w:tcW w:w="70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時數</w:t>
            </w:r>
          </w:p>
        </w:tc>
        <w:tc>
          <w:tcPr>
            <w:tcW w:w="124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受訓期間</w:t>
            </w:r>
          </w:p>
        </w:tc>
        <w:tc>
          <w:tcPr>
            <w:tcW w:w="94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班  別</w:t>
            </w:r>
          </w:p>
        </w:tc>
        <w:tc>
          <w:tcPr>
            <w:tcW w:w="1480" w:type="dxa"/>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主辦單位</w:t>
            </w:r>
          </w:p>
        </w:tc>
        <w:tc>
          <w:tcPr>
            <w:tcW w:w="100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4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6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4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54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20" w:type="dxa"/>
            <w:vMerge w:val="continue"/>
            <w:tcBorders>
              <w:top w:val="single" w:sz="4" w:space="0" w:color="000000"/>
              <w:start w:val="single" w:sz="4" w:space="0" w:color="000000"/>
              <w:bottom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658" w:type="dxa"/>
            <w:vMerge w:val="continue"/>
            <w:tcBorders>
              <w:top w:val="single" w:sz="4" w:space="0" w:color="000000"/>
              <w:start w:val="single" w:sz="4" w:space="0" w:color="000000"/>
              <w:bottom w:val="single" w:sz="4" w:space="0" w:color="000000"/>
              <w:end w:val="single" w:sz="4" w:space="0" w:color="000000"/>
            </w:tcBorders>
            <w:shd w:fill="99CC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1</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一、社會工作人員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2</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二、護理人員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3</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三、教保員或訓練員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jc w:val="end"/>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4</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四、生活服務員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5</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五、行政人員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atLeast"/>
        </w:trPr>
        <w:tc>
          <w:tcPr>
            <w:tcW w:w="4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6</w:t>
            </w:r>
          </w:p>
        </w:tc>
        <w:tc>
          <w:tcPr>
            <w:tcW w:w="202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六、相關專業人員</w:t>
            </w:r>
          </w:p>
        </w:tc>
        <w:tc>
          <w:tcPr>
            <w:tcW w:w="76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1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388"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0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48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00" w:type="dxa"/>
            <w:tcBorders>
              <w:top w:val="single" w:sz="4" w:space="0" w:color="000000"/>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658" w:type="dxa"/>
            <w:tcBorders>
              <w:top w:val="single" w:sz="4" w:space="0" w:color="000000"/>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70" w:hRule="atLeast"/>
        </w:trPr>
        <w:tc>
          <w:tcPr>
            <w:tcW w:w="16368" w:type="dxa"/>
            <w:gridSpan w:val="15"/>
            <w:tcBorders>
              <w:top w:val="single" w:sz="4" w:space="0" w:color="000000"/>
              <w:start w:val="single" w:sz="4" w:space="0" w:color="000000"/>
              <w:bottom w:val="single" w:sz="4" w:space="0" w:color="000000"/>
            </w:tcBorders>
            <w:shd w:fill="99CC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合　　計</w:t>
            </w:r>
          </w:p>
        </w:tc>
        <w:tc>
          <w:tcPr>
            <w:tcW w:w="94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6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4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540" w:type="dxa"/>
            <w:tcBorders>
              <w:top w:val="single" w:sz="4" w:space="0" w:color="000000"/>
              <w:start w:val="single" w:sz="4" w:space="0" w:color="000000"/>
              <w:bottom w:val="single" w:sz="4" w:space="0" w:color="000000"/>
            </w:tcBorders>
            <w:shd w:fill="99CCFF"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20" w:type="dxa"/>
            <w:tcBorders>
              <w:top w:val="single" w:sz="4" w:space="0" w:color="000000"/>
              <w:start w:val="single" w:sz="4" w:space="0" w:color="000000"/>
              <w:bottom w:val="single" w:sz="4" w:space="0" w:color="000000"/>
            </w:tcBorders>
            <w:shd w:fill="99CCFF" w:val="clear"/>
            <w:vAlign w:val="center"/>
          </w:tcPr>
          <w:p>
            <w:pPr>
              <w:pStyle w:val="Normal"/>
              <w:widowControl/>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t xml:space="preserve">0 </w:t>
            </w:r>
          </w:p>
        </w:tc>
        <w:tc>
          <w:tcPr>
            <w:tcW w:w="658" w:type="dxa"/>
            <w:tcBorders>
              <w:top w:val="single" w:sz="4" w:space="0" w:color="000000"/>
              <w:start w:val="single" w:sz="4" w:space="0" w:color="000000"/>
              <w:bottom w:val="single" w:sz="4" w:space="0" w:color="000000"/>
              <w:end w:val="single" w:sz="4" w:space="0" w:color="000000"/>
            </w:tcBorders>
            <w:shd w:fill="99CCFF" w:val="clear"/>
            <w:vAlign w:val="center"/>
          </w:tcPr>
          <w:p>
            <w:pPr>
              <w:pStyle w:val="Normal"/>
              <w:widowControl/>
              <w:jc w:val="end"/>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bl>
    <w:p>
      <w:pPr>
        <w:pStyle w:val="Normal"/>
        <w:ind w:start="360" w:hanging="360"/>
        <w:rPr>
          <w:rFonts w:ascii="標楷體" w:hAnsi="標楷體" w:eastAsia="標楷體" w:cs="新細明體;PMingLiU"/>
          <w:kern w:val="0"/>
        </w:rPr>
      </w:pPr>
      <w:r>
        <w:rPr>
          <w:rFonts w:eastAsia="標楷體" w:cs="新細明體;PMingLiU" w:ascii="標楷體" w:hAnsi="標楷體"/>
          <w:kern w:val="0"/>
        </w:rPr>
      </w:r>
    </w:p>
    <w:p>
      <w:pPr>
        <w:pStyle w:val="Normal"/>
        <w:ind w:start="360" w:hanging="360"/>
        <w:rPr>
          <w:rFonts w:ascii="標楷體" w:hAnsi="標楷體" w:eastAsia="標楷體" w:cs="新細明體;PMingLiU"/>
          <w:kern w:val="0"/>
        </w:rPr>
      </w:pPr>
      <w:r>
        <w:rPr>
          <w:rFonts w:ascii="標楷體" w:hAnsi="標楷體" w:cs="新細明體;PMingLiU" w:eastAsia="標楷體"/>
          <w:kern w:val="0"/>
        </w:rPr>
        <w:t>申請單位承辦人：                                                        單位主管：                                                       機關首長：</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r>
    </w:p>
    <w:p>
      <w:pPr>
        <w:pStyle w:val="Normal"/>
        <w:ind w:start="360" w:hanging="360"/>
        <w:rPr>
          <w:rFonts w:ascii="標楷體" w:hAnsi="標楷體" w:eastAsia="標楷體" w:cs="新細明體;PMingLiU"/>
          <w:kern w:val="0"/>
        </w:rPr>
      </w:pPr>
      <w:r>
        <w:rPr>
          <w:rFonts w:ascii="標楷體" w:hAnsi="標楷體" w:cs="新細明體;PMingLiU" w:eastAsia="標楷體"/>
          <w:kern w:val="0"/>
        </w:rPr>
        <w:t>填表說明：</w:t>
      </w:r>
    </w:p>
    <w:p>
      <w:pPr>
        <w:pStyle w:val="Normal"/>
        <w:ind w:start="360" w:hanging="360"/>
        <w:rPr/>
      </w:pPr>
      <w:r>
        <w:rPr>
          <w:rFonts w:eastAsia="標楷體" w:cs="新細明體;PMingLiU" w:ascii="標楷體" w:hAnsi="標楷體"/>
          <w:kern w:val="0"/>
        </w:rPr>
        <w:t>1.</w:t>
      </w:r>
      <w:r>
        <w:rPr>
          <w:rFonts w:ascii="標楷體" w:hAnsi="標楷體" w:cs="新細明體;PMingLiU" w:eastAsia="標楷體"/>
          <w:kern w:val="0"/>
        </w:rPr>
        <w:t>「流水號」，請依序編碼。同一申請職缺因年中出缺而採銜接遞補者，該申請職缺之流水號請以「</w:t>
      </w:r>
      <w:r>
        <w:rPr>
          <w:rFonts w:eastAsia="標楷體" w:cs="新細明體;PMingLiU" w:ascii="標楷體" w:hAnsi="標楷體"/>
          <w:kern w:val="0"/>
        </w:rPr>
        <w:t>X-1</w:t>
      </w:r>
      <w:r>
        <w:rPr>
          <w:rFonts w:ascii="標楷體" w:hAnsi="標楷體" w:cs="新細明體;PMingLiU" w:eastAsia="標楷體"/>
          <w:kern w:val="0"/>
        </w:rPr>
        <w:t>」、「</w:t>
      </w:r>
      <w:r>
        <w:rPr>
          <w:rFonts w:eastAsia="標楷體" w:cs="新細明體;PMingLiU" w:ascii="標楷體" w:hAnsi="標楷體"/>
          <w:kern w:val="0"/>
        </w:rPr>
        <w:t>X-2</w:t>
      </w:r>
      <w:r>
        <w:rPr>
          <w:rFonts w:ascii="標楷體" w:hAnsi="標楷體" w:cs="新細明體;PMingLiU" w:eastAsia="標楷體"/>
          <w:kern w:val="0"/>
        </w:rPr>
        <w:t>」表達（如</w:t>
      </w:r>
      <w:r>
        <w:rPr>
          <w:rFonts w:eastAsia="標楷體" w:cs="新細明體;PMingLiU" w:ascii="標楷體" w:hAnsi="標楷體"/>
          <w:kern w:val="0"/>
        </w:rPr>
        <w:t>6-1</w:t>
      </w:r>
      <w:r>
        <w:rPr>
          <w:rFonts w:ascii="標楷體" w:hAnsi="標楷體" w:cs="新細明體;PMingLiU" w:eastAsia="標楷體"/>
          <w:kern w:val="0"/>
        </w:rPr>
        <w:t>、</w:t>
      </w:r>
      <w:r>
        <w:rPr>
          <w:rFonts w:eastAsia="標楷體" w:cs="新細明體;PMingLiU" w:ascii="標楷體" w:hAnsi="標楷體"/>
          <w:kern w:val="0"/>
        </w:rPr>
        <w:t>6-2</w:t>
      </w:r>
      <w:r>
        <w:rPr>
          <w:rFonts w:ascii="標楷體" w:hAnsi="標楷體" w:cs="新細明體;PMingLiU" w:eastAsia="標楷體"/>
          <w:kern w:val="0"/>
        </w:rPr>
        <w:t>），以免人數重複計算。</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t>2.</w:t>
      </w:r>
      <w:r>
        <w:rPr>
          <w:rFonts w:ascii="標楷體" w:hAnsi="標楷體" w:cs="新細明體;PMingLiU" w:eastAsia="標楷體"/>
          <w:kern w:val="0"/>
        </w:rPr>
        <w:t>「身份別」，請依「身心障礙福利機構設施及人員配置標準」第</w:t>
      </w:r>
      <w:r>
        <w:rPr>
          <w:rFonts w:eastAsia="標楷體" w:cs="新細明體;PMingLiU" w:ascii="標楷體" w:hAnsi="標楷體"/>
          <w:kern w:val="0"/>
        </w:rPr>
        <w:t>6</w:t>
      </w:r>
      <w:r>
        <w:rPr>
          <w:rFonts w:ascii="標楷體" w:hAnsi="標楷體" w:cs="新細明體;PMingLiU" w:eastAsia="標楷體"/>
          <w:kern w:val="0"/>
        </w:rPr>
        <w:t>條所定工作人員分類填列。資格不符配置標準規定者，不予補助，請勿填列。</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t>3.</w:t>
      </w:r>
      <w:r>
        <w:rPr>
          <w:rFonts w:ascii="標楷體" w:hAnsi="標楷體" w:cs="新細明體;PMingLiU" w:eastAsia="標楷體"/>
          <w:kern w:val="0"/>
        </w:rPr>
        <w:t>「補助別」，請依補助項目及基準所列「甲」至「戊」各類標準填列。</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t>4.</w:t>
      </w:r>
      <w:r>
        <w:rPr>
          <w:rFonts w:ascii="標楷體" w:hAnsi="標楷體" w:cs="新細明體;PMingLiU" w:eastAsia="標楷體"/>
          <w:kern w:val="0"/>
        </w:rPr>
        <w:t>各類人員「職稱」應與「類別</w:t>
      </w:r>
      <w:r>
        <w:rPr>
          <w:rFonts w:eastAsia="標楷體" w:cs="新細明體;PMingLiU" w:ascii="標楷體" w:hAnsi="標楷體"/>
          <w:kern w:val="0"/>
        </w:rPr>
        <w:t>/</w:t>
      </w:r>
      <w:r>
        <w:rPr>
          <w:rFonts w:ascii="標楷體" w:hAnsi="標楷體" w:cs="新細明體;PMingLiU" w:eastAsia="標楷體"/>
          <w:kern w:val="0"/>
        </w:rPr>
        <w:t>身份別」及該員於機構內實際工作內容相符，不符者視同「申請補助資料不實」，依補助作業要點獎懲相關規定，補助款應予繳還，</w:t>
      </w:r>
      <w:r>
        <w:rPr>
          <w:rFonts w:eastAsia="標楷體" w:cs="新細明體;PMingLiU" w:ascii="標楷體" w:hAnsi="標楷體"/>
          <w:kern w:val="0"/>
        </w:rPr>
        <w:t>2</w:t>
      </w:r>
      <w:r>
        <w:rPr>
          <w:rFonts w:ascii="標楷體" w:hAnsi="標楷體" w:cs="新細明體;PMingLiU" w:eastAsia="標楷體"/>
          <w:kern w:val="0"/>
        </w:rPr>
        <w:t>年內不再給予補助。</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t>5.</w:t>
      </w:r>
      <w:r>
        <w:rPr>
          <w:rFonts w:ascii="標楷體" w:hAnsi="標楷體" w:cs="新細明體;PMingLiU" w:eastAsia="標楷體"/>
          <w:kern w:val="0"/>
        </w:rPr>
        <w:t>兼職人員僅補助「醫事人員」。「相關專業人員」僅補助具有專業證照之營養師、職能治療師、物理治療師、醫師、諮商心理師、臨床心理師及其他經本部認列補助對象之專業人員。</w:t>
      </w:r>
    </w:p>
    <w:p>
      <w:pPr>
        <w:pStyle w:val="Normal"/>
        <w:ind w:start="360" w:hanging="360"/>
        <w:rPr>
          <w:rFonts w:ascii="標楷體" w:hAnsi="標楷體" w:eastAsia="標楷體" w:cs="新細明體;PMingLiU"/>
          <w:kern w:val="0"/>
        </w:rPr>
      </w:pPr>
      <w:r>
        <w:rPr>
          <w:rFonts w:eastAsia="標楷體" w:cs="新細明體;PMingLiU" w:ascii="標楷體" w:hAnsi="標楷體"/>
          <w:kern w:val="0"/>
        </w:rPr>
        <w:t>6.</w:t>
      </w:r>
      <w:r>
        <w:rPr>
          <w:rFonts w:ascii="標楷體" w:hAnsi="標楷體" w:cs="新細明體;PMingLiU" w:eastAsia="標楷體"/>
          <w:kern w:val="0"/>
        </w:rPr>
        <w:t>「相關專業經歷」，需採計相關工作經歷者，僅認列社會福利機關（構）服務經驗，該經驗請依格式詳列單位、職稱、期間，其他非社會福利機關（構）工作經歷請勿填列。</w:t>
      </w:r>
    </w:p>
    <w:p>
      <w:pPr>
        <w:pStyle w:val="Normal"/>
        <w:ind w:start="240" w:hanging="240"/>
        <w:rPr>
          <w:rFonts w:ascii="標楷體" w:hAnsi="標楷體" w:eastAsia="標楷體" w:cs="新細明體;PMingLiU"/>
          <w:kern w:val="0"/>
        </w:rPr>
      </w:pPr>
      <w:r>
        <w:rPr>
          <w:rFonts w:eastAsia="標楷體" w:cs="新細明體;PMingLiU" w:ascii="標楷體" w:hAnsi="標楷體"/>
          <w:kern w:val="0"/>
        </w:rPr>
        <w:t>7.</w:t>
      </w:r>
      <w:r>
        <w:rPr>
          <w:rFonts w:ascii="標楷體" w:hAnsi="標楷體" w:cs="新細明體;PMingLiU" w:eastAsia="標楷體"/>
          <w:kern w:val="0"/>
        </w:rPr>
        <w:t>申請補助人員除應符合配置標準對該職缺（職稱）所定專業資格外，申請資料有關專業資格證明文件之提供，以符合所報類別（甲類～戊類）為原則，例如申報甲類者，若已提供專業證照，即不需再附畢業證書或相關工作經驗證明、專業訓練累計時數證明。申請丙類已附大專畢業證書者，亦不需再附相關工作經驗證明、專業訓練累計時數證明。</w:t>
      </w:r>
    </w:p>
    <w:p>
      <w:pPr>
        <w:pStyle w:val="Normal"/>
        <w:ind w:start="360" w:hanging="360"/>
        <w:rPr/>
      </w:pPr>
      <w:r>
        <w:rPr>
          <w:rFonts w:eastAsia="標楷體" w:cs="新細明體;PMingLiU" w:ascii="標楷體" w:hAnsi="標楷體"/>
          <w:kern w:val="0"/>
        </w:rPr>
        <w:t>8.</w:t>
      </w:r>
      <w:r>
        <w:rPr>
          <w:rFonts w:ascii="標楷體" w:hAnsi="標楷體" w:cs="新細明體;PMingLiU" w:eastAsia="標楷體"/>
          <w:kern w:val="0"/>
        </w:rPr>
        <w:t>申請補助人員如為照顧具嚴重行為問題個案者，請於「每月申請金額」欄加計「加強照顧服務費」每月補助金額。</w:t>
      </w:r>
    </w:p>
    <w:p>
      <w:pPr>
        <w:pStyle w:val="Normal"/>
        <w:ind w:start="360" w:hanging="360"/>
        <w:rPr>
          <w:rFonts w:ascii="標楷體" w:hAnsi="標楷體" w:eastAsia="標楷體" w:cs="標楷體"/>
        </w:rPr>
      </w:pPr>
      <w:r>
        <w:rPr>
          <w:rFonts w:eastAsia="標楷體" w:cs="新細明體;PMingLiU" w:ascii="標楷體" w:hAnsi="標楷體"/>
          <w:kern w:val="0"/>
        </w:rPr>
        <w:t>9.</w:t>
      </w:r>
      <w:r>
        <w:rPr>
          <w:rFonts w:ascii="標楷體" w:hAnsi="標楷體" w:cs="新細明體;PMingLiU" w:eastAsia="標楷體"/>
          <w:kern w:val="0"/>
        </w:rPr>
        <w:t>本表請統一以</w:t>
      </w:r>
      <w:r>
        <w:rPr>
          <w:rFonts w:eastAsia="標楷體" w:cs="新細明體;PMingLiU" w:ascii="標楷體" w:hAnsi="標楷體"/>
          <w:kern w:val="0"/>
        </w:rPr>
        <w:t>A3</w:t>
      </w:r>
      <w:r>
        <w:rPr>
          <w:rFonts w:ascii="標楷體" w:hAnsi="標楷體" w:cs="新細明體;PMingLiU" w:eastAsia="標楷體"/>
          <w:kern w:val="0"/>
        </w:rPr>
        <w:t>格式造冊，並逐級核章。</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sz w:val="28"/>
          <w:szCs w:val="28"/>
        </w:rPr>
      </w:pPr>
      <w:r>
        <w:rPr>
          <w:rFonts w:ascii="標楷體" w:hAnsi="標楷體" w:cs="標楷體" w:eastAsia="標楷體"/>
          <w:b/>
        </w:rPr>
        <w:t>附件九之二</w:t>
      </w:r>
    </w:p>
    <w:p>
      <w:pPr>
        <w:pStyle w:val="Normal"/>
        <w:rPr>
          <w:rFonts w:ascii="標楷體" w:hAnsi="標楷體" w:eastAsia="標楷體" w:cs="標楷體"/>
          <w:b/>
          <w:b/>
          <w:sz w:val="28"/>
          <w:szCs w:val="28"/>
        </w:rPr>
      </w:pPr>
      <w:r>
        <w:rPr>
          <w:rFonts w:eastAsia="標楷體" w:cs="標楷體" w:ascii="標楷體" w:hAnsi="標楷體"/>
          <w:b/>
          <w:sz w:val="28"/>
          <w:szCs w:val="28"/>
        </w:rPr>
      </w:r>
    </w:p>
    <w:tbl>
      <w:tblPr>
        <w:tblW w:w="21625" w:type="dxa"/>
        <w:jc w:val="start"/>
        <w:tblInd w:w="8" w:type="dxa"/>
        <w:tblCellMar>
          <w:top w:w="0" w:type="dxa"/>
          <w:start w:w="28" w:type="dxa"/>
          <w:bottom w:w="0" w:type="dxa"/>
          <w:end w:w="28" w:type="dxa"/>
        </w:tblCellMar>
      </w:tblPr>
      <w:tblGrid>
        <w:gridCol w:w="461"/>
        <w:gridCol w:w="735"/>
        <w:gridCol w:w="1075"/>
        <w:gridCol w:w="984"/>
        <w:gridCol w:w="720"/>
        <w:gridCol w:w="900"/>
        <w:gridCol w:w="900"/>
        <w:gridCol w:w="1080"/>
        <w:gridCol w:w="1260"/>
        <w:gridCol w:w="1260"/>
        <w:gridCol w:w="1260"/>
        <w:gridCol w:w="1080"/>
        <w:gridCol w:w="900"/>
        <w:gridCol w:w="1260"/>
        <w:gridCol w:w="1080"/>
        <w:gridCol w:w="900"/>
        <w:gridCol w:w="900"/>
        <w:gridCol w:w="900"/>
        <w:gridCol w:w="900"/>
        <w:gridCol w:w="900"/>
        <w:gridCol w:w="900"/>
        <w:gridCol w:w="1260"/>
        <w:gridCol w:w="10"/>
      </w:tblGrid>
      <w:tr>
        <w:trPr>
          <w:trHeight w:val="420" w:hRule="atLeast"/>
        </w:trPr>
        <w:tc>
          <w:tcPr>
            <w:tcW w:w="21625" w:type="dxa"/>
            <w:gridSpan w:val="22"/>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32"/>
                <w:szCs w:val="32"/>
              </w:rPr>
            </w:pPr>
            <w:r>
              <w:rPr>
                <w:rFonts w:ascii="標楷體" w:hAnsi="標楷體" w:cs="新細明體;PMingLiU" w:eastAsia="標楷體"/>
                <w:kern w:val="0"/>
                <w:sz w:val="32"/>
                <w:szCs w:val="32"/>
              </w:rPr>
              <w:t>財團法人○○縣私立○○教養院</w:t>
            </w:r>
            <w:r>
              <w:rPr>
                <w:rFonts w:eastAsia="標楷體" w:cs="新細明體;PMingLiU" w:ascii="標楷體" w:hAnsi="標楷體"/>
                <w:kern w:val="0"/>
                <w:sz w:val="32"/>
                <w:szCs w:val="32"/>
              </w:rPr>
              <w:t>(</w:t>
            </w:r>
            <w:r>
              <w:rPr>
                <w:rFonts w:ascii="標楷體" w:hAnsi="標楷體" w:cs="新細明體;PMingLiU" w:eastAsia="標楷體"/>
                <w:kern w:val="0"/>
                <w:sz w:val="32"/>
                <w:szCs w:val="32"/>
              </w:rPr>
              <w:t>全銜</w:t>
            </w:r>
            <w:r>
              <w:rPr>
                <w:rFonts w:eastAsia="標楷體" w:cs="新細明體;PMingLiU" w:ascii="標楷體" w:hAnsi="標楷體"/>
                <w:kern w:val="0"/>
                <w:sz w:val="32"/>
                <w:szCs w:val="32"/>
              </w:rPr>
              <w:t>)</w:t>
            </w:r>
          </w:p>
        </w:tc>
      </w:tr>
      <w:tr>
        <w:trPr>
          <w:trHeight w:val="420" w:hRule="atLeast"/>
        </w:trPr>
        <w:tc>
          <w:tcPr>
            <w:tcW w:w="21625" w:type="dxa"/>
            <w:gridSpan w:val="22"/>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32"/>
                <w:szCs w:val="32"/>
              </w:rPr>
            </w:pPr>
            <w:r>
              <w:rPr>
                <w:rFonts w:ascii="標楷體" w:hAnsi="標楷體" w:cs="新細明體;PMingLiU" w:eastAsia="標楷體"/>
                <w:kern w:val="0"/>
                <w:sz w:val="32"/>
                <w:szCs w:val="32"/>
              </w:rPr>
              <w:t>專業服務人員進用情形一覽表</w:t>
            </w:r>
          </w:p>
        </w:tc>
      </w:tr>
      <w:tr>
        <w:trPr>
          <w:trHeight w:val="720" w:hRule="atLeast"/>
        </w:trPr>
        <w:tc>
          <w:tcPr>
            <w:tcW w:w="1196" w:type="dxa"/>
            <w:gridSpan w:val="2"/>
            <w:tcBorders>
              <w:top w:val="single" w:sz="4" w:space="0" w:color="000000"/>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類別</w:t>
            </w:r>
          </w:p>
        </w:tc>
        <w:tc>
          <w:tcPr>
            <w:tcW w:w="1075" w:type="dxa"/>
            <w:vMerge w:val="restart"/>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個案數</w:t>
            </w:r>
          </w:p>
        </w:tc>
        <w:tc>
          <w:tcPr>
            <w:tcW w:w="4584" w:type="dxa"/>
            <w:gridSpan w:val="5"/>
            <w:tcBorders>
              <w:top w:val="single" w:sz="4" w:space="0" w:color="000000"/>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應置員額數（人數）</w:t>
            </w:r>
          </w:p>
        </w:tc>
        <w:tc>
          <w:tcPr>
            <w:tcW w:w="5760" w:type="dxa"/>
            <w:gridSpan w:val="5"/>
            <w:tcBorders>
              <w:top w:val="single" w:sz="4" w:space="0" w:color="000000"/>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應置員額內之</w:t>
            </w:r>
            <w:r>
              <w:rPr>
                <w:rFonts w:eastAsia="標楷體" w:cs="新細明體;PMingLiU" w:ascii="標楷體" w:hAnsi="標楷體"/>
                <w:kern w:val="0"/>
                <w:sz w:val="20"/>
                <w:szCs w:val="20"/>
              </w:rPr>
              <w:br/>
            </w:r>
            <w:r>
              <w:rPr>
                <w:rFonts w:ascii="標楷體" w:hAnsi="標楷體" w:cs="新細明體;PMingLiU" w:eastAsia="標楷體"/>
                <w:kern w:val="0"/>
                <w:sz w:val="20"/>
                <w:szCs w:val="20"/>
              </w:rPr>
              <w:t>實際聘僱人數</w:t>
            </w:r>
          </w:p>
        </w:tc>
        <w:tc>
          <w:tcPr>
            <w:tcW w:w="5040" w:type="dxa"/>
            <w:gridSpan w:val="5"/>
            <w:tcBorders>
              <w:top w:val="single" w:sz="4" w:space="0" w:color="000000"/>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不足之人數</w:t>
            </w:r>
          </w:p>
        </w:tc>
        <w:tc>
          <w:tcPr>
            <w:tcW w:w="3970"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各類專業人員雇用比例</w:t>
            </w:r>
          </w:p>
        </w:tc>
      </w:tr>
      <w:tr>
        <w:trPr>
          <w:trHeight w:val="870" w:hRule="atLeast"/>
        </w:trPr>
        <w:tc>
          <w:tcPr>
            <w:tcW w:w="1196" w:type="dxa"/>
            <w:gridSpan w:val="2"/>
            <w:tcBorders>
              <w:top w:val="single" w:sz="4" w:space="0" w:color="000000"/>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月份</w:t>
            </w:r>
          </w:p>
        </w:tc>
        <w:tc>
          <w:tcPr>
            <w:tcW w:w="1075"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84"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社工員</w:t>
            </w:r>
          </w:p>
        </w:tc>
        <w:tc>
          <w:tcPr>
            <w:tcW w:w="72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護理</w:t>
            </w:r>
            <w:r>
              <w:rPr>
                <w:rFonts w:eastAsia="標楷體" w:cs="新細明體;PMingLiU" w:ascii="標楷體" w:hAnsi="標楷體"/>
                <w:kern w:val="0"/>
                <w:sz w:val="20"/>
                <w:szCs w:val="20"/>
              </w:rPr>
              <w:br/>
            </w:r>
            <w:r>
              <w:rPr>
                <w:rFonts w:ascii="標楷體" w:hAnsi="標楷體" w:cs="新細明體;PMingLiU" w:eastAsia="標楷體"/>
                <w:kern w:val="0"/>
                <w:sz w:val="20"/>
                <w:szCs w:val="20"/>
              </w:rPr>
              <w:t>人員</w:t>
            </w:r>
          </w:p>
        </w:tc>
        <w:tc>
          <w:tcPr>
            <w:tcW w:w="90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教保員</w:t>
            </w:r>
          </w:p>
        </w:tc>
        <w:tc>
          <w:tcPr>
            <w:tcW w:w="90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生活</w:t>
            </w:r>
            <w:r>
              <w:rPr>
                <w:rFonts w:eastAsia="標楷體" w:cs="新細明體;PMingLiU" w:ascii="標楷體" w:hAnsi="標楷體"/>
                <w:kern w:val="0"/>
                <w:sz w:val="18"/>
                <w:szCs w:val="18"/>
              </w:rPr>
              <w:br/>
            </w:r>
            <w:r>
              <w:rPr>
                <w:rFonts w:ascii="標楷體" w:hAnsi="標楷體" w:cs="新細明體;PMingLiU" w:eastAsia="標楷體"/>
                <w:kern w:val="0"/>
                <w:sz w:val="18"/>
                <w:szCs w:val="18"/>
              </w:rPr>
              <w:t>服務員</w:t>
            </w:r>
          </w:p>
        </w:tc>
        <w:tc>
          <w:tcPr>
            <w:tcW w:w="1080"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小計</w:t>
            </w:r>
          </w:p>
        </w:tc>
        <w:tc>
          <w:tcPr>
            <w:tcW w:w="126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社工員</w:t>
            </w:r>
          </w:p>
        </w:tc>
        <w:tc>
          <w:tcPr>
            <w:tcW w:w="126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護理</w:t>
            </w:r>
            <w:r>
              <w:rPr>
                <w:rFonts w:eastAsia="標楷體" w:cs="新細明體;PMingLiU" w:ascii="標楷體" w:hAnsi="標楷體"/>
                <w:kern w:val="0"/>
                <w:sz w:val="20"/>
                <w:szCs w:val="20"/>
              </w:rPr>
              <w:br/>
            </w:r>
            <w:r>
              <w:rPr>
                <w:rFonts w:ascii="標楷體" w:hAnsi="標楷體" w:cs="新細明體;PMingLiU" w:eastAsia="標楷體"/>
                <w:kern w:val="0"/>
                <w:sz w:val="20"/>
                <w:szCs w:val="20"/>
              </w:rPr>
              <w:t>人員</w:t>
            </w:r>
          </w:p>
        </w:tc>
        <w:tc>
          <w:tcPr>
            <w:tcW w:w="126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教保員</w:t>
            </w:r>
          </w:p>
        </w:tc>
        <w:tc>
          <w:tcPr>
            <w:tcW w:w="108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生活</w:t>
            </w:r>
            <w:r>
              <w:rPr>
                <w:rFonts w:eastAsia="標楷體" w:cs="新細明體;PMingLiU" w:ascii="標楷體" w:hAnsi="標楷體"/>
                <w:kern w:val="0"/>
                <w:sz w:val="18"/>
                <w:szCs w:val="18"/>
              </w:rPr>
              <w:br/>
            </w:r>
            <w:r>
              <w:rPr>
                <w:rFonts w:ascii="標楷體" w:hAnsi="標楷體" w:cs="新細明體;PMingLiU" w:eastAsia="標楷體"/>
                <w:kern w:val="0"/>
                <w:sz w:val="18"/>
                <w:szCs w:val="18"/>
              </w:rPr>
              <w:t>服務員</w:t>
            </w:r>
          </w:p>
        </w:tc>
        <w:tc>
          <w:tcPr>
            <w:tcW w:w="900"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小計</w:t>
            </w:r>
          </w:p>
        </w:tc>
        <w:tc>
          <w:tcPr>
            <w:tcW w:w="126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社工員</w:t>
            </w:r>
          </w:p>
        </w:tc>
        <w:tc>
          <w:tcPr>
            <w:tcW w:w="108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護理</w:t>
            </w:r>
            <w:r>
              <w:rPr>
                <w:rFonts w:eastAsia="標楷體" w:cs="新細明體;PMingLiU" w:ascii="標楷體" w:hAnsi="標楷體"/>
                <w:kern w:val="0"/>
                <w:sz w:val="20"/>
                <w:szCs w:val="20"/>
              </w:rPr>
              <w:br/>
            </w:r>
            <w:r>
              <w:rPr>
                <w:rFonts w:ascii="標楷體" w:hAnsi="標楷體" w:cs="新細明體;PMingLiU" w:eastAsia="標楷體"/>
                <w:kern w:val="0"/>
                <w:sz w:val="20"/>
                <w:szCs w:val="20"/>
              </w:rPr>
              <w:t>人員</w:t>
            </w:r>
          </w:p>
        </w:tc>
        <w:tc>
          <w:tcPr>
            <w:tcW w:w="90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教保員</w:t>
            </w:r>
          </w:p>
        </w:tc>
        <w:tc>
          <w:tcPr>
            <w:tcW w:w="900"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生活</w:t>
            </w:r>
            <w:r>
              <w:rPr>
                <w:rFonts w:eastAsia="標楷體" w:cs="新細明體;PMingLiU" w:ascii="標楷體" w:hAnsi="標楷體"/>
                <w:kern w:val="0"/>
                <w:sz w:val="18"/>
                <w:szCs w:val="18"/>
              </w:rPr>
              <w:br/>
            </w:r>
            <w:r>
              <w:rPr>
                <w:rFonts w:ascii="標楷體" w:hAnsi="標楷體" w:cs="新細明體;PMingLiU" w:eastAsia="標楷體"/>
                <w:kern w:val="0"/>
                <w:sz w:val="18"/>
                <w:szCs w:val="18"/>
              </w:rPr>
              <w:t>服務員</w:t>
            </w:r>
          </w:p>
        </w:tc>
        <w:tc>
          <w:tcPr>
            <w:tcW w:w="900" w:type="dxa"/>
            <w:tcBorders>
              <w:start w:val="single" w:sz="4" w:space="0" w:color="000000"/>
              <w:bottom w:val="single" w:sz="4" w:space="0" w:color="000000"/>
            </w:tcBorders>
            <w:shd w:fill="FFCC99" w:val="clear"/>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小計</w:t>
            </w:r>
          </w:p>
        </w:tc>
        <w:tc>
          <w:tcPr>
            <w:tcW w:w="900" w:type="dxa"/>
            <w:tcBorders>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社工員</w:t>
            </w:r>
          </w:p>
        </w:tc>
        <w:tc>
          <w:tcPr>
            <w:tcW w:w="900" w:type="dxa"/>
            <w:tcBorders>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護理</w:t>
            </w:r>
            <w:r>
              <w:rPr>
                <w:rFonts w:eastAsia="標楷體" w:cs="新細明體;PMingLiU" w:ascii="標楷體" w:hAnsi="標楷體"/>
                <w:kern w:val="0"/>
                <w:sz w:val="20"/>
                <w:szCs w:val="20"/>
              </w:rPr>
              <w:br/>
            </w:r>
            <w:r>
              <w:rPr>
                <w:rFonts w:ascii="標楷體" w:hAnsi="標楷體" w:cs="新細明體;PMingLiU" w:eastAsia="標楷體"/>
                <w:kern w:val="0"/>
                <w:sz w:val="20"/>
                <w:szCs w:val="20"/>
              </w:rPr>
              <w:t>人員</w:t>
            </w:r>
          </w:p>
        </w:tc>
        <w:tc>
          <w:tcPr>
            <w:tcW w:w="900" w:type="dxa"/>
            <w:tcBorders>
              <w:start w:val="single" w:sz="4" w:space="0" w:color="000000"/>
              <w:bottom w:val="single" w:sz="4"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教保員</w:t>
            </w:r>
          </w:p>
        </w:tc>
        <w:tc>
          <w:tcPr>
            <w:tcW w:w="1270" w:type="dxa"/>
            <w:tcBorders>
              <w:start w:val="single" w:sz="4" w:space="0" w:color="000000"/>
              <w:bottom w:val="single" w:sz="4" w:space="0" w:color="000000"/>
              <w:end w:val="single" w:sz="4" w:space="0" w:color="000000"/>
            </w:tcBorders>
            <w:vAlign w:val="center"/>
          </w:tcPr>
          <w:p>
            <w:pPr>
              <w:pStyle w:val="Normal"/>
              <w:widowControl/>
              <w:jc w:val="center"/>
              <w:rPr>
                <w:rFonts w:ascii="標楷體" w:hAnsi="標楷體" w:eastAsia="標楷體" w:cs="新細明體;PMingLiU"/>
                <w:kern w:val="0"/>
                <w:sz w:val="18"/>
                <w:szCs w:val="18"/>
              </w:rPr>
            </w:pPr>
            <w:r>
              <w:rPr>
                <w:rFonts w:ascii="標楷體" w:hAnsi="標楷體" w:cs="新細明體;PMingLiU" w:eastAsia="標楷體"/>
                <w:kern w:val="0"/>
                <w:sz w:val="18"/>
                <w:szCs w:val="18"/>
              </w:rPr>
              <w:t>生活</w:t>
            </w:r>
            <w:r>
              <w:rPr>
                <w:rFonts w:eastAsia="標楷體" w:cs="新細明體;PMingLiU" w:ascii="標楷體" w:hAnsi="標楷體"/>
                <w:kern w:val="0"/>
                <w:sz w:val="18"/>
                <w:szCs w:val="18"/>
              </w:rPr>
              <w:br/>
            </w:r>
            <w:r>
              <w:rPr>
                <w:rFonts w:ascii="標楷體" w:hAnsi="標楷體" w:cs="新細明體;PMingLiU" w:eastAsia="標楷體"/>
                <w:kern w:val="0"/>
                <w:sz w:val="18"/>
                <w:szCs w:val="18"/>
              </w:rPr>
              <w:t>服務員</w:t>
            </w:r>
          </w:p>
        </w:tc>
      </w:tr>
      <w:tr>
        <w:trPr>
          <w:trHeight w:val="330" w:hRule="atLeast"/>
        </w:trPr>
        <w:tc>
          <w:tcPr>
            <w:tcW w:w="461" w:type="dxa"/>
            <w:vMerge w:val="restart"/>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100</w:t>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jc w:val="end"/>
              <w:rPr>
                <w:rFonts w:ascii="標楷體" w:hAnsi="標楷體" w:eastAsia="標楷體" w:cs="新細明體;PMingLiU"/>
                <w:kern w:val="0"/>
                <w:sz w:val="20"/>
                <w:szCs w:val="20"/>
              </w:rPr>
            </w:pPr>
            <w:r>
              <w:rPr>
                <w:rFonts w:eastAsia="標楷體" w:cs="標楷體" w:ascii="標楷體" w:hAnsi="標楷體"/>
                <w:kern w:val="0"/>
                <w:sz w:val="20"/>
                <w:szCs w:val="20"/>
              </w:rPr>
              <w:t xml:space="preserve">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2</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3</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4</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5</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6</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7</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8</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9</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10</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11</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12</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b/>
                <w:b/>
                <w:bCs/>
                <w:kern w:val="0"/>
                <w:sz w:val="20"/>
                <w:szCs w:val="20"/>
              </w:rPr>
            </w:pPr>
            <w:r>
              <w:rPr>
                <w:rFonts w:ascii="標楷體" w:hAnsi="標楷體" w:cs="新細明體;PMingLiU" w:eastAsia="標楷體"/>
                <w:b/>
                <w:bCs/>
                <w:kern w:val="0"/>
                <w:sz w:val="20"/>
                <w:szCs w:val="20"/>
              </w:rPr>
              <w:t>小計</w:t>
            </w:r>
          </w:p>
        </w:tc>
        <w:tc>
          <w:tcPr>
            <w:tcW w:w="1075"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b/>
                <w:b/>
                <w:bCs/>
                <w:kern w:val="0"/>
                <w:sz w:val="20"/>
                <w:szCs w:val="20"/>
              </w:rPr>
            </w:pPr>
            <w:r>
              <w:rPr>
                <w:rFonts w:ascii="標楷體" w:hAnsi="標楷體" w:cs="新細明體;PMingLiU" w:eastAsia="標楷體"/>
                <w:b/>
                <w:bCs/>
                <w:kern w:val="0"/>
                <w:sz w:val="20"/>
                <w:szCs w:val="20"/>
              </w:rPr>
              <w:t>　</w:t>
            </w:r>
          </w:p>
        </w:tc>
        <w:tc>
          <w:tcPr>
            <w:tcW w:w="984"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72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restart"/>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101</w:t>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2</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3</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4</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5</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6</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7</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8</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9</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10</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11</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12</w:t>
            </w:r>
          </w:p>
        </w:tc>
        <w:tc>
          <w:tcPr>
            <w:tcW w:w="1075" w:type="dxa"/>
            <w:tcBorders>
              <w:start w:val="single" w:sz="4" w:space="0" w:color="000000"/>
              <w:bottom w:val="single" w:sz="4" w:space="0" w:color="000000"/>
            </w:tcBorders>
            <w:shd w:fill="CCFFFF" w:val="clear"/>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84"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72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126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08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330" w:hRule="atLeast"/>
        </w:trPr>
        <w:tc>
          <w:tcPr>
            <w:tcW w:w="461" w:type="dxa"/>
            <w:vMerge w:val="continue"/>
            <w:tcBorders>
              <w:start w:val="single" w:sz="4" w:space="0" w:color="000000"/>
              <w:bottom w:val="single" w:sz="4" w:space="0" w:color="000000"/>
            </w:tcBorders>
            <w:shd w:fill="CCFFFF" w:val="clear"/>
            <w:vAlign w:val="center"/>
          </w:tcPr>
          <w:p>
            <w:pPr>
              <w:pStyle w:val="Normal"/>
              <w:widowControl/>
              <w:snapToGrid w:val="false"/>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735"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b/>
                <w:b/>
                <w:bCs/>
                <w:kern w:val="0"/>
                <w:sz w:val="20"/>
                <w:szCs w:val="20"/>
              </w:rPr>
            </w:pPr>
            <w:r>
              <w:rPr>
                <w:rFonts w:ascii="標楷體" w:hAnsi="標楷體" w:cs="新細明體;PMingLiU" w:eastAsia="標楷體"/>
                <w:b/>
                <w:bCs/>
                <w:kern w:val="0"/>
                <w:sz w:val="20"/>
                <w:szCs w:val="20"/>
              </w:rPr>
              <w:t>小計</w:t>
            </w:r>
          </w:p>
        </w:tc>
        <w:tc>
          <w:tcPr>
            <w:tcW w:w="1075" w:type="dxa"/>
            <w:tcBorders>
              <w:start w:val="single" w:sz="4" w:space="0" w:color="000000"/>
              <w:bottom w:val="single" w:sz="4" w:space="0" w:color="000000"/>
            </w:tcBorders>
            <w:shd w:fill="FFCC99" w:val="clear"/>
            <w:vAlign w:val="center"/>
          </w:tcPr>
          <w:p>
            <w:pPr>
              <w:pStyle w:val="Normal"/>
              <w:widowControl/>
              <w:jc w:val="center"/>
              <w:rPr>
                <w:rFonts w:ascii="標楷體" w:hAnsi="標楷體" w:eastAsia="標楷體" w:cs="新細明體;PMingLiU"/>
                <w:b/>
                <w:b/>
                <w:bCs/>
                <w:kern w:val="0"/>
                <w:sz w:val="20"/>
                <w:szCs w:val="20"/>
              </w:rPr>
            </w:pPr>
            <w:r>
              <w:rPr>
                <w:rFonts w:ascii="標楷體" w:hAnsi="標楷體" w:cs="新細明體;PMingLiU" w:eastAsia="標楷體"/>
                <w:b/>
                <w:bCs/>
                <w:kern w:val="0"/>
                <w:sz w:val="20"/>
                <w:szCs w:val="20"/>
              </w:rPr>
              <w:t>　</w:t>
            </w:r>
          </w:p>
        </w:tc>
        <w:tc>
          <w:tcPr>
            <w:tcW w:w="984"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72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126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108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20"/>
                <w:szCs w:val="20"/>
              </w:rPr>
            </w:pPr>
            <w:r>
              <w:rPr>
                <w:rFonts w:eastAsia="標楷體" w:cs="新細明體;PMingLiU" w:ascii="標楷體" w:hAnsi="標楷體"/>
                <w:b/>
                <w:bCs/>
                <w:kern w:val="0"/>
                <w:sz w:val="20"/>
                <w:szCs w:val="20"/>
              </w:rPr>
            </w:r>
          </w:p>
        </w:tc>
        <w:tc>
          <w:tcPr>
            <w:tcW w:w="900" w:type="dxa"/>
            <w:tcBorders>
              <w:start w:val="single" w:sz="4" w:space="0" w:color="000000"/>
              <w:bottom w:val="single" w:sz="4" w:space="0" w:color="000000"/>
            </w:tcBorders>
            <w:shd w:fill="FFCC99" w:val="clear"/>
            <w:vAlign w:val="center"/>
          </w:tcPr>
          <w:p>
            <w:pPr>
              <w:pStyle w:val="Normal"/>
              <w:widowControl/>
              <w:snapToGrid w:val="false"/>
              <w:jc w:val="end"/>
              <w:rPr>
                <w:rFonts w:ascii="標楷體" w:hAnsi="標楷體" w:eastAsia="標楷體" w:cs="新細明體;PMingLiU"/>
                <w:b/>
                <w:b/>
                <w:bCs/>
                <w:kern w:val="0"/>
                <w:sz w:val="18"/>
                <w:szCs w:val="18"/>
              </w:rPr>
            </w:pPr>
            <w:r>
              <w:rPr>
                <w:rFonts w:eastAsia="標楷體" w:cs="新細明體;PMingLiU" w:ascii="標楷體" w:hAnsi="標楷體"/>
                <w:b/>
                <w:bCs/>
                <w:kern w:val="0"/>
                <w:sz w:val="18"/>
                <w:szCs w:val="18"/>
              </w:rPr>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900" w:type="dxa"/>
            <w:tcBorders>
              <w:start w:val="single" w:sz="4" w:space="0" w:color="000000"/>
              <w:bottom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1270" w:type="dxa"/>
            <w:tcBorders>
              <w:start w:val="single" w:sz="4" w:space="0" w:color="000000"/>
              <w:bottom w:val="single" w:sz="4" w:space="0" w:color="000000"/>
              <w:end w:val="single" w:sz="4"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420" w:hRule="atLeast"/>
        </w:trPr>
        <w:tc>
          <w:tcPr>
            <w:tcW w:w="1196" w:type="dxa"/>
            <w:gridSpan w:val="2"/>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填表說明：</w:t>
            </w:r>
          </w:p>
        </w:tc>
        <w:tc>
          <w:tcPr>
            <w:tcW w:w="1075" w:type="dxa"/>
            <w:tcBorders/>
            <w:vAlign w:val="center"/>
          </w:tcPr>
          <w:p>
            <w:pPr>
              <w:pStyle w:val="Normal"/>
              <w:widowControl/>
              <w:snapToGrid w:val="false"/>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r>
          </w:p>
        </w:tc>
        <w:tc>
          <w:tcPr>
            <w:tcW w:w="984"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72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08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26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26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26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08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26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08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90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c>
          <w:tcPr>
            <w:tcW w:w="1260" w:type="dxa"/>
            <w:tcBorders/>
            <w:vAlign w:val="center"/>
          </w:tcPr>
          <w:p>
            <w:pPr>
              <w:pStyle w:val="Normal"/>
              <w:widowControl/>
              <w:snapToGrid w:val="false"/>
              <w:rPr>
                <w:rFonts w:ascii="標楷體" w:hAnsi="標楷體" w:eastAsia="標楷體" w:cs="新細明體;PMingLiU"/>
                <w:kern w:val="0"/>
              </w:rPr>
            </w:pPr>
            <w:r>
              <w:rPr>
                <w:rFonts w:eastAsia="標楷體" w:cs="新細明體;PMingLiU" w:ascii="標楷體" w:hAnsi="標楷體"/>
                <w:kern w:val="0"/>
              </w:rPr>
            </w:r>
          </w:p>
        </w:tc>
      </w:tr>
      <w:tr>
        <w:trPr>
          <w:trHeight w:val="1465" w:hRule="atLeast"/>
        </w:trPr>
        <w:tc>
          <w:tcPr>
            <w:tcW w:w="21615" w:type="dxa"/>
            <w:gridSpan w:val="22"/>
            <w:tcBorders/>
            <w:vAlign w:val="center"/>
          </w:tcPr>
          <w:p>
            <w:pPr>
              <w:pStyle w:val="Normal"/>
              <w:widowControl/>
              <w:rPr>
                <w:rFonts w:ascii="標楷體" w:hAnsi="標楷體" w:eastAsia="標楷體" w:cs="新細明體;PMingLiU"/>
                <w:kern w:val="0"/>
                <w:sz w:val="20"/>
                <w:szCs w:val="20"/>
              </w:rPr>
            </w:pPr>
            <w:r>
              <w:rPr>
                <w:rFonts w:eastAsia="標楷體" w:cs="新細明體;PMingLiU" w:ascii="標楷體" w:hAnsi="標楷體"/>
                <w:kern w:val="0"/>
                <w:sz w:val="20"/>
                <w:szCs w:val="20"/>
              </w:rPr>
              <w:t>1.</w:t>
            </w:r>
            <w:r>
              <w:rPr>
                <w:rFonts w:ascii="標楷體" w:hAnsi="標楷體" w:cs="新細明體;PMingLiU" w:eastAsia="標楷體"/>
                <w:kern w:val="0"/>
                <w:sz w:val="20"/>
                <w:szCs w:val="20"/>
              </w:rPr>
              <w:t>本表係為核算各機構</w:t>
            </w:r>
            <w:r>
              <w:rPr>
                <w:rFonts w:eastAsia="標楷體" w:cs="新細明體;PMingLiU" w:ascii="標楷體" w:hAnsi="標楷體"/>
                <w:kern w:val="0"/>
                <w:sz w:val="20"/>
                <w:szCs w:val="20"/>
              </w:rPr>
              <w:t>100-101</w:t>
            </w:r>
            <w:r>
              <w:rPr>
                <w:rFonts w:ascii="標楷體" w:hAnsi="標楷體" w:cs="新細明體;PMingLiU" w:eastAsia="標楷體"/>
                <w:kern w:val="0"/>
                <w:sz w:val="20"/>
                <w:szCs w:val="20"/>
              </w:rPr>
              <w:t>年間各類人員依「身心障礙福利機構設施及人員配置標準」規定是否有連續</w:t>
            </w:r>
            <w:r>
              <w:rPr>
                <w:rFonts w:eastAsia="標楷體" w:cs="新細明體;PMingLiU" w:ascii="標楷體" w:hAnsi="標楷體"/>
                <w:kern w:val="0"/>
                <w:sz w:val="20"/>
                <w:szCs w:val="20"/>
              </w:rPr>
              <w:t>2</w:t>
            </w:r>
            <w:r>
              <w:rPr>
                <w:rFonts w:ascii="標楷體" w:hAnsi="標楷體" w:cs="新細明體;PMingLiU" w:eastAsia="標楷體"/>
                <w:kern w:val="0"/>
                <w:sz w:val="20"/>
                <w:szCs w:val="20"/>
              </w:rPr>
              <w:t>年未達</w:t>
            </w:r>
            <w:r>
              <w:rPr>
                <w:rFonts w:eastAsia="標楷體" w:cs="新細明體;PMingLiU" w:ascii="標楷體" w:hAnsi="標楷體"/>
                <w:kern w:val="0"/>
                <w:sz w:val="20"/>
                <w:szCs w:val="20"/>
              </w:rPr>
              <w:t>80%</w:t>
            </w:r>
            <w:r>
              <w:rPr>
                <w:rFonts w:ascii="標楷體" w:hAnsi="標楷體" w:cs="新細明體;PMingLiU" w:eastAsia="標楷體"/>
                <w:kern w:val="0"/>
                <w:sz w:val="20"/>
                <w:szCs w:val="20"/>
              </w:rPr>
              <w:t>之情形。</w:t>
            </w:r>
            <w:r>
              <w:rPr>
                <w:rFonts w:eastAsia="標楷體" w:cs="新細明體;PMingLiU" w:ascii="標楷體" w:hAnsi="標楷體"/>
                <w:kern w:val="0"/>
                <w:sz w:val="20"/>
                <w:szCs w:val="20"/>
              </w:rPr>
              <w:br/>
              <w:t>2.</w:t>
            </w:r>
            <w:r>
              <w:rPr>
                <w:rFonts w:ascii="標楷體" w:hAnsi="標楷體" w:cs="新細明體;PMingLiU" w:eastAsia="標楷體"/>
                <w:kern w:val="0"/>
                <w:sz w:val="20"/>
                <w:szCs w:val="20"/>
              </w:rPr>
              <w:t>「應置員額數」係指依配置標準規定遴用比例，以機構當月服務人數計算，各類專業人員應聘僱之人數。例：全日型生活照顧機構若個案數為</w:t>
            </w:r>
            <w:r>
              <w:rPr>
                <w:rFonts w:eastAsia="標楷體" w:cs="新細明體;PMingLiU" w:ascii="標楷體" w:hAnsi="標楷體"/>
                <w:kern w:val="0"/>
                <w:sz w:val="20"/>
                <w:szCs w:val="20"/>
              </w:rPr>
              <w:t>120</w:t>
            </w:r>
            <w:r>
              <w:rPr>
                <w:rFonts w:ascii="標楷體" w:hAnsi="標楷體" w:cs="新細明體;PMingLiU" w:eastAsia="標楷體"/>
                <w:kern w:val="0"/>
                <w:sz w:val="20"/>
                <w:szCs w:val="20"/>
              </w:rPr>
              <w:t>人，則社工員聘僱人數依</w:t>
            </w:r>
            <w:r>
              <w:rPr>
                <w:rFonts w:eastAsia="標楷體" w:cs="新細明體;PMingLiU" w:ascii="標楷體" w:hAnsi="標楷體"/>
                <w:kern w:val="0"/>
                <w:sz w:val="20"/>
                <w:szCs w:val="20"/>
              </w:rPr>
              <w:t>1</w:t>
            </w:r>
            <w:r>
              <w:rPr>
                <w:rFonts w:ascii="標楷體" w:hAnsi="標楷體" w:cs="新細明體;PMingLiU" w:eastAsia="標楷體"/>
                <w:kern w:val="0"/>
                <w:sz w:val="20"/>
                <w:szCs w:val="20"/>
              </w:rPr>
              <w:t>：</w:t>
            </w:r>
            <w:r>
              <w:rPr>
                <w:rFonts w:eastAsia="標楷體" w:cs="新細明體;PMingLiU" w:ascii="標楷體" w:hAnsi="標楷體"/>
                <w:kern w:val="0"/>
                <w:sz w:val="20"/>
                <w:szCs w:val="20"/>
              </w:rPr>
              <w:t>50</w:t>
            </w:r>
            <w:r>
              <w:rPr>
                <w:rFonts w:ascii="標楷體" w:hAnsi="標楷體" w:cs="新細明體;PMingLiU" w:eastAsia="標楷體"/>
                <w:kern w:val="0"/>
                <w:sz w:val="20"/>
                <w:szCs w:val="20"/>
              </w:rPr>
              <w:t>比例之規定，需聘僱</w:t>
            </w:r>
            <w:r>
              <w:rPr>
                <w:rFonts w:eastAsia="標楷體" w:cs="新細明體;PMingLiU" w:ascii="標楷體" w:hAnsi="標楷體"/>
                <w:kern w:val="0"/>
                <w:sz w:val="20"/>
                <w:szCs w:val="20"/>
              </w:rPr>
              <w:t>120/50</w:t>
            </w:r>
            <w:r>
              <w:rPr>
                <w:rFonts w:ascii="標楷體" w:hAnsi="標楷體" w:cs="新細明體;PMingLiU" w:eastAsia="標楷體"/>
                <w:kern w:val="0"/>
                <w:sz w:val="20"/>
                <w:szCs w:val="20"/>
              </w:rPr>
              <w:t>＝</w:t>
            </w:r>
            <w:r>
              <w:rPr>
                <w:rFonts w:eastAsia="標楷體" w:cs="新細明體;PMingLiU" w:ascii="標楷體" w:hAnsi="標楷體"/>
                <w:kern w:val="0"/>
                <w:sz w:val="20"/>
                <w:szCs w:val="20"/>
              </w:rPr>
              <w:t>2.4</w:t>
            </w:r>
            <w:r>
              <w:rPr>
                <w:rFonts w:ascii="標楷體" w:hAnsi="標楷體" w:cs="新細明體;PMingLiU" w:eastAsia="標楷體"/>
                <w:kern w:val="0"/>
                <w:sz w:val="20"/>
                <w:szCs w:val="20"/>
              </w:rPr>
              <w:t>人，小數點四捨五入為</w:t>
            </w:r>
            <w:r>
              <w:rPr>
                <w:rFonts w:eastAsia="標楷體" w:cs="新細明體;PMingLiU" w:ascii="標楷體" w:hAnsi="標楷體"/>
                <w:kern w:val="0"/>
                <w:sz w:val="20"/>
                <w:szCs w:val="20"/>
              </w:rPr>
              <w:t>2</w:t>
            </w:r>
            <w:r>
              <w:rPr>
                <w:rFonts w:ascii="標楷體" w:hAnsi="標楷體" w:cs="新細明體;PMingLiU" w:eastAsia="標楷體"/>
                <w:kern w:val="0"/>
                <w:sz w:val="20"/>
                <w:szCs w:val="20"/>
              </w:rPr>
              <w:t>人。</w:t>
            </w:r>
            <w:r>
              <w:rPr>
                <w:rFonts w:eastAsia="標楷體" w:cs="新細明體;PMingLiU" w:ascii="標楷體" w:hAnsi="標楷體"/>
                <w:kern w:val="0"/>
                <w:sz w:val="20"/>
                <w:szCs w:val="20"/>
              </w:rPr>
              <w:br/>
              <w:t>3.</w:t>
            </w:r>
            <w:r>
              <w:rPr>
                <w:rFonts w:ascii="標楷體" w:hAnsi="標楷體" w:cs="新細明體;PMingLiU" w:eastAsia="標楷體"/>
                <w:kern w:val="0"/>
                <w:sz w:val="20"/>
                <w:szCs w:val="20"/>
              </w:rPr>
              <w:t>「應置員額內實際聘僱人數」係指機構當月實際聘僱服務資格人數。</w:t>
            </w:r>
            <w:r>
              <w:rPr>
                <w:rFonts w:eastAsia="標楷體" w:cs="新細明體;PMingLiU" w:ascii="標楷體" w:hAnsi="標楷體"/>
                <w:kern w:val="0"/>
                <w:sz w:val="20"/>
                <w:szCs w:val="20"/>
              </w:rPr>
              <w:br/>
              <w:t>4.</w:t>
            </w:r>
            <w:r>
              <w:rPr>
                <w:rFonts w:ascii="標楷體" w:hAnsi="標楷體" w:cs="新細明體;PMingLiU" w:eastAsia="標楷體"/>
                <w:kern w:val="0"/>
                <w:sz w:val="20"/>
                <w:szCs w:val="20"/>
              </w:rPr>
              <w:t>生活重建類型機構請將教保員改為訓練員，本國監護工（不含外籍監護工）納入生活服務員計算。外籍監護工人力不列入正式服務人員計算。</w:t>
            </w:r>
            <w:r>
              <w:rPr>
                <w:rFonts w:eastAsia="標楷體" w:cs="新細明體;PMingLiU" w:ascii="標楷體" w:hAnsi="標楷體"/>
                <w:kern w:val="0"/>
                <w:sz w:val="20"/>
                <w:szCs w:val="20"/>
              </w:rPr>
              <w:br/>
              <w:t>5.</w:t>
            </w:r>
            <w:r>
              <w:rPr>
                <w:rFonts w:ascii="標楷體" w:hAnsi="標楷體" w:cs="新細明體;PMingLiU" w:eastAsia="標楷體"/>
                <w:kern w:val="0"/>
                <w:sz w:val="20"/>
                <w:szCs w:val="20"/>
              </w:rPr>
              <w:t>本表資料請機構詳實查填，並應與每半年填報主管機關之公務統計報表資料一致，如經查核有申請補助資料不實情形，依補助作業要點獎懲相關規定，補助款應予繳還，</w:t>
            </w:r>
            <w:r>
              <w:rPr>
                <w:rFonts w:eastAsia="標楷體" w:cs="新細明體;PMingLiU" w:ascii="標楷體" w:hAnsi="標楷體"/>
                <w:kern w:val="0"/>
                <w:sz w:val="20"/>
                <w:szCs w:val="20"/>
              </w:rPr>
              <w:t>2</w:t>
            </w:r>
            <w:r>
              <w:rPr>
                <w:rFonts w:ascii="標楷體" w:hAnsi="標楷體" w:cs="新細明體;PMingLiU" w:eastAsia="標楷體"/>
                <w:kern w:val="0"/>
                <w:sz w:val="20"/>
                <w:szCs w:val="20"/>
              </w:rPr>
              <w:t>年內不再給予補助。</w:t>
            </w:r>
          </w:p>
        </w:tc>
      </w:tr>
    </w:tbl>
    <w:p>
      <w:pPr>
        <w:sectPr>
          <w:footerReference w:type="default" r:id="rId3"/>
          <w:type w:val="nextPage"/>
          <w:pgSz w:orient="landscape" w:w="23811" w:h="16838"/>
          <w:pgMar w:left="1259" w:right="1134" w:header="0" w:top="1134" w:footer="992" w:bottom="1134" w:gutter="0"/>
          <w:pgNumType w:fmt="decimal"/>
          <w:formProt w:val="false"/>
          <w:textDirection w:val="lrTb"/>
          <w:docGrid w:type="default" w:linePitch="360" w:charSpace="0"/>
        </w:sectPr>
      </w:pP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ascii="標楷體" w:hAnsi="標楷體" w:cs="新細明體;PMingLiU" w:eastAsia="標楷體"/>
          <w:b/>
          <w:kern w:val="0"/>
        </w:rPr>
        <w:t>附件九之三</w:t>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jc w:val="center"/>
        <w:rPr/>
      </w:pPr>
      <w:r>
        <w:rPr/>
        <w:t>辦理收容具嚴重行為問題身心障礙者加強照顧服務費申請名冊</w:t>
      </w:r>
    </w:p>
    <w:tbl>
      <w:tblPr>
        <w:tblW w:w="8164" w:type="dxa"/>
        <w:jc w:val="center"/>
        <w:tblInd w:w="0" w:type="dxa"/>
        <w:tblCellMar>
          <w:top w:w="0" w:type="dxa"/>
          <w:start w:w="108" w:type="dxa"/>
          <w:bottom w:w="0" w:type="dxa"/>
          <w:end w:w="108" w:type="dxa"/>
        </w:tblCellMar>
      </w:tblPr>
      <w:tblGrid>
        <w:gridCol w:w="900"/>
        <w:gridCol w:w="900"/>
        <w:gridCol w:w="1440"/>
        <w:gridCol w:w="1483"/>
        <w:gridCol w:w="1793"/>
        <w:gridCol w:w="1648"/>
      </w:tblGrid>
      <w:tr>
        <w:trPr/>
        <w:tc>
          <w:tcPr>
            <w:tcW w:w="900" w:type="dxa"/>
            <w:tcBorders>
              <w:top w:val="single" w:sz="12"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個案代號</w:t>
            </w:r>
          </w:p>
        </w:tc>
        <w:tc>
          <w:tcPr>
            <w:tcW w:w="900" w:type="dxa"/>
            <w:tcBorders>
              <w:top w:val="single" w:sz="12"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安置日期</w:t>
            </w:r>
          </w:p>
        </w:tc>
        <w:tc>
          <w:tcPr>
            <w:tcW w:w="1440" w:type="dxa"/>
            <w:tcBorders>
              <w:top w:val="single" w:sz="12"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個案姓名</w:t>
            </w:r>
          </w:p>
        </w:tc>
        <w:tc>
          <w:tcPr>
            <w:tcW w:w="1483" w:type="dxa"/>
            <w:tcBorders>
              <w:top w:val="single" w:sz="12"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kern w:val="0"/>
                <w:sz w:val="28"/>
                <w:szCs w:val="28"/>
              </w:rPr>
            </w:pPr>
            <w:r>
              <w:rPr>
                <w:rFonts w:ascii="標楷體" w:hAnsi="標楷體" w:cs="新細明體;PMingLiU" w:eastAsia="標楷體"/>
                <w:kern w:val="0"/>
                <w:sz w:val="28"/>
                <w:szCs w:val="28"/>
              </w:rPr>
              <w:t>障礙類別及程度</w:t>
            </w:r>
          </w:p>
        </w:tc>
        <w:tc>
          <w:tcPr>
            <w:tcW w:w="1793" w:type="dxa"/>
            <w:tcBorders>
              <w:top w:val="single" w:sz="12"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kern w:val="0"/>
                <w:sz w:val="28"/>
                <w:szCs w:val="28"/>
              </w:rPr>
            </w:pPr>
            <w:r>
              <w:rPr>
                <w:rFonts w:ascii="標楷體" w:hAnsi="標楷體" w:cs="新細明體;PMingLiU" w:eastAsia="標楷體"/>
                <w:kern w:val="0"/>
                <w:sz w:val="28"/>
                <w:szCs w:val="28"/>
              </w:rPr>
              <w:t>個案嚴重</w:t>
            </w:r>
            <w:r>
              <w:rPr>
                <w:rFonts w:ascii="標楷體" w:hAnsi="標楷體" w:cs="新細明體;PMingLiU" w:eastAsia="標楷體"/>
                <w:bCs/>
                <w:kern w:val="0"/>
                <w:sz w:val="28"/>
                <w:szCs w:val="28"/>
              </w:rPr>
              <w:t>行為</w:t>
            </w:r>
            <w:r>
              <w:rPr>
                <w:rFonts w:ascii="標楷體" w:hAnsi="標楷體" w:cs="新細明體;PMingLiU" w:eastAsia="標楷體"/>
                <w:kern w:val="0"/>
                <w:sz w:val="28"/>
                <w:szCs w:val="28"/>
              </w:rPr>
              <w:t>問題摘要</w:t>
            </w:r>
            <w:r>
              <w:rPr>
                <w:rFonts w:ascii="標楷體" w:hAnsi="標楷體" w:cs="新細明體;PMingLiU" w:eastAsia="標楷體"/>
                <w:kern w:val="0"/>
              </w:rPr>
              <w:t>（請檢附附件九之四評估及審核結果資料）</w:t>
            </w:r>
          </w:p>
        </w:tc>
        <w:tc>
          <w:tcPr>
            <w:tcW w:w="1648" w:type="dxa"/>
            <w:tcBorders>
              <w:top w:val="single" w:sz="12"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pPr>
            <w:r>
              <w:rPr>
                <w:rFonts w:ascii="標楷體" w:hAnsi="標楷體" w:cs="新細明體;PMingLiU" w:eastAsia="標楷體"/>
                <w:kern w:val="0"/>
                <w:sz w:val="28"/>
                <w:szCs w:val="28"/>
              </w:rPr>
              <w:t>申請加強</w:t>
            </w:r>
            <w:r>
              <w:rPr>
                <w:rFonts w:ascii="標楷體" w:hAnsi="標楷體" w:cs="新細明體;PMingLiU" w:eastAsia="標楷體"/>
                <w:bCs/>
                <w:kern w:val="0"/>
                <w:sz w:val="28"/>
                <w:szCs w:val="28"/>
              </w:rPr>
              <w:t>照顧</w:t>
            </w:r>
            <w:r>
              <w:rPr>
                <w:rFonts w:ascii="標楷體" w:hAnsi="標楷體" w:cs="新細明體;PMingLiU" w:eastAsia="標楷體"/>
                <w:kern w:val="0"/>
                <w:sz w:val="28"/>
                <w:szCs w:val="28"/>
              </w:rPr>
              <w:t>服務費人員姓名</w:t>
            </w:r>
          </w:p>
        </w:tc>
      </w:tr>
      <w:tr>
        <w:trPr>
          <w:trHeight w:val="667" w:hRule="atLeast"/>
        </w:trPr>
        <w:tc>
          <w:tcPr>
            <w:tcW w:w="900" w:type="dxa"/>
            <w:tcBorders>
              <w:top w:val="single" w:sz="4"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t>1.</w:t>
            </w:r>
          </w:p>
        </w:tc>
        <w:tc>
          <w:tcPr>
            <w:tcW w:w="90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r>
        <w:trPr>
          <w:trHeight w:val="732" w:hRule="atLeast"/>
        </w:trPr>
        <w:tc>
          <w:tcPr>
            <w:tcW w:w="900" w:type="dxa"/>
            <w:tcBorders>
              <w:top w:val="single" w:sz="4"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t>2.</w:t>
            </w:r>
          </w:p>
        </w:tc>
        <w:tc>
          <w:tcPr>
            <w:tcW w:w="90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r>
        <w:trPr>
          <w:trHeight w:val="697" w:hRule="atLeast"/>
        </w:trPr>
        <w:tc>
          <w:tcPr>
            <w:tcW w:w="900" w:type="dxa"/>
            <w:tcBorders>
              <w:top w:val="single" w:sz="4"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t>3.</w:t>
            </w:r>
          </w:p>
        </w:tc>
        <w:tc>
          <w:tcPr>
            <w:tcW w:w="90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r>
        <w:trPr>
          <w:trHeight w:val="753" w:hRule="atLeast"/>
        </w:trPr>
        <w:tc>
          <w:tcPr>
            <w:tcW w:w="900" w:type="dxa"/>
            <w:tcBorders>
              <w:top w:val="single" w:sz="4"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t>4.</w:t>
            </w:r>
          </w:p>
        </w:tc>
        <w:tc>
          <w:tcPr>
            <w:tcW w:w="90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r>
        <w:trPr>
          <w:trHeight w:val="702" w:hRule="atLeast"/>
        </w:trPr>
        <w:tc>
          <w:tcPr>
            <w:tcW w:w="900" w:type="dxa"/>
            <w:tcBorders>
              <w:top w:val="single" w:sz="4" w:space="0" w:color="000000"/>
              <w:start w:val="single" w:sz="12" w:space="0" w:color="000000"/>
              <w:bottom w:val="single" w:sz="4"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t>5.</w:t>
            </w:r>
          </w:p>
        </w:tc>
        <w:tc>
          <w:tcPr>
            <w:tcW w:w="90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4"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r>
        <w:trPr>
          <w:trHeight w:val="659" w:hRule="atLeast"/>
        </w:trPr>
        <w:tc>
          <w:tcPr>
            <w:tcW w:w="900" w:type="dxa"/>
            <w:tcBorders>
              <w:top w:val="single" w:sz="4" w:space="0" w:color="000000"/>
              <w:start w:val="single" w:sz="12" w:space="0" w:color="000000"/>
              <w:bottom w:val="single" w:sz="12" w:space="0" w:color="000000"/>
            </w:tcBorders>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spacing w:lineRule="exact" w:line="600"/>
              <w:jc w:val="center"/>
              <w:rPr>
                <w:rFonts w:ascii="標楷體" w:hAnsi="標楷體" w:eastAsia="標楷體" w:cs="Arial"/>
                <w:kern w:val="0"/>
                <w:sz w:val="28"/>
                <w:szCs w:val="28"/>
              </w:rPr>
            </w:pPr>
            <w:r>
              <w:rPr>
                <w:rFonts w:eastAsia="標楷體" w:cs="Arial" w:ascii="標楷體" w:hAnsi="標楷體"/>
                <w:kern w:val="0"/>
                <w:sz w:val="28"/>
                <w:szCs w:val="28"/>
              </w:rPr>
            </w:r>
          </w:p>
        </w:tc>
        <w:tc>
          <w:tcPr>
            <w:tcW w:w="900" w:type="dxa"/>
            <w:tcBorders>
              <w:top w:val="single" w:sz="4" w:space="0" w:color="000000"/>
              <w:start w:val="single" w:sz="4" w:space="0" w:color="000000"/>
              <w:bottom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40" w:type="dxa"/>
            <w:tcBorders>
              <w:top w:val="single" w:sz="4" w:space="0" w:color="000000"/>
              <w:start w:val="single" w:sz="4" w:space="0" w:color="000000"/>
              <w:bottom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483" w:type="dxa"/>
            <w:tcBorders>
              <w:top w:val="single" w:sz="4" w:space="0" w:color="000000"/>
              <w:start w:val="single" w:sz="4" w:space="0" w:color="000000"/>
              <w:bottom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793" w:type="dxa"/>
            <w:tcBorders>
              <w:top w:val="single" w:sz="4" w:space="0" w:color="000000"/>
              <w:start w:val="single" w:sz="4" w:space="0" w:color="000000"/>
              <w:bottom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648" w:type="dxa"/>
            <w:tcBorders>
              <w:top w:val="single" w:sz="4" w:space="0" w:color="000000"/>
              <w:start w:val="single" w:sz="4" w:space="0" w:color="000000"/>
              <w:bottom w:val="single" w:sz="12"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kern w:val="0"/>
                <w:sz w:val="28"/>
                <w:szCs w:val="28"/>
              </w:rPr>
            </w:pPr>
            <w:r>
              <w:rPr>
                <w:rFonts w:eastAsia="標楷體" w:cs="新細明體;PMingLiU" w:ascii="標楷體" w:hAnsi="標楷體"/>
                <w:kern w:val="0"/>
                <w:sz w:val="28"/>
                <w:szCs w:val="28"/>
              </w:rPr>
            </w:r>
          </w:p>
        </w:tc>
      </w:tr>
    </w:tbl>
    <w:p>
      <w:pPr>
        <w:pStyle w:val="Normal"/>
        <w:widowControl/>
        <w:tabs>
          <w:tab w:val="clear" w:pos="709"/>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620" w:hanging="1620"/>
        <w:rPr>
          <w:rFonts w:ascii="標楷體" w:hAnsi="標楷體" w:eastAsia="標楷體" w:cs="新細明體;PMingLiU"/>
          <w:kern w:val="0"/>
        </w:rPr>
      </w:pPr>
      <w:r>
        <w:rPr>
          <w:rFonts w:ascii="標楷體" w:hAnsi="標楷體" w:cs="新細明體;PMingLiU" w:eastAsia="標楷體"/>
          <w:kern w:val="0"/>
        </w:rPr>
        <w:t>填表說明：</w:t>
      </w:r>
    </w:p>
    <w:p>
      <w:pPr>
        <w:pStyle w:val="Normal"/>
        <w:widowControl/>
        <w:numPr>
          <w:ilvl w:val="0"/>
          <w:numId w:val="16"/>
        </w:numPr>
        <w:tabs>
          <w:tab w:val="clear" w:pos="709"/>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rPr>
          <w:rFonts w:ascii="標楷體" w:hAnsi="標楷體" w:eastAsia="標楷體" w:cs="新細明體;PMingLiU"/>
          <w:kern w:val="0"/>
        </w:rPr>
      </w:pPr>
      <w:r>
        <w:rPr>
          <w:rFonts w:ascii="標楷體" w:hAnsi="標楷體" w:cs="新細明體;PMingLiU" w:eastAsia="標楷體"/>
          <w:kern w:val="0"/>
        </w:rPr>
        <w:t>個案具嚴重行為問題者，均須檢附附件九之四「</w:t>
      </w:r>
      <w:r>
        <w:rPr>
          <w:rFonts w:ascii="標楷體" w:hAnsi="標楷體" w:cs="標楷體" w:eastAsia="標楷體"/>
        </w:rPr>
        <w:t>心智障礙者</w:t>
      </w:r>
      <w:r>
        <w:rPr>
          <w:rFonts w:eastAsia="標楷體" w:cs="標楷體" w:ascii="標楷體" w:hAnsi="標楷體"/>
        </w:rPr>
        <w:t>/</w:t>
      </w:r>
      <w:r>
        <w:rPr>
          <w:rFonts w:ascii="標楷體" w:hAnsi="標楷體" w:cs="標楷體" w:eastAsia="標楷體"/>
        </w:rPr>
        <w:t>自閉症者嚴重情緒行為輔導需求評估表</w:t>
      </w:r>
      <w:r>
        <w:rPr>
          <w:rFonts w:ascii="標楷體" w:hAnsi="標楷體" w:cs="新細明體;PMingLiU" w:eastAsia="標楷體"/>
          <w:kern w:val="0"/>
        </w:rPr>
        <w:t>」之</w:t>
      </w:r>
      <w:r>
        <w:rPr>
          <w:rFonts w:ascii="標楷體" w:hAnsi="標楷體" w:cs="標楷體" w:eastAsia="標楷體"/>
        </w:rPr>
        <w:t>評估審核結果。</w:t>
      </w:r>
    </w:p>
    <w:p>
      <w:pPr>
        <w:pStyle w:val="Normal"/>
        <w:widowControl/>
        <w:numPr>
          <w:ilvl w:val="0"/>
          <w:numId w:val="16"/>
        </w:numPr>
        <w:tabs>
          <w:tab w:val="clear" w:pos="709"/>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rPr/>
      </w:pPr>
      <w:r>
        <w:rPr>
          <w:rFonts w:eastAsia="標楷體" w:cs="標楷體" w:ascii="標楷體" w:hAnsi="標楷體"/>
        </w:rPr>
        <w:t>98</w:t>
      </w:r>
      <w:r>
        <w:rPr>
          <w:rFonts w:ascii="標楷體" w:hAnsi="標楷體" w:cs="標楷體" w:eastAsia="標楷體"/>
        </w:rPr>
        <w:t>年度起新收服務個案始得列計。</w:t>
      </w:r>
      <w:r>
        <w:rPr>
          <w:rFonts w:ascii="標楷體" w:hAnsi="標楷體" w:cs="新細明體;PMingLiU" w:eastAsia="標楷體"/>
          <w:kern w:val="0"/>
        </w:rPr>
        <w:t xml:space="preserve">         </w:t>
      </w:r>
      <w:r>
        <w:rPr>
          <w:rFonts w:ascii="標楷體" w:hAnsi="標楷體" w:cs="新細明體;PMingLiU" w:eastAsia="標楷體"/>
          <w:kern w:val="0"/>
          <w:sz w:val="28"/>
          <w:szCs w:val="28"/>
        </w:rPr>
        <w:t xml:space="preserve">                                                                        </w:t>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2" w:hanging="0"/>
        <w:rPr/>
      </w:pPr>
      <w:r>
        <w:rPr/>
        <w:t>機關（單位）審核簽章</w:t>
      </w:r>
    </w:p>
    <w:tbl>
      <w:tblPr>
        <w:tblW w:w="9134" w:type="dxa"/>
        <w:jc w:val="start"/>
        <w:tblInd w:w="108" w:type="dxa"/>
        <w:tblCellMar>
          <w:top w:w="0" w:type="dxa"/>
          <w:start w:w="108" w:type="dxa"/>
          <w:bottom w:w="0" w:type="dxa"/>
          <w:end w:w="108" w:type="dxa"/>
        </w:tblCellMar>
      </w:tblPr>
      <w:tblGrid>
        <w:gridCol w:w="3060"/>
        <w:gridCol w:w="2234"/>
        <w:gridCol w:w="3840"/>
      </w:tblGrid>
      <w:tr>
        <w:trPr>
          <w:trHeight w:val="680" w:hRule="atLeast"/>
        </w:trPr>
        <w:tc>
          <w:tcPr>
            <w:tcW w:w="3060" w:type="dxa"/>
            <w:vMerge w:val="restart"/>
            <w:tcBorders>
              <w:top w:val="single" w:sz="12" w:space="0" w:color="000000"/>
              <w:start w:val="single" w:sz="12"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內政部</w:t>
            </w:r>
          </w:p>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縣（市）政府、直轄市政府社會局</w:t>
            </w:r>
          </w:p>
        </w:tc>
        <w:tc>
          <w:tcPr>
            <w:tcW w:w="2234" w:type="dxa"/>
            <w:tcBorders>
              <w:top w:val="single" w:sz="12" w:space="0" w:color="000000"/>
              <w:start w:val="single" w:sz="4"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業務單位承辦人</w:t>
            </w:r>
          </w:p>
        </w:tc>
        <w:tc>
          <w:tcPr>
            <w:tcW w:w="3840" w:type="dxa"/>
            <w:tcBorders>
              <w:top w:val="single" w:sz="12"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r>
      <w:tr>
        <w:trPr>
          <w:trHeight w:val="680" w:hRule="atLeast"/>
        </w:trPr>
        <w:tc>
          <w:tcPr>
            <w:tcW w:w="3060" w:type="dxa"/>
            <w:vMerge w:val="continue"/>
            <w:tcBorders>
              <w:top w:val="single" w:sz="12" w:space="0" w:color="000000"/>
              <w:start w:val="single" w:sz="12"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c>
          <w:tcPr>
            <w:tcW w:w="2234" w:type="dxa"/>
            <w:tcBorders>
              <w:top w:val="single" w:sz="4" w:space="0" w:color="000000"/>
              <w:start w:val="single" w:sz="4"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業務單位主管</w:t>
            </w:r>
          </w:p>
        </w:tc>
        <w:tc>
          <w:tcPr>
            <w:tcW w:w="3840"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r>
      <w:tr>
        <w:trPr>
          <w:trHeight w:val="680" w:hRule="atLeast"/>
        </w:trPr>
        <w:tc>
          <w:tcPr>
            <w:tcW w:w="3060" w:type="dxa"/>
            <w:vMerge w:val="restart"/>
            <w:tcBorders>
              <w:top w:val="single" w:sz="4" w:space="0" w:color="000000"/>
              <w:start w:val="single" w:sz="12"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申請補助單位</w:t>
            </w:r>
          </w:p>
        </w:tc>
        <w:tc>
          <w:tcPr>
            <w:tcW w:w="2234" w:type="dxa"/>
            <w:tcBorders>
              <w:top w:val="single" w:sz="4" w:space="0" w:color="000000"/>
              <w:start w:val="single" w:sz="4"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業務單位承辦人</w:t>
            </w:r>
          </w:p>
        </w:tc>
        <w:tc>
          <w:tcPr>
            <w:tcW w:w="3840"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r>
      <w:tr>
        <w:trPr>
          <w:trHeight w:val="680" w:hRule="atLeast"/>
        </w:trPr>
        <w:tc>
          <w:tcPr>
            <w:tcW w:w="3060" w:type="dxa"/>
            <w:vMerge w:val="continue"/>
            <w:tcBorders>
              <w:top w:val="single" w:sz="4" w:space="0" w:color="000000"/>
              <w:start w:val="single" w:sz="12"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c>
          <w:tcPr>
            <w:tcW w:w="2234" w:type="dxa"/>
            <w:tcBorders>
              <w:top w:val="single" w:sz="4" w:space="0" w:color="000000"/>
              <w:start w:val="single" w:sz="4"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業務單位主管</w:t>
            </w:r>
          </w:p>
        </w:tc>
        <w:tc>
          <w:tcPr>
            <w:tcW w:w="3840" w:type="dxa"/>
            <w:tcBorders>
              <w:top w:val="single" w:sz="4" w:space="0" w:color="000000"/>
              <w:start w:val="single" w:sz="4" w:space="0" w:color="000000"/>
              <w:bottom w:val="single" w:sz="4"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r>
      <w:tr>
        <w:trPr>
          <w:trHeight w:val="680" w:hRule="atLeast"/>
        </w:trPr>
        <w:tc>
          <w:tcPr>
            <w:tcW w:w="3060" w:type="dxa"/>
            <w:vMerge w:val="continue"/>
            <w:tcBorders>
              <w:top w:val="single" w:sz="4" w:space="0" w:color="000000"/>
              <w:start w:val="single" w:sz="12" w:space="0" w:color="000000"/>
              <w:bottom w:val="single" w:sz="4"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c>
          <w:tcPr>
            <w:tcW w:w="2234" w:type="dxa"/>
            <w:tcBorders>
              <w:top w:val="single" w:sz="4" w:space="0" w:color="000000"/>
              <w:start w:val="single" w:sz="4" w:space="0" w:color="000000"/>
              <w:bottom w:val="single" w:sz="12" w:space="0" w:color="000000"/>
            </w:tcBorders>
            <w:vAlign w:val="center"/>
          </w:tcPr>
          <w:p>
            <w:pPr>
              <w:pStyle w:val="Normal"/>
              <w:widowControl/>
              <w:tabs>
                <w:tab w:val="clear" w:pos="709"/>
                <w:tab w:val="left" w:pos="1474" w:leader="none"/>
                <w:tab w:val="left" w:pos="2954" w:leader="none"/>
                <w:tab w:val="left" w:pos="3854" w:leader="none"/>
                <w:tab w:val="center" w:pos="4153" w:leader="none"/>
                <w:tab w:val="left" w:pos="4414" w:leader="none"/>
                <w:tab w:val="left" w:pos="4914" w:leader="none"/>
                <w:tab w:val="left" w:pos="6054" w:leader="none"/>
                <w:tab w:val="left" w:pos="6554" w:leader="none"/>
                <w:tab w:val="right" w:pos="8306"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jc w:val="both"/>
              <w:rPr>
                <w:rFonts w:ascii="標楷體" w:hAnsi="標楷體" w:eastAsia="標楷體" w:cs="新細明體;PMingLiU"/>
                <w:bCs/>
                <w:kern w:val="0"/>
                <w:sz w:val="28"/>
                <w:szCs w:val="28"/>
              </w:rPr>
            </w:pPr>
            <w:r>
              <w:rPr>
                <w:rFonts w:ascii="標楷體" w:hAnsi="標楷體" w:cs="新細明體;PMingLiU" w:eastAsia="標楷體"/>
                <w:bCs/>
                <w:kern w:val="0"/>
                <w:sz w:val="28"/>
                <w:szCs w:val="28"/>
              </w:rPr>
              <w:t>機構院長</w:t>
            </w:r>
            <w:r>
              <w:rPr>
                <w:rFonts w:eastAsia="標楷體" w:cs="新細明體;PMingLiU" w:ascii="標楷體" w:hAnsi="標楷體"/>
                <w:bCs/>
                <w:kern w:val="0"/>
                <w:sz w:val="28"/>
                <w:szCs w:val="28"/>
              </w:rPr>
              <w:t>/</w:t>
            </w:r>
            <w:r>
              <w:rPr>
                <w:rFonts w:ascii="標楷體" w:hAnsi="標楷體" w:cs="新細明體;PMingLiU" w:eastAsia="標楷體"/>
                <w:bCs/>
                <w:kern w:val="0"/>
                <w:sz w:val="28"/>
                <w:szCs w:val="28"/>
              </w:rPr>
              <w:t>主任</w:t>
            </w:r>
          </w:p>
        </w:tc>
        <w:tc>
          <w:tcPr>
            <w:tcW w:w="3840" w:type="dxa"/>
            <w:tcBorders>
              <w:top w:val="single" w:sz="4" w:space="0" w:color="000000"/>
              <w:start w:val="single" w:sz="4" w:space="0" w:color="000000"/>
              <w:bottom w:val="single" w:sz="12" w:space="0" w:color="000000"/>
              <w:end w:val="single" w:sz="12" w:space="0" w:color="000000"/>
            </w:tcBorders>
          </w:tcPr>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snapToGrid w:val="false"/>
              <w:rPr>
                <w:rFonts w:ascii="標楷體" w:hAnsi="標楷體" w:eastAsia="標楷體" w:cs="新細明體;PMingLiU"/>
                <w:bCs/>
                <w:kern w:val="0"/>
                <w:sz w:val="28"/>
                <w:szCs w:val="28"/>
              </w:rPr>
            </w:pPr>
            <w:r>
              <w:rPr>
                <w:rFonts w:eastAsia="標楷體" w:cs="新細明體;PMingLiU" w:ascii="標楷體" w:hAnsi="標楷體"/>
                <w:bCs/>
                <w:kern w:val="0"/>
                <w:sz w:val="28"/>
                <w:szCs w:val="28"/>
              </w:rPr>
            </w:r>
          </w:p>
        </w:tc>
      </w:tr>
    </w:tbl>
    <w:p>
      <w:pPr>
        <w:pStyle w:val="Normal"/>
        <w:jc w:val="both"/>
        <w:rPr>
          <w:rFonts w:ascii="標楷體" w:hAnsi="標楷體" w:eastAsia="標楷體" w:cs="標楷體"/>
        </w:rPr>
      </w:pPr>
      <w:r>
        <w:rPr>
          <w:rFonts w:eastAsia="標楷體" w:cs="標楷體" w:ascii="標楷體" w:hAnsi="標楷體"/>
        </w:rPr>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sectPr>
          <w:footerReference w:type="default" r:id="rId4"/>
          <w:footerReference w:type="first" r:id="rId5"/>
          <w:type w:val="nextPage"/>
          <w:pgSz w:w="11906" w:h="16838"/>
          <w:pgMar w:left="1134" w:right="1134" w:header="0" w:top="1134" w:footer="992" w:bottom="1259" w:gutter="0"/>
          <w:pgNumType w:fmt="decimal"/>
          <w:formProt w:val="false"/>
          <w:titlePg/>
          <w:textDirection w:val="lrTb"/>
          <w:docGrid w:type="default" w:linePitch="360" w:charSpace="0"/>
        </w:sect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b/>
          <w:b/>
          <w:kern w:val="0"/>
        </w:rPr>
      </w:pPr>
      <w:r>
        <w:rPr>
          <w:rFonts w:eastAsia="標楷體" w:cs="新細明體;PMingLiU" w:ascii="標楷體" w:hAnsi="標楷體"/>
          <w:b/>
          <w:kern w:val="0"/>
        </w:rPr>
      </w:r>
    </w:p>
    <w:p>
      <w:pPr>
        <w:pStyle w:val="Normal"/>
        <w:rPr>
          <w:rFonts w:ascii="標楷體" w:hAnsi="標楷體" w:eastAsia="標楷體" w:cs="標楷體"/>
          <w:b/>
          <w:b/>
        </w:rPr>
      </w:pPr>
      <w:r>
        <w:rPr>
          <w:rFonts w:ascii="標楷體" w:hAnsi="標楷體" w:cs="標楷體" w:eastAsia="標楷體"/>
          <w:b/>
        </w:rPr>
        <w:t>附件九之四</w:t>
      </w:r>
    </w:p>
    <w:p>
      <w:pPr>
        <w:pStyle w:val="Normal"/>
        <w:jc w:val="center"/>
        <w:rPr>
          <w:rFonts w:ascii="標楷體" w:hAnsi="標楷體" w:eastAsia="標楷體" w:cs="標楷體"/>
          <w:b/>
          <w:b/>
          <w:sz w:val="32"/>
          <w:szCs w:val="32"/>
        </w:rPr>
      </w:pPr>
      <w:r>
        <w:rPr>
          <w:rFonts w:ascii="標楷體" w:hAnsi="標楷體" w:cs="標楷體" w:eastAsia="標楷體"/>
          <w:b/>
          <w:sz w:val="32"/>
          <w:szCs w:val="32"/>
        </w:rPr>
        <w:t>心智障礙者</w:t>
      </w:r>
      <w:r>
        <w:rPr>
          <w:rFonts w:eastAsia="標楷體" w:cs="標楷體" w:ascii="標楷體" w:hAnsi="標楷體"/>
          <w:b/>
          <w:sz w:val="32"/>
          <w:szCs w:val="32"/>
        </w:rPr>
        <w:t>/</w:t>
      </w:r>
      <w:r>
        <w:rPr>
          <w:rFonts w:ascii="標楷體" w:hAnsi="標楷體" w:cs="標楷體" w:eastAsia="標楷體"/>
          <w:b/>
          <w:sz w:val="32"/>
          <w:szCs w:val="32"/>
        </w:rPr>
        <w:t>自閉症者嚴重情緒行為輔導需求評估表</w:t>
      </w:r>
    </w:p>
    <w:p>
      <w:pPr>
        <w:pStyle w:val="Normal"/>
        <w:rPr>
          <w:rFonts w:ascii="標楷體" w:hAnsi="標楷體" w:eastAsia="標楷體" w:cs="標楷體"/>
          <w:b/>
          <w:b/>
          <w:sz w:val="28"/>
          <w:szCs w:val="28"/>
        </w:rPr>
      </w:pPr>
      <w:r>
        <w:rPr>
          <w:rFonts w:ascii="標楷體" w:hAnsi="標楷體" w:cs="標楷體" w:eastAsia="標楷體"/>
          <w:b/>
          <w:sz w:val="28"/>
          <w:szCs w:val="28"/>
        </w:rPr>
        <w:t>壹、申請機構基本資料</w:t>
      </w:r>
    </w:p>
    <w:p>
      <w:pPr>
        <w:pStyle w:val="Normal"/>
        <w:spacing w:lineRule="exact" w:line="540"/>
        <w:ind w:end="-562" w:hanging="0"/>
        <w:rPr/>
      </w:pPr>
      <w:r>
        <w:rPr>
          <w:rFonts w:ascii="標楷體" w:hAnsi="標楷體" w:cs="標楷體" w:eastAsia="標楷體"/>
        </w:rPr>
        <w:t>機構：</w:t>
      </w:r>
      <w:r>
        <w:rPr>
          <w:rFonts w:ascii="標楷體" w:hAnsi="標楷體" w:cs="標楷體" w:eastAsia="標楷體"/>
          <w:u w:val="single"/>
        </w:rPr>
        <w:t xml:space="preserve">                                          </w:t>
      </w:r>
      <w:r>
        <w:rPr>
          <w:rFonts w:ascii="標楷體" w:hAnsi="標楷體" w:cs="標楷體" w:eastAsia="標楷體"/>
        </w:rPr>
        <w:t xml:space="preserve">   型態：○日間型  ○夜間型  ○全日型      機構院長</w:t>
      </w:r>
      <w:r>
        <w:rPr>
          <w:rFonts w:eastAsia="標楷體" w:cs="標楷體" w:ascii="標楷體" w:hAnsi="標楷體"/>
        </w:rPr>
        <w:t>/</w:t>
      </w:r>
      <w:r>
        <w:rPr>
          <w:rFonts w:ascii="標楷體" w:hAnsi="標楷體" w:cs="標楷體" w:eastAsia="標楷體"/>
        </w:rPr>
        <w:t>主任：</w:t>
      </w:r>
      <w:r>
        <w:rPr>
          <w:rFonts w:ascii="標楷體" w:hAnsi="標楷體" w:cs="標楷體" w:eastAsia="標楷體"/>
          <w:u w:val="single"/>
        </w:rPr>
        <w:t xml:space="preserve">               </w:t>
      </w:r>
      <w:r>
        <w:rPr>
          <w:rFonts w:ascii="標楷體" w:hAnsi="標楷體" w:cs="標楷體" w:eastAsia="標楷體"/>
        </w:rPr>
        <w:t xml:space="preserve">  </w:t>
      </w:r>
    </w:p>
    <w:p>
      <w:pPr>
        <w:pStyle w:val="Normal"/>
        <w:spacing w:lineRule="exact" w:line="540"/>
        <w:ind w:end="-562" w:hanging="0"/>
        <w:rPr/>
      </w:pPr>
      <w:r>
        <w:rPr>
          <w:rFonts w:ascii="標楷體" w:hAnsi="標楷體" w:cs="標楷體" w:eastAsia="標楷體"/>
        </w:rPr>
        <w:t>地址：</w:t>
      </w:r>
      <w:r>
        <w:rPr>
          <w:rFonts w:ascii="標楷體" w:hAnsi="標楷體" w:cs="標楷體" w:eastAsia="標楷體"/>
          <w:u w:val="single"/>
        </w:rPr>
        <w:t xml:space="preserve">                                          </w:t>
      </w:r>
      <w:r>
        <w:rPr>
          <w:rFonts w:ascii="標楷體" w:hAnsi="標楷體" w:cs="標楷體" w:eastAsia="標楷體"/>
        </w:rPr>
        <w:t xml:space="preserve">   聯絡電話：</w:t>
      </w:r>
      <w:r>
        <w:rPr>
          <w:rFonts w:ascii="標楷體" w:hAnsi="標楷體" w:cs="標楷體" w:eastAsia="標楷體"/>
          <w:u w:val="single"/>
        </w:rPr>
        <w:t xml:space="preserve">                    </w:t>
      </w:r>
      <w:r>
        <w:rPr>
          <w:rFonts w:ascii="標楷體" w:hAnsi="標楷體" w:cs="標楷體" w:eastAsia="標楷體"/>
        </w:rPr>
        <w:t xml:space="preserve">       </w:t>
      </w:r>
      <w:r>
        <w:rPr>
          <w:rFonts w:eastAsia="標楷體" w:cs="標楷體" w:ascii="標楷體" w:hAnsi="標楷體"/>
        </w:rPr>
        <w:t>E-mail</w:t>
      </w:r>
      <w:r>
        <w:rPr>
          <w:rFonts w:ascii="標楷體" w:hAnsi="標楷體" w:cs="標楷體" w:eastAsia="標楷體"/>
        </w:rPr>
        <w:t>：</w:t>
      </w:r>
      <w:r>
        <w:rPr>
          <w:rFonts w:ascii="標楷體" w:hAnsi="標楷體" w:cs="標楷體" w:eastAsia="標楷體"/>
          <w:u w:val="single"/>
        </w:rPr>
        <w:t xml:space="preserve">                          </w:t>
      </w:r>
      <w:r>
        <w:rPr>
          <w:rFonts w:ascii="標楷體" w:hAnsi="標楷體" w:cs="標楷體" w:eastAsia="標楷體"/>
        </w:rPr>
        <w:t xml:space="preserve">      </w:t>
      </w:r>
      <w:r>
        <w:rPr>
          <w:rFonts w:ascii="標楷體" w:hAnsi="標楷體" w:cs="標楷體" w:eastAsia="標楷體"/>
          <w:u w:val="single"/>
        </w:rPr>
        <w:t xml:space="preserve">  </w:t>
      </w:r>
    </w:p>
    <w:p>
      <w:pPr>
        <w:pStyle w:val="Normal"/>
        <w:spacing w:lineRule="exact" w:line="540"/>
        <w:rPr>
          <w:rFonts w:ascii="新細明體;PMingLiU" w:hAnsi="新細明體;PMingLiU" w:cs="新細明體;PMingLiU"/>
          <w:sz w:val="28"/>
          <w:szCs w:val="28"/>
        </w:rPr>
      </w:pPr>
      <w:r>
        <w:rPr>
          <w:rFonts w:ascii="標楷體" w:hAnsi="標楷體" w:cs="標楷體" w:eastAsia="標楷體"/>
        </w:rPr>
        <w:t>評估者</w:t>
      </w:r>
      <w:r>
        <w:rPr>
          <w:rFonts w:eastAsia="標楷體" w:cs="標楷體" w:ascii="標楷體" w:hAnsi="標楷體"/>
        </w:rPr>
        <w:t>/</w:t>
      </w:r>
      <w:r>
        <w:rPr>
          <w:rFonts w:ascii="標楷體" w:hAnsi="標楷體" w:cs="標楷體" w:eastAsia="標楷體"/>
        </w:rPr>
        <w:t>職稱（不限</w:t>
      </w:r>
      <w:r>
        <w:rPr>
          <w:rFonts w:eastAsia="標楷體" w:cs="標楷體" w:ascii="標楷體" w:hAnsi="標楷體"/>
        </w:rPr>
        <w:t>1</w:t>
      </w:r>
      <w:r>
        <w:rPr>
          <w:rFonts w:ascii="標楷體" w:hAnsi="標楷體" w:cs="標楷體" w:eastAsia="標楷體"/>
        </w:rPr>
        <w:t>人）：</w:t>
      </w:r>
      <w:r>
        <w:rPr>
          <w:rFonts w:ascii="標楷體" w:hAnsi="標楷體" w:cs="標楷體" w:eastAsia="標楷體"/>
          <w:u w:val="single"/>
        </w:rPr>
        <w:t xml:space="preserve">   例：王小明</w:t>
      </w:r>
      <w:r>
        <w:rPr>
          <w:rFonts w:eastAsia="標楷體" w:cs="標楷體" w:ascii="標楷體" w:hAnsi="標楷體"/>
          <w:u w:val="single"/>
        </w:rPr>
        <w:t>/</w:t>
      </w:r>
      <w:r>
        <w:rPr>
          <w:rFonts w:ascii="標楷體" w:hAnsi="標楷體" w:cs="標楷體" w:eastAsia="標楷體"/>
          <w:u w:val="single"/>
        </w:rPr>
        <w:t xml:space="preserve">教保員          </w:t>
      </w:r>
      <w:r>
        <w:rPr>
          <w:rFonts w:ascii="新細明體;PMingLiU" w:hAnsi="新細明體;PMingLiU" w:cs="新細明體;PMingLiU"/>
          <w:u w:val="single"/>
        </w:rPr>
        <w:t xml:space="preserve">                                                                       </w:t>
      </w:r>
    </w:p>
    <w:p>
      <w:pPr>
        <w:pStyle w:val="Normal"/>
        <w:spacing w:lineRule="exact" w:line="540"/>
        <w:rPr>
          <w:rFonts w:ascii="標楷體" w:hAnsi="標楷體" w:eastAsia="標楷體" w:cs="標楷體"/>
          <w:b/>
          <w:b/>
          <w:sz w:val="28"/>
          <w:szCs w:val="28"/>
        </w:rPr>
      </w:pPr>
      <w:r>
        <w:rPr>
          <w:rFonts w:ascii="標楷體" w:hAnsi="標楷體" w:cs="標楷體" w:eastAsia="標楷體"/>
          <w:b/>
          <w:sz w:val="28"/>
          <w:szCs w:val="28"/>
        </w:rPr>
        <w:t>貳、個案基本資料</w:t>
      </w:r>
    </w:p>
    <w:p>
      <w:pPr>
        <w:pStyle w:val="Normal"/>
        <w:spacing w:lineRule="exact" w:line="540"/>
        <w:rPr/>
      </w:pPr>
      <w:r>
        <w:rPr>
          <w:rFonts w:ascii="標楷體" w:hAnsi="標楷體" w:cs="標楷體" w:eastAsia="標楷體"/>
        </w:rPr>
        <w:t>個案姓名：</w:t>
      </w:r>
      <w:r>
        <w:rPr>
          <w:rFonts w:ascii="標楷體" w:hAnsi="標楷體" w:cs="標楷體" w:eastAsia="標楷體"/>
          <w:u w:val="single"/>
        </w:rPr>
        <w:t xml:space="preserve">                 </w:t>
      </w:r>
      <w:r>
        <w:rPr>
          <w:rFonts w:ascii="標楷體" w:hAnsi="標楷體" w:cs="標楷體" w:eastAsia="標楷體"/>
        </w:rPr>
        <w:t xml:space="preserve">   生日：</w:t>
      </w:r>
      <w:r>
        <w:rPr>
          <w:rFonts w:ascii="標楷體" w:hAnsi="標楷體" w:cs="標楷體" w:eastAsia="標楷體"/>
          <w:u w:val="single"/>
        </w:rPr>
        <w:t xml:space="preserve">      </w:t>
      </w:r>
      <w:r>
        <w:rPr>
          <w:rFonts w:ascii="標楷體" w:hAnsi="標楷體" w:cs="標楷體" w:eastAsia="標楷體"/>
        </w:rPr>
        <w:t>年</w:t>
      </w:r>
      <w:r>
        <w:rPr>
          <w:rFonts w:ascii="標楷體" w:hAnsi="標楷體" w:cs="標楷體" w:eastAsia="標楷體"/>
          <w:u w:val="single"/>
        </w:rPr>
        <w:t xml:space="preserve">      </w:t>
      </w:r>
      <w:r>
        <w:rPr>
          <w:rFonts w:ascii="標楷體" w:hAnsi="標楷體" w:cs="標楷體" w:eastAsia="標楷體"/>
        </w:rPr>
        <w:t>月</w:t>
      </w:r>
      <w:r>
        <w:rPr>
          <w:rFonts w:ascii="標楷體" w:hAnsi="標楷體" w:cs="標楷體" w:eastAsia="標楷體"/>
          <w:u w:val="single"/>
        </w:rPr>
        <w:t xml:space="preserve">      </w:t>
      </w:r>
      <w:r>
        <w:rPr>
          <w:rFonts w:ascii="標楷體" w:hAnsi="標楷體" w:cs="標楷體" w:eastAsia="標楷體"/>
        </w:rPr>
        <w:t>日       性別：○女  ○男       戶籍地：</w:t>
      </w:r>
      <w:r>
        <w:rPr>
          <w:rFonts w:ascii="標楷體" w:hAnsi="標楷體" w:cs="標楷體" w:eastAsia="標楷體"/>
          <w:u w:val="single"/>
        </w:rPr>
        <w:t xml:space="preserve">            </w:t>
      </w:r>
      <w:r>
        <w:rPr>
          <w:rFonts w:ascii="標楷體" w:hAnsi="標楷體" w:cs="標楷體" w:eastAsia="標楷體"/>
        </w:rPr>
        <w:t>縣</w:t>
      </w:r>
      <w:r>
        <w:rPr>
          <w:rFonts w:eastAsia="標楷體" w:cs="標楷體" w:ascii="標楷體" w:hAnsi="標楷體"/>
        </w:rPr>
        <w:t>/</w:t>
      </w:r>
      <w:r>
        <w:rPr>
          <w:rFonts w:ascii="標楷體" w:hAnsi="標楷體" w:cs="標楷體" w:eastAsia="標楷體"/>
        </w:rPr>
        <w:t xml:space="preserve">市 </w:t>
      </w:r>
    </w:p>
    <w:p>
      <w:pPr>
        <w:pStyle w:val="Normal"/>
        <w:spacing w:lineRule="exact" w:line="540"/>
        <w:rPr/>
      </w:pPr>
      <w:r>
        <w:rPr>
          <w:rFonts w:ascii="標楷體" w:hAnsi="標楷體" w:cs="標楷體" w:eastAsia="標楷體"/>
        </w:rPr>
        <w:t>障別：○智障  ○自閉症  ○多重障礙【</w:t>
      </w:r>
      <w:r>
        <w:rPr>
          <w:rFonts w:ascii="標楷體" w:hAnsi="標楷體" w:cs="標楷體" w:eastAsia="標楷體"/>
          <w:u w:val="single"/>
        </w:rPr>
        <w:t xml:space="preserve">              、               </w:t>
      </w:r>
      <w:r>
        <w:rPr>
          <w:rFonts w:ascii="標楷體" w:hAnsi="標楷體" w:cs="標楷體" w:eastAsia="標楷體"/>
        </w:rPr>
        <w:t xml:space="preserve">（請填寫障礙類別）】   </w:t>
      </w:r>
    </w:p>
    <w:p>
      <w:pPr>
        <w:pStyle w:val="Normal"/>
        <w:spacing w:lineRule="exact" w:line="540"/>
        <w:rPr/>
      </w:pPr>
      <w:r>
        <w:rPr>
          <w:rFonts w:ascii="標楷體" w:hAnsi="標楷體" w:cs="標楷體" w:eastAsia="標楷體"/>
        </w:rPr>
        <w:t>障礙等級：○極重度  ○重度  ○中度  ○輕度           身高：</w:t>
      </w:r>
      <w:r>
        <w:rPr>
          <w:rFonts w:ascii="標楷體" w:hAnsi="標楷體" w:cs="標楷體" w:eastAsia="標楷體"/>
          <w:u w:val="single"/>
        </w:rPr>
        <w:t xml:space="preserve">        </w:t>
      </w:r>
      <w:r>
        <w:rPr>
          <w:rFonts w:ascii="標楷體" w:hAnsi="標楷體" w:cs="標楷體" w:eastAsia="標楷體"/>
        </w:rPr>
        <w:t>公分     體重：</w:t>
      </w:r>
      <w:r>
        <w:rPr>
          <w:rFonts w:ascii="標楷體" w:hAnsi="標楷體" w:cs="標楷體" w:eastAsia="標楷體"/>
          <w:u w:val="single"/>
        </w:rPr>
        <w:t xml:space="preserve">        </w:t>
      </w:r>
      <w:r>
        <w:rPr>
          <w:rFonts w:ascii="標楷體" w:hAnsi="標楷體" w:cs="標楷體" w:eastAsia="標楷體"/>
        </w:rPr>
        <w:t>公斤</w:t>
      </w:r>
    </w:p>
    <w:p>
      <w:pPr>
        <w:pStyle w:val="Normal"/>
        <w:spacing w:lineRule="exact" w:line="540"/>
        <w:rPr>
          <w:rFonts w:ascii="標楷體" w:hAnsi="標楷體" w:eastAsia="標楷體" w:cs="標楷體"/>
        </w:rPr>
      </w:pPr>
      <w:r>
        <w:rPr>
          <w:rFonts w:eastAsia="標楷體" w:cs="標楷體" w:ascii="標楷體" w:hAnsi="標楷體"/>
        </w:rPr>
        <w:t>BMI</w:t>
      </w:r>
      <w:r>
        <w:rPr>
          <w:rFonts w:ascii="標楷體" w:hAnsi="標楷體" w:cs="標楷體" w:eastAsia="標楷體"/>
        </w:rPr>
        <w:t>：○</w:t>
      </w:r>
      <w:r>
        <w:rPr>
          <w:rFonts w:eastAsia="標楷體" w:cs="標楷體" w:ascii="標楷體" w:hAnsi="標楷體"/>
        </w:rPr>
        <w:t>24</w:t>
      </w:r>
      <w:r>
        <w:rPr>
          <w:rFonts w:ascii="標楷體" w:hAnsi="標楷體" w:cs="標楷體" w:eastAsia="標楷體"/>
        </w:rPr>
        <w:t>分以下  ○</w:t>
      </w:r>
      <w:r>
        <w:rPr>
          <w:rFonts w:eastAsia="標楷體" w:cs="標楷體" w:ascii="標楷體" w:hAnsi="標楷體"/>
        </w:rPr>
        <w:t>25-29</w:t>
      </w:r>
      <w:r>
        <w:rPr>
          <w:rFonts w:ascii="標楷體" w:hAnsi="標楷體" w:cs="標楷體" w:eastAsia="標楷體"/>
        </w:rPr>
        <w:t>分  ○</w:t>
      </w:r>
      <w:r>
        <w:rPr>
          <w:rFonts w:eastAsia="標楷體" w:cs="標楷體" w:ascii="標楷體" w:hAnsi="標楷體"/>
        </w:rPr>
        <w:t>30</w:t>
      </w:r>
      <w:r>
        <w:rPr>
          <w:rFonts w:ascii="標楷體" w:hAnsi="標楷體" w:cs="標楷體" w:eastAsia="標楷體"/>
        </w:rPr>
        <w:t xml:space="preserve">分以上   </w:t>
      </w:r>
    </w:p>
    <w:p>
      <w:pPr>
        <w:pStyle w:val="Normal"/>
        <w:spacing w:lineRule="exact" w:line="540"/>
        <w:rPr/>
      </w:pPr>
      <w:r>
        <w:rPr>
          <w:rFonts w:ascii="標楷體" w:hAnsi="標楷體" w:cs="標楷體" w:eastAsia="標楷體"/>
        </w:rPr>
        <w:t>進入機構日期：</w:t>
      </w:r>
      <w:r>
        <w:rPr>
          <w:rFonts w:ascii="標楷體" w:hAnsi="標楷體" w:cs="標楷體" w:eastAsia="標楷體"/>
          <w:u w:val="single"/>
        </w:rPr>
        <w:t xml:space="preserve">       </w:t>
      </w:r>
      <w:r>
        <w:rPr>
          <w:rFonts w:ascii="標楷體" w:hAnsi="標楷體" w:cs="標楷體" w:eastAsia="標楷體"/>
        </w:rPr>
        <w:t>年</w:t>
      </w:r>
      <w:r>
        <w:rPr>
          <w:rFonts w:ascii="標楷體" w:hAnsi="標楷體" w:cs="標楷體" w:eastAsia="標楷體"/>
          <w:u w:val="single"/>
        </w:rPr>
        <w:t xml:space="preserve">       </w:t>
      </w:r>
      <w:r>
        <w:rPr>
          <w:rFonts w:ascii="標楷體" w:hAnsi="標楷體" w:cs="標楷體" w:eastAsia="標楷體"/>
        </w:rPr>
        <w:t>月                                   開始出現最大困難問題日期：</w:t>
      </w:r>
      <w:r>
        <w:rPr>
          <w:rFonts w:ascii="標楷體" w:hAnsi="標楷體" w:cs="標楷體" w:eastAsia="標楷體"/>
          <w:u w:val="single"/>
        </w:rPr>
        <w:t xml:space="preserve">       </w:t>
      </w:r>
      <w:r>
        <w:rPr>
          <w:rFonts w:ascii="標楷體" w:hAnsi="標楷體" w:cs="標楷體" w:eastAsia="標楷體"/>
        </w:rPr>
        <w:t>年</w:t>
      </w:r>
      <w:r>
        <w:rPr>
          <w:rFonts w:ascii="標楷體" w:hAnsi="標楷體" w:cs="標楷體" w:eastAsia="標楷體"/>
          <w:u w:val="single"/>
        </w:rPr>
        <w:t xml:space="preserve">       </w:t>
      </w:r>
      <w:r>
        <w:rPr>
          <w:rFonts w:ascii="標楷體" w:hAnsi="標楷體" w:cs="標楷體" w:eastAsia="標楷體"/>
        </w:rPr>
        <w:t>月</w:t>
      </w:r>
    </w:p>
    <w:p>
      <w:pPr>
        <w:pStyle w:val="Normal"/>
        <w:spacing w:lineRule="exact" w:line="540"/>
        <w:rPr/>
      </w:pPr>
      <w:r>
        <w:rPr>
          <w:rFonts w:ascii="標楷體" w:hAnsi="標楷體" w:cs="標楷體" w:eastAsia="標楷體"/>
        </w:rPr>
        <w:t>服藥：□無  □有    藥名：</w:t>
      </w:r>
      <w:r>
        <w:rPr>
          <w:rFonts w:ascii="標楷體" w:hAnsi="標楷體" w:cs="標楷體" w:eastAsia="標楷體"/>
          <w:u w:val="single"/>
        </w:rPr>
        <w:t xml:space="preserve">                                                                                            </w:t>
      </w:r>
    </w:p>
    <w:p>
      <w:pPr>
        <w:pStyle w:val="Normal"/>
        <w:spacing w:lineRule="exact" w:line="540"/>
        <w:rPr/>
      </w:pPr>
      <w:r>
        <w:rPr>
          <w:rFonts w:ascii="標楷體" w:hAnsi="標楷體" w:cs="標楷體" w:eastAsia="標楷體"/>
        </w:rPr>
        <w:t>行為問題重點敘述：</w:t>
      </w:r>
      <w:r>
        <w:rPr>
          <w:rFonts w:ascii="標楷體" w:hAnsi="標楷體" w:cs="標楷體" w:eastAsia="標楷體"/>
          <w:u w:val="single"/>
        </w:rPr>
        <w:t xml:space="preserve">                                                                                                     </w:t>
      </w:r>
    </w:p>
    <w:p>
      <w:pPr>
        <w:pStyle w:val="Normal"/>
        <w:spacing w:lineRule="exact" w:line="540"/>
        <w:rPr/>
      </w:pPr>
      <w:r>
        <w:rPr>
          <w:rFonts w:ascii="標楷體" w:hAnsi="標楷體" w:cs="標楷體" w:eastAsia="標楷體"/>
        </w:rPr>
        <w:t>機構過去之輔導策略：</w:t>
      </w:r>
      <w:r>
        <w:rPr>
          <w:rFonts w:ascii="標楷體" w:hAnsi="標楷體" w:cs="標楷體" w:eastAsia="標楷體"/>
          <w:u w:val="single"/>
        </w:rPr>
        <w:t xml:space="preserve">                                                                                                   </w:t>
      </w:r>
      <w:r>
        <w:br w:type="page"/>
      </w:r>
    </w:p>
    <w:p>
      <w:pPr>
        <w:pStyle w:val="Normal"/>
        <w:spacing w:lineRule="exact" w:line="440"/>
        <w:jc w:val="both"/>
        <w:rPr/>
      </w:pPr>
      <w:r>
        <w:rPr/>
        <w:t>參、進行評估</w:t>
      </w:r>
    </w:p>
    <w:tbl>
      <w:tblPr>
        <w:tblW w:w="14448" w:type="dxa"/>
        <w:jc w:val="start"/>
        <w:tblInd w:w="-30" w:type="dxa"/>
        <w:tblCellMar>
          <w:top w:w="0" w:type="dxa"/>
          <w:start w:w="108" w:type="dxa"/>
          <w:bottom w:w="0" w:type="dxa"/>
          <w:end w:w="108" w:type="dxa"/>
        </w:tblCellMar>
      </w:tblPr>
      <w:tblGrid>
        <w:gridCol w:w="468"/>
        <w:gridCol w:w="6726"/>
        <w:gridCol w:w="478"/>
        <w:gridCol w:w="527"/>
        <w:gridCol w:w="527"/>
        <w:gridCol w:w="527"/>
        <w:gridCol w:w="527"/>
        <w:gridCol w:w="532"/>
        <w:gridCol w:w="527"/>
        <w:gridCol w:w="527"/>
        <w:gridCol w:w="506"/>
        <w:gridCol w:w="21"/>
        <w:gridCol w:w="2555"/>
      </w:tblGrid>
      <w:tr>
        <w:trPr/>
        <w:tc>
          <w:tcPr>
            <w:tcW w:w="14448" w:type="dxa"/>
            <w:gridSpan w:val="13"/>
            <w:tcBorders>
              <w:top w:val="single" w:sz="24" w:space="0" w:color="000000"/>
              <w:start w:val="single" w:sz="24" w:space="0" w:color="000000"/>
              <w:bottom w:val="double" w:sz="4" w:space="0" w:color="000000"/>
              <w:end w:val="single" w:sz="24" w:space="0" w:color="000000"/>
            </w:tcBorders>
            <w:vAlign w:val="center"/>
          </w:tcPr>
          <w:p>
            <w:pPr>
              <w:pStyle w:val="Normal"/>
              <w:spacing w:lineRule="exact" w:line="400"/>
              <w:ind w:firstLine="240"/>
              <w:jc w:val="center"/>
              <w:rPr>
                <w:rFonts w:ascii="標楷體" w:hAnsi="標楷體" w:eastAsia="標楷體" w:cs="標楷體"/>
                <w:b/>
                <w:b/>
                <w:sz w:val="28"/>
                <w:szCs w:val="28"/>
              </w:rPr>
            </w:pPr>
            <w:r>
              <w:rPr>
                <w:rFonts w:ascii="標楷體" w:hAnsi="標楷體" w:cs="標楷體" w:eastAsia="標楷體"/>
                <w:b/>
              </w:rPr>
              <w:t>嚴重情緒行為輔導需求評估表</w:t>
            </w:r>
          </w:p>
        </w:tc>
      </w:tr>
      <w:tr>
        <w:trPr/>
        <w:tc>
          <w:tcPr>
            <w:tcW w:w="7194" w:type="dxa"/>
            <w:gridSpan w:val="2"/>
            <w:tcBorders>
              <w:top w:val="double" w:sz="4" w:space="0" w:color="000000"/>
              <w:start w:val="single" w:sz="24" w:space="0" w:color="000000"/>
              <w:bottom w:val="double" w:sz="4" w:space="0" w:color="000000"/>
            </w:tcBorders>
          </w:tcPr>
          <w:p>
            <w:pPr>
              <w:pStyle w:val="Normal"/>
              <w:spacing w:lineRule="atLeast" w:line="240"/>
              <w:jc w:val="both"/>
              <w:rPr>
                <w:rFonts w:ascii="標楷體" w:hAnsi="標楷體" w:eastAsia="標楷體" w:cs="標楷體"/>
                <w:b/>
                <w:b/>
              </w:rPr>
            </w:pPr>
            <w:r>
              <w:rPr>
                <w:rFonts w:ascii="標楷體" w:hAnsi="標楷體" w:cs="標楷體" w:eastAsia="標楷體"/>
                <w:b/>
              </w:rPr>
              <w:t xml:space="preserve">行為頻率評分：指行為出現的次數 </w:t>
            </w:r>
          </w:p>
          <w:p>
            <w:pPr>
              <w:pStyle w:val="Normal"/>
              <w:spacing w:lineRule="atLeast" w:line="240"/>
              <w:jc w:val="both"/>
              <w:rPr/>
            </w:pPr>
            <w:r>
              <w:rPr>
                <w:rFonts w:eastAsia="標楷體" w:cs="MS Mincho;ＭＳ 明朝" w:ascii="標楷體" w:hAnsi="標楷體"/>
              </w:rPr>
              <w:t>1</w:t>
            </w:r>
            <w:r>
              <w:rPr>
                <w:rFonts w:ascii="標楷體" w:hAnsi="標楷體" w:cs="MS Mincho;ＭＳ 明朝" w:eastAsia="標楷體"/>
              </w:rPr>
              <w:t>分：</w:t>
            </w:r>
            <w:r>
              <w:rPr>
                <w:rFonts w:eastAsia="標楷體" w:cs="MS Mincho;ＭＳ 明朝" w:ascii="標楷體" w:hAnsi="標楷體"/>
              </w:rPr>
              <w:t>1</w:t>
            </w:r>
            <w:r>
              <w:rPr>
                <w:rFonts w:ascii="標楷體" w:hAnsi="標楷體" w:cs="標楷體" w:eastAsia="標楷體"/>
              </w:rPr>
              <w:t>個月少於</w:t>
            </w:r>
            <w:r>
              <w:rPr>
                <w:rFonts w:eastAsia="標楷體" w:cs="標楷體" w:ascii="標楷體" w:hAnsi="標楷體"/>
              </w:rPr>
              <w:t>1</w:t>
            </w:r>
            <w:r>
              <w:rPr>
                <w:rFonts w:ascii="標楷體" w:hAnsi="標楷體" w:cs="標楷體" w:eastAsia="標楷體"/>
              </w:rPr>
              <w:t>次</w:t>
            </w:r>
          </w:p>
          <w:p>
            <w:pPr>
              <w:pStyle w:val="Normal"/>
              <w:spacing w:lineRule="atLeast" w:line="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分：</w:t>
            </w:r>
            <w:r>
              <w:rPr>
                <w:rFonts w:eastAsia="標楷體" w:cs="標楷體" w:ascii="標楷體" w:hAnsi="標楷體"/>
              </w:rPr>
              <w:t>1</w:t>
            </w:r>
            <w:r>
              <w:rPr>
                <w:rFonts w:ascii="標楷體" w:hAnsi="標楷體" w:cs="標楷體" w:eastAsia="標楷體"/>
              </w:rPr>
              <w:t>個月</w:t>
            </w:r>
            <w:r>
              <w:rPr>
                <w:rFonts w:eastAsia="標楷體" w:cs="標楷體" w:ascii="標楷體" w:hAnsi="標楷體"/>
              </w:rPr>
              <w:t>1-3</w:t>
            </w:r>
            <w:r>
              <w:rPr>
                <w:rFonts w:ascii="標楷體" w:hAnsi="標楷體" w:cs="標楷體" w:eastAsia="標楷體"/>
              </w:rPr>
              <w:t>次</w:t>
            </w:r>
          </w:p>
          <w:p>
            <w:pPr>
              <w:pStyle w:val="Normal"/>
              <w:spacing w:lineRule="atLeast" w:line="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分：</w:t>
            </w:r>
            <w:r>
              <w:rPr>
                <w:rFonts w:eastAsia="標楷體" w:cs="標楷體" w:ascii="標楷體" w:hAnsi="標楷體"/>
              </w:rPr>
              <w:t>1</w:t>
            </w:r>
            <w:r>
              <w:rPr>
                <w:rFonts w:ascii="標楷體" w:hAnsi="標楷體" w:cs="標楷體" w:eastAsia="標楷體"/>
              </w:rPr>
              <w:t>週</w:t>
            </w:r>
            <w:r>
              <w:rPr>
                <w:rFonts w:eastAsia="標楷體" w:cs="標楷體" w:ascii="標楷體" w:hAnsi="標楷體"/>
              </w:rPr>
              <w:t>1-6</w:t>
            </w:r>
            <w:r>
              <w:rPr>
                <w:rFonts w:ascii="標楷體" w:hAnsi="標楷體" w:cs="標楷體" w:eastAsia="標楷體"/>
              </w:rPr>
              <w:t>次</w:t>
            </w:r>
          </w:p>
          <w:p>
            <w:pPr>
              <w:pStyle w:val="Normal"/>
              <w:spacing w:lineRule="atLeast" w:line="24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分：</w:t>
            </w:r>
            <w:r>
              <w:rPr>
                <w:rFonts w:eastAsia="標楷體" w:cs="標楷體" w:ascii="標楷體" w:hAnsi="標楷體"/>
              </w:rPr>
              <w:t>1</w:t>
            </w:r>
            <w:r>
              <w:rPr>
                <w:rFonts w:ascii="標楷體" w:hAnsi="標楷體" w:cs="標楷體" w:eastAsia="標楷體"/>
              </w:rPr>
              <w:t>天</w:t>
            </w:r>
            <w:r>
              <w:rPr>
                <w:rFonts w:eastAsia="標楷體" w:cs="標楷體" w:ascii="標楷體" w:hAnsi="標楷體"/>
              </w:rPr>
              <w:t>1-10</w:t>
            </w:r>
            <w:r>
              <w:rPr>
                <w:rFonts w:ascii="標楷體" w:hAnsi="標楷體" w:cs="標楷體" w:eastAsia="標楷體"/>
              </w:rPr>
              <w:t>次</w:t>
            </w:r>
          </w:p>
          <w:p>
            <w:pPr>
              <w:pStyle w:val="Normal"/>
              <w:spacing w:lineRule="atLeast" w:line="240"/>
              <w:jc w:val="both"/>
              <w:rPr>
                <w:rFonts w:ascii="標楷體" w:hAnsi="標楷體" w:eastAsia="標楷體" w:cs="標楷體"/>
                <w:b/>
                <w:b/>
              </w:rPr>
            </w:pPr>
            <w:r>
              <w:rPr>
                <w:rFonts w:eastAsia="標楷體" w:cs="標楷體" w:ascii="標楷體" w:hAnsi="標楷體"/>
              </w:rPr>
              <w:t>5</w:t>
            </w:r>
            <w:r>
              <w:rPr>
                <w:rFonts w:ascii="標楷體" w:hAnsi="標楷體" w:cs="標楷體" w:eastAsia="標楷體"/>
              </w:rPr>
              <w:t>分：</w:t>
            </w:r>
            <w:r>
              <w:rPr>
                <w:rFonts w:eastAsia="標楷體" w:cs="標楷體" w:ascii="標楷體" w:hAnsi="標楷體"/>
              </w:rPr>
              <w:t>1</w:t>
            </w:r>
            <w:r>
              <w:rPr>
                <w:rFonts w:ascii="標楷體" w:hAnsi="標楷體" w:cs="標楷體" w:eastAsia="標楷體"/>
              </w:rPr>
              <w:t>小時</w:t>
            </w:r>
            <w:r>
              <w:rPr>
                <w:rFonts w:eastAsia="標楷體" w:cs="標楷體" w:ascii="標楷體" w:hAnsi="標楷體"/>
              </w:rPr>
              <w:t>1</w:t>
            </w:r>
            <w:r>
              <w:rPr>
                <w:rFonts w:ascii="標楷體" w:hAnsi="標楷體" w:cs="標楷體" w:eastAsia="標楷體"/>
              </w:rPr>
              <w:t>次以上</w:t>
            </w:r>
          </w:p>
        </w:tc>
        <w:tc>
          <w:tcPr>
            <w:tcW w:w="7254" w:type="dxa"/>
            <w:gridSpan w:val="11"/>
            <w:tcBorders>
              <w:top w:val="double" w:sz="4" w:space="0" w:color="000000"/>
              <w:start w:val="double" w:sz="4" w:space="0" w:color="000000"/>
              <w:bottom w:val="double" w:sz="4" w:space="0" w:color="000000"/>
              <w:end w:val="single" w:sz="24" w:space="0" w:color="000000"/>
            </w:tcBorders>
          </w:tcPr>
          <w:p>
            <w:pPr>
              <w:pStyle w:val="Normal"/>
              <w:spacing w:lineRule="atLeast" w:line="240"/>
              <w:ind w:start="605" w:hanging="605"/>
              <w:jc w:val="both"/>
              <w:rPr>
                <w:rFonts w:ascii="標楷體" w:hAnsi="標楷體" w:eastAsia="標楷體" w:cs="標楷體"/>
                <w:b/>
                <w:b/>
              </w:rPr>
            </w:pPr>
            <w:r>
              <w:rPr>
                <w:rFonts w:ascii="標楷體" w:hAnsi="標楷體" w:cs="標楷體" w:eastAsia="標楷體"/>
                <w:b/>
              </w:rPr>
              <w:t>行為強度評分：指每次行為事件持續時間長度或造成的干擾嚴重度</w:t>
            </w:r>
          </w:p>
          <w:p>
            <w:pPr>
              <w:pStyle w:val="Normal"/>
              <w:spacing w:lineRule="atLeast" w:line="240"/>
              <w:ind w:start="605" w:hanging="605"/>
              <w:jc w:val="both"/>
              <w:rPr/>
            </w:pPr>
            <w:r>
              <w:rPr>
                <w:rFonts w:eastAsia="標楷體" w:cs="標楷體" w:ascii="標楷體" w:hAnsi="標楷體"/>
              </w:rPr>
              <w:t>1</w:t>
            </w:r>
            <w:r>
              <w:rPr>
                <w:rFonts w:ascii="標楷體" w:hAnsi="標楷體" w:cs="標楷體" w:eastAsia="標楷體"/>
              </w:rPr>
              <w:t>分：</w:t>
            </w:r>
            <w:r>
              <w:rPr>
                <w:rFonts w:ascii="標楷體" w:hAnsi="標楷體" w:cs="MS Mincho;ＭＳ 明朝" w:eastAsia="標楷體"/>
              </w:rPr>
              <w:t>中度嚴重（持續</w:t>
            </w:r>
            <w:r>
              <w:rPr>
                <w:rFonts w:eastAsia="標楷體" w:cs="MS Mincho;ＭＳ 明朝" w:ascii="標楷體" w:hAnsi="標楷體"/>
              </w:rPr>
              <w:t>1-2</w:t>
            </w:r>
            <w:r>
              <w:rPr>
                <w:rFonts w:ascii="標楷體" w:hAnsi="標楷體" w:cs="MS Mincho;ＭＳ 明朝" w:eastAsia="標楷體"/>
              </w:rPr>
              <w:t>小時或干擾個案或團體日常生活活動之進行）</w:t>
            </w:r>
          </w:p>
          <w:p>
            <w:pPr>
              <w:pStyle w:val="Normal"/>
              <w:spacing w:lineRule="atLeast" w:line="240"/>
              <w:ind w:start="605" w:hanging="605"/>
              <w:jc w:val="both"/>
              <w:rPr>
                <w:rFonts w:ascii="標楷體" w:hAnsi="標楷體" w:eastAsia="標楷體" w:cs="MS Mincho;ＭＳ 明朝"/>
              </w:rPr>
            </w:pPr>
            <w:r>
              <w:rPr>
                <w:rFonts w:eastAsia="標楷體" w:cs="MS Mincho;ＭＳ 明朝" w:ascii="標楷體" w:hAnsi="標楷體"/>
              </w:rPr>
              <w:t>2</w:t>
            </w:r>
            <w:r>
              <w:rPr>
                <w:rFonts w:ascii="標楷體" w:hAnsi="標楷體" w:cs="MS Mincho;ＭＳ 明朝" w:eastAsia="標楷體"/>
              </w:rPr>
              <w:t>分：相當嚴重（持續約半天或嚴重干擾個案或團體日常生活活動之進行）</w:t>
            </w:r>
          </w:p>
          <w:p>
            <w:pPr>
              <w:pStyle w:val="Normal"/>
              <w:spacing w:lineRule="atLeast" w:line="240"/>
              <w:ind w:start="605" w:hanging="605"/>
              <w:jc w:val="both"/>
              <w:rPr>
                <w:rFonts w:ascii="標楷體" w:hAnsi="標楷體" w:eastAsia="標楷體" w:cs="MS Mincho;ＭＳ 明朝"/>
              </w:rPr>
            </w:pPr>
            <w:r>
              <w:rPr>
                <w:rFonts w:eastAsia="標楷體" w:cs="MS Mincho;ＭＳ 明朝" w:ascii="標楷體" w:hAnsi="標楷體"/>
              </w:rPr>
              <w:t>3</w:t>
            </w:r>
            <w:r>
              <w:rPr>
                <w:rFonts w:ascii="標楷體" w:hAnsi="標楷體" w:cs="MS Mincho;ＭＳ 明朝" w:eastAsia="標楷體"/>
              </w:rPr>
              <w:t>分：非常嚴重（持續約</w:t>
            </w:r>
            <w:r>
              <w:rPr>
                <w:rFonts w:eastAsia="標楷體" w:cs="MS Mincho;ＭＳ 明朝" w:ascii="標楷體" w:hAnsi="標楷體"/>
              </w:rPr>
              <w:t>1</w:t>
            </w:r>
            <w:r>
              <w:rPr>
                <w:rFonts w:ascii="標楷體" w:hAnsi="標楷體" w:cs="MS Mincho;ＭＳ 明朝" w:eastAsia="標楷體"/>
              </w:rPr>
              <w:t>天或危及自己或他人身體健康與安全）</w:t>
            </w:r>
          </w:p>
          <w:p>
            <w:pPr>
              <w:pStyle w:val="Normal"/>
              <w:spacing w:lineRule="atLeast" w:line="240"/>
              <w:jc w:val="both"/>
              <w:rPr>
                <w:rFonts w:ascii="標楷體" w:hAnsi="標楷體" w:eastAsia="標楷體" w:cs="標楷體"/>
                <w:b/>
                <w:b/>
              </w:rPr>
            </w:pPr>
            <w:r>
              <w:rPr>
                <w:rFonts w:eastAsia="標楷體" w:cs="標楷體" w:ascii="標楷體" w:hAnsi="標楷體"/>
                <w:b/>
              </w:rPr>
            </w:r>
          </w:p>
        </w:tc>
      </w:tr>
      <w:tr>
        <w:trPr/>
        <w:tc>
          <w:tcPr>
            <w:tcW w:w="468" w:type="dxa"/>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rPr>
            </w:pPr>
            <w:r>
              <w:rPr>
                <w:rFonts w:ascii="標楷體" w:hAnsi="標楷體" w:cs="標楷體" w:eastAsia="標楷體"/>
                <w:b/>
              </w:rPr>
              <w:t>項次</w:t>
            </w:r>
          </w:p>
        </w:tc>
        <w:tc>
          <w:tcPr>
            <w:tcW w:w="7204" w:type="dxa"/>
            <w:gridSpan w:val="2"/>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評估項目</w:t>
            </w:r>
          </w:p>
          <w:p>
            <w:pPr>
              <w:pStyle w:val="Normal"/>
              <w:numPr>
                <w:ilvl w:val="0"/>
                <w:numId w:val="14"/>
              </w:numPr>
              <w:spacing w:lineRule="exact" w:line="400"/>
              <w:rPr>
                <w:rFonts w:ascii="標楷體" w:hAnsi="標楷體" w:eastAsia="標楷體" w:cs="標楷體"/>
                <w:b/>
                <w:b/>
                <w:highlight w:val="lightGray"/>
              </w:rPr>
            </w:pPr>
            <w:r>
              <w:rPr>
                <w:rFonts w:ascii="標楷體" w:hAnsi="標楷體" w:cs="標楷體" w:eastAsia="標楷體"/>
                <w:b/>
                <w:highlight w:val="lightGray"/>
              </w:rPr>
              <w:t>如無該項目行為，分數</w:t>
            </w:r>
            <w:r>
              <w:rPr>
                <w:rFonts w:eastAsia="標楷體" w:cs="標楷體" w:ascii="標楷體" w:hAnsi="標楷體"/>
                <w:b/>
                <w:highlight w:val="lightGray"/>
              </w:rPr>
              <w:t>0</w:t>
            </w:r>
            <w:r>
              <w:rPr>
                <w:rFonts w:ascii="標楷體" w:hAnsi="標楷體" w:cs="標楷體" w:eastAsia="標楷體"/>
                <w:b/>
                <w:highlight w:val="lightGray"/>
              </w:rPr>
              <w:t>分。）</w:t>
            </w:r>
          </w:p>
          <w:p>
            <w:pPr>
              <w:pStyle w:val="Normal"/>
              <w:numPr>
                <w:ilvl w:val="0"/>
                <w:numId w:val="14"/>
              </w:numPr>
              <w:spacing w:lineRule="exact" w:line="400"/>
              <w:jc w:val="center"/>
              <w:rPr>
                <w:rFonts w:ascii="標楷體" w:hAnsi="標楷體" w:eastAsia="標楷體" w:cs="標楷體"/>
                <w:b/>
                <w:b/>
              </w:rPr>
            </w:pPr>
            <w:r>
              <w:rPr>
                <w:rFonts w:ascii="標楷體" w:hAnsi="標楷體" w:cs="標楷體" w:eastAsia="標楷體"/>
                <w:b/>
                <w:highlight w:val="lightGray"/>
              </w:rPr>
              <w:t>如同一項目有多種行為，以最嚴重之行為頻率及強度評分。）</w:t>
            </w:r>
          </w:p>
        </w:tc>
        <w:tc>
          <w:tcPr>
            <w:tcW w:w="2640" w:type="dxa"/>
            <w:gridSpan w:val="5"/>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頻率評分</w:t>
            </w:r>
          </w:p>
        </w:tc>
        <w:tc>
          <w:tcPr>
            <w:tcW w:w="1560" w:type="dxa"/>
            <w:gridSpan w:val="3"/>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強度評分</w:t>
            </w:r>
          </w:p>
        </w:tc>
        <w:tc>
          <w:tcPr>
            <w:tcW w:w="2576" w:type="dxa"/>
            <w:gridSpan w:val="2"/>
            <w:tcBorders>
              <w:top w:val="double" w:sz="4" w:space="0" w:color="000000"/>
              <w:start w:val="double" w:sz="4" w:space="0" w:color="000000"/>
              <w:bottom w:val="single" w:sz="8" w:space="0" w:color="000000"/>
              <w:end w:val="single" w:sz="24"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備註</w:t>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一</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自我傷害行為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行為造成個案本人身體受傷或疾病（青腫、裂痕、流血、嘔吐）</w:t>
            </w:r>
          </w:p>
          <w:p>
            <w:pPr>
              <w:pStyle w:val="Normal"/>
              <w:spacing w:lineRule="exact" w:line="400"/>
              <w:ind w:start="721" w:hanging="721"/>
              <w:jc w:val="both"/>
              <w:rPr>
                <w:rFonts w:ascii="標楷體" w:hAnsi="標楷體" w:eastAsia="標楷體" w:cs="標楷體"/>
                <w:b/>
                <w:b/>
              </w:rPr>
            </w:pPr>
            <w:r>
              <w:rPr>
                <w:rFonts w:ascii="標楷體" w:hAnsi="標楷體" w:cs="標楷體" w:eastAsia="標楷體"/>
                <w:b/>
              </w:rPr>
              <w:t>例子：</w:t>
            </w:r>
            <w:r>
              <w:rPr>
                <w:rFonts w:ascii="標楷體" w:hAnsi="標楷體" w:cs="標楷體" w:eastAsia="標楷體"/>
              </w:rPr>
              <w:t>頭撞牆壁</w:t>
            </w:r>
            <w:r>
              <w:rPr>
                <w:rFonts w:eastAsia="標楷體" w:cs="標楷體" w:ascii="標楷體" w:hAnsi="標楷體"/>
              </w:rPr>
              <w:t>/</w:t>
            </w:r>
            <w:r>
              <w:rPr>
                <w:rFonts w:ascii="標楷體" w:hAnsi="標楷體" w:cs="標楷體" w:eastAsia="標楷體"/>
              </w:rPr>
              <w:t>地面</w:t>
            </w:r>
            <w:r>
              <w:rPr>
                <w:rFonts w:eastAsia="標楷體" w:cs="標楷體" w:ascii="標楷體" w:hAnsi="標楷體"/>
              </w:rPr>
              <w:t>/</w:t>
            </w:r>
            <w:r>
              <w:rPr>
                <w:rFonts w:ascii="標楷體" w:hAnsi="標楷體" w:cs="標楷體" w:eastAsia="標楷體"/>
              </w:rPr>
              <w:t>硬物、咬自己手、摳身體部位、刀割自己、拍打</w:t>
            </w:r>
            <w:r>
              <w:rPr>
                <w:rFonts w:eastAsia="標楷體" w:cs="標楷體" w:ascii="標楷體" w:hAnsi="標楷體"/>
              </w:rPr>
              <w:t>/</w:t>
            </w:r>
            <w:r>
              <w:rPr>
                <w:rFonts w:ascii="標楷體" w:hAnsi="標楷體" w:cs="標楷體" w:eastAsia="標楷體"/>
              </w:rPr>
              <w:t>掐自己、拔頭髮、戳眼睛、服用有傷身體藥物等</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請具體說明行為發生的頻率、嚴重程度、發生的情境、其他觀察等</w:t>
            </w:r>
          </w:p>
        </w:tc>
      </w:tr>
      <w:tr>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rPr>
            </w:pPr>
            <w:r>
              <w:rPr>
                <w:rFonts w:eastAsia="標楷體" w:cs="標楷體" w:ascii="標楷體" w:hAnsi="標楷體"/>
                <w:b/>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A</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二</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傷害他人行為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行為造成他人肌膚受傷或疾病如青腫、裂痕、流血、嘔吐等</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用手或器物傷害他人、咬人、扯他人頭髮、用頭撞人、踢人、抓傷破皮、掐人等</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請具體說明行為發生的頻率、嚴重程度、發生的情境、其他觀察等</w:t>
            </w:r>
          </w:p>
        </w:tc>
      </w:tr>
      <w:tr>
        <w:trPr>
          <w:trHeight w:val="435" w:hRule="atLeast"/>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4"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435" w:hRule="atLeast"/>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B</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4"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三</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破壞物品行為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摔丟</w:t>
            </w:r>
            <w:r>
              <w:rPr>
                <w:rFonts w:eastAsia="標楷體" w:cs="標楷體" w:ascii="標楷體" w:hAnsi="標楷體"/>
              </w:rPr>
              <w:t>/</w:t>
            </w:r>
            <w:r>
              <w:rPr>
                <w:rFonts w:ascii="標楷體" w:hAnsi="標楷體" w:cs="標楷體" w:eastAsia="標楷體"/>
              </w:rPr>
              <w:t>撕毀</w:t>
            </w:r>
            <w:r>
              <w:rPr>
                <w:rFonts w:eastAsia="標楷體" w:cs="標楷體" w:ascii="標楷體" w:hAnsi="標楷體"/>
              </w:rPr>
              <w:t>/</w:t>
            </w:r>
            <w:r>
              <w:rPr>
                <w:rFonts w:ascii="標楷體" w:hAnsi="標楷體" w:cs="標楷體" w:eastAsia="標楷體"/>
              </w:rPr>
              <w:t>敲壞公有或私人物品或設備，導致物品嚴重受損</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rHeight w:val="555" w:hRule="atLeast"/>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32"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r>
      <w:tr>
        <w:trPr>
          <w:trHeight w:val="555" w:hRule="atLeast"/>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dstrike/>
                <w:sz w:val="28"/>
                <w:szCs w:val="28"/>
              </w:rPr>
            </w:pPr>
            <w:r>
              <w:rPr>
                <w:rFonts w:eastAsia="標楷體" w:cs="標楷體" w:ascii="標楷體" w:hAnsi="標楷體"/>
                <w:b/>
                <w:dstrike/>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C</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四</w:t>
            </w:r>
          </w:p>
        </w:tc>
        <w:tc>
          <w:tcPr>
            <w:tcW w:w="7204" w:type="dxa"/>
            <w:gridSpan w:val="2"/>
            <w:tcBorders>
              <w:top w:val="double" w:sz="4" w:space="0" w:color="000000"/>
              <w:start w:val="single" w:sz="8" w:space="0" w:color="000000"/>
              <w:bottom w:val="single" w:sz="8" w:space="0" w:color="000000"/>
            </w:tcBorders>
            <w:vAlign w:val="center"/>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社會不易接受但未具傷害性行為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：行為未造成身體受傷但阻礙個案進入一般場所、活動、服務或生活經驗，嚴重干擾或限制個案的社交互動</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用言語或器物威脅他人、對他人咆哮或謾罵、向人吐口水、聞人身體、摸人頭髮、重複發出喧鬧聲、尖叫、攀爬高處、賴地不起、躁動不安、暴衝、易怒、愛哭鬧、儀式行為、轉換困難（ 情境</w:t>
            </w:r>
            <w:r>
              <w:rPr>
                <w:rFonts w:eastAsia="標楷體" w:cs="標楷體" w:ascii="標楷體" w:hAnsi="標楷體"/>
              </w:rPr>
              <w:t>/</w:t>
            </w:r>
            <w:r>
              <w:rPr>
                <w:rFonts w:ascii="標楷體" w:hAnsi="標楷體" w:cs="標楷體" w:eastAsia="標楷體"/>
              </w:rPr>
              <w:t>活動）、強不順從等</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rHeight w:val="271" w:hRule="atLeast"/>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271" w:hRule="atLeast"/>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D</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五</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性偏異行為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非法性行為造成自己或他人生理或情緒受傷、不當性接觸</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公然自慰、公開赤裸、性侵犯、未獲同意或與年幼者發生性行為、擅自觸碰他人私部位、隨意與他人發生性行為、偷取</w:t>
            </w:r>
            <w:r>
              <w:rPr>
                <w:rFonts w:eastAsia="標楷體" w:cs="標楷體" w:ascii="標楷體" w:hAnsi="標楷體"/>
              </w:rPr>
              <w:t>/</w:t>
            </w:r>
            <w:r>
              <w:rPr>
                <w:rFonts w:ascii="標楷體" w:hAnsi="標楷體" w:cs="標楷體" w:eastAsia="標楷體"/>
              </w:rPr>
              <w:t>穿著異性衣物等</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rHeight w:val="753" w:hRule="atLeast"/>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t xml:space="preserve">       </w:t>
            </w:r>
          </w:p>
        </w:tc>
        <w:tc>
          <w:tcPr>
            <w:tcW w:w="527" w:type="dxa"/>
            <w:tcBorders>
              <w:top w:val="single" w:sz="8" w:space="0" w:color="000000"/>
              <w:start w:val="double" w:sz="4" w:space="0" w:color="000000"/>
              <w:bottom w:val="single" w:sz="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rPr>
                <w:rFonts w:ascii="標楷體" w:hAnsi="標楷體" w:eastAsia="標楷體" w:cs="標楷體"/>
                <w:b/>
                <w:b/>
                <w:sz w:val="28"/>
                <w:szCs w:val="28"/>
              </w:rPr>
            </w:pPr>
            <w:r>
              <w:rPr>
                <w:rFonts w:eastAsia="標楷體" w:cs="標楷體" w:ascii="標楷體" w:hAnsi="標楷體"/>
                <w:b/>
                <w:sz w:val="28"/>
                <w:szCs w:val="28"/>
              </w:rPr>
            </w:r>
          </w:p>
        </w:tc>
      </w:tr>
      <w:tr>
        <w:trPr>
          <w:trHeight w:val="753" w:hRule="atLeast"/>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E</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六</w:t>
            </w:r>
          </w:p>
          <w:p>
            <w:pPr>
              <w:pStyle w:val="Normal"/>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過度退縮行為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行為嚴重干擾或限制個案的社交</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害怕他人靠近、對他人或活動毫無興趣、拒絕離開床位、長時間與他人保持遠距離、躲藏等</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F</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七</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混亂行為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行為令他人感覺很不舒服或影響個人健康</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塗糞、異食、暴食、厭食、不適當收集和堆藏物品等</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end"/>
              <w:rPr>
                <w:rFonts w:ascii="標楷體" w:hAnsi="標楷體" w:eastAsia="標楷體" w:cs="標楷體"/>
                <w:b/>
                <w:b/>
              </w:rPr>
            </w:pPr>
            <w:r>
              <w:rPr>
                <w:rFonts w:ascii="標楷體" w:hAnsi="標楷體" w:cs="標楷體" w:eastAsia="標楷體"/>
                <w:b/>
                <w:highlight w:val="lightGray"/>
              </w:rPr>
              <w:t>分數小計（</w:t>
            </w:r>
            <w:r>
              <w:rPr>
                <w:rFonts w:eastAsia="標楷體" w:cs="標楷體" w:ascii="標楷體" w:hAnsi="標楷體"/>
                <w:b/>
                <w:highlight w:val="lightGray"/>
              </w:rPr>
              <w:t>G</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八</w:t>
            </w:r>
          </w:p>
        </w:tc>
        <w:tc>
          <w:tcPr>
            <w:tcW w:w="7204" w:type="dxa"/>
            <w:gridSpan w:val="2"/>
            <w:tcBorders>
              <w:top w:val="double" w:sz="4" w:space="0" w:color="000000"/>
              <w:start w:val="single" w:sz="8" w:space="0" w:color="000000"/>
              <w:bottom w:val="single" w:sz="8"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睡眠異常行為</w:t>
            </w:r>
          </w:p>
          <w:p>
            <w:pPr>
              <w:pStyle w:val="Normal"/>
              <w:spacing w:lineRule="exact" w:line="400"/>
              <w:ind w:start="721" w:hanging="721"/>
              <w:jc w:val="both"/>
              <w:rPr/>
            </w:pPr>
            <w:r>
              <w:rPr>
                <w:rFonts w:ascii="標楷體" w:hAnsi="標楷體" w:cs="標楷體" w:eastAsia="標楷體"/>
                <w:b/>
              </w:rPr>
              <w:t>定義：</w:t>
            </w:r>
            <w:r>
              <w:rPr>
                <w:rFonts w:ascii="標楷體" w:hAnsi="標楷體" w:cs="標楷體" w:eastAsia="標楷體"/>
              </w:rPr>
              <w:t>睡眠狀況影響他人或照顧者的生活品質或自己的活動參與</w:t>
            </w:r>
          </w:p>
          <w:p>
            <w:pPr>
              <w:pStyle w:val="Normal"/>
              <w:spacing w:lineRule="exact" w:line="400"/>
              <w:ind w:start="721" w:hanging="721"/>
              <w:jc w:val="both"/>
              <w:rPr>
                <w:rFonts w:ascii="標楷體" w:hAnsi="標楷體" w:eastAsia="標楷體" w:cs="標楷體"/>
                <w:b/>
                <w:b/>
                <w:sz w:val="28"/>
                <w:szCs w:val="28"/>
              </w:rPr>
            </w:pPr>
            <w:r>
              <w:rPr>
                <w:rFonts w:ascii="標楷體" w:hAnsi="標楷體" w:cs="標楷體" w:eastAsia="標楷體"/>
                <w:b/>
              </w:rPr>
              <w:t>例子：</w:t>
            </w:r>
            <w:r>
              <w:rPr>
                <w:rFonts w:ascii="標楷體" w:hAnsi="標楷體" w:cs="標楷體" w:eastAsia="標楷體"/>
              </w:rPr>
              <w:t>夜間不睡、半夜醒來多次</w:t>
            </w:r>
            <w:r>
              <w:rPr>
                <w:rFonts w:eastAsia="標楷體" w:cs="標楷體" w:ascii="標楷體" w:hAnsi="標楷體"/>
              </w:rPr>
              <w:t>/</w:t>
            </w:r>
            <w:r>
              <w:rPr>
                <w:rFonts w:ascii="標楷體" w:hAnsi="標楷體" w:cs="標楷體" w:eastAsia="標楷體"/>
              </w:rPr>
              <w:t>吵人、白天嗜睡等</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8" w:space="0" w:color="000000"/>
              <w:start w:val="single" w:sz="8" w:space="0" w:color="000000"/>
              <w:bottom w:val="single" w:sz="8" w:space="0" w:color="000000"/>
            </w:tcBorders>
            <w:vAlign w:val="center"/>
          </w:tcPr>
          <w:p>
            <w:pPr>
              <w:pStyle w:val="Normal"/>
              <w:spacing w:lineRule="exact" w:line="400"/>
              <w:ind w:end="240" w:hanging="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H</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1065" w:hRule="atLeast"/>
        </w:trPr>
        <w:tc>
          <w:tcPr>
            <w:tcW w:w="468" w:type="dxa"/>
            <w:vMerge w:val="restart"/>
            <w:tcBorders>
              <w:top w:val="double" w:sz="4" w:space="0" w:color="000000"/>
              <w:start w:val="single" w:sz="24" w:space="0" w:color="000000"/>
              <w:bottom w:val="single" w:sz="8"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九</w:t>
            </w:r>
          </w:p>
        </w:tc>
        <w:tc>
          <w:tcPr>
            <w:tcW w:w="7204" w:type="dxa"/>
            <w:gridSpan w:val="2"/>
            <w:tcBorders>
              <w:top w:val="double" w:sz="4" w:space="0" w:color="000000"/>
              <w:start w:val="single" w:sz="8" w:space="0" w:color="000000"/>
              <w:bottom w:val="single" w:sz="4"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其他特殊行為</w:t>
            </w:r>
          </w:p>
          <w:p>
            <w:pPr>
              <w:pStyle w:val="Normal"/>
              <w:spacing w:lineRule="exact" w:line="400"/>
              <w:jc w:val="both"/>
              <w:rPr>
                <w:rFonts w:ascii="標楷體" w:hAnsi="標楷體" w:eastAsia="標楷體" w:cs="標楷體"/>
                <w:b/>
                <w:b/>
              </w:rPr>
            </w:pPr>
            <w:r>
              <w:rPr>
                <w:rFonts w:ascii="標楷體" w:hAnsi="標楷體" w:cs="標楷體" w:eastAsia="標楷體"/>
                <w:b/>
              </w:rPr>
              <w:t xml:space="preserve">定義： </w:t>
            </w:r>
            <w:r>
              <w:rPr>
                <w:rFonts w:ascii="標楷體" w:hAnsi="標楷體" w:cs="標楷體" w:eastAsia="標楷體"/>
              </w:rPr>
              <w:t>不易規範在前述類別的行為</w:t>
            </w:r>
          </w:p>
          <w:p>
            <w:pPr>
              <w:pStyle w:val="Normal"/>
              <w:spacing w:lineRule="exact" w:line="400"/>
              <w:jc w:val="both"/>
              <w:rPr>
                <w:rFonts w:ascii="標楷體" w:hAnsi="標楷體" w:eastAsia="標楷體" w:cs="標楷體"/>
                <w:b/>
                <w:b/>
                <w:sz w:val="28"/>
                <w:szCs w:val="28"/>
                <w:u w:val="single"/>
              </w:rPr>
            </w:pPr>
            <w:r>
              <w:rPr>
                <w:rFonts w:ascii="標楷體" w:hAnsi="標楷體" w:cs="標楷體" w:eastAsia="標楷體"/>
                <w:b/>
              </w:rPr>
              <w:t>例子：</w:t>
            </w:r>
            <w:r>
              <w:rPr>
                <w:rFonts w:ascii="標楷體" w:hAnsi="標楷體" w:cs="標楷體" w:eastAsia="標楷體"/>
              </w:rPr>
              <w:t>蹺家</w:t>
            </w:r>
            <w:r>
              <w:rPr>
                <w:rFonts w:eastAsia="標楷體" w:cs="標楷體" w:ascii="標楷體" w:hAnsi="標楷體"/>
              </w:rPr>
              <w:t>/</w:t>
            </w:r>
            <w:r>
              <w:rPr>
                <w:rFonts w:ascii="標楷體" w:hAnsi="標楷體" w:cs="標楷體" w:eastAsia="標楷體"/>
              </w:rPr>
              <w:t>蹺離機構、走失、在社區遊蕩等</w:t>
            </w:r>
          </w:p>
        </w:tc>
        <w:tc>
          <w:tcPr>
            <w:tcW w:w="527" w:type="dxa"/>
            <w:tcBorders>
              <w:top w:val="double" w:sz="4" w:space="0" w:color="000000"/>
              <w:start w:val="double" w:sz="4"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rHeight w:val="94" w:hRule="atLeast"/>
        </w:trPr>
        <w:tc>
          <w:tcPr>
            <w:tcW w:w="468" w:type="dxa"/>
            <w:vMerge w:val="continue"/>
            <w:tcBorders>
              <w:top w:val="double" w:sz="4"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4"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single" w:sz="8"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4"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94" w:hRule="atLeast"/>
        </w:trPr>
        <w:tc>
          <w:tcPr>
            <w:tcW w:w="468" w:type="dxa"/>
            <w:tcBorders>
              <w:top w:val="single" w:sz="8" w:space="0" w:color="000000"/>
              <w:start w:val="single" w:sz="2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4"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rPr>
            </w:pPr>
            <w:r>
              <w:rPr>
                <w:rFonts w:ascii="標楷體" w:hAnsi="標楷體" w:cs="標楷體" w:eastAsia="標楷體"/>
                <w:b/>
              </w:rPr>
              <w:t>分數小計（</w:t>
            </w:r>
            <w:r>
              <w:rPr>
                <w:rFonts w:eastAsia="標楷體" w:cs="標楷體" w:ascii="標楷體" w:hAnsi="標楷體"/>
                <w:b/>
              </w:rPr>
              <w:t>I</w:t>
            </w:r>
            <w:r>
              <w:rPr>
                <w:rFonts w:ascii="標楷體" w:hAnsi="標楷體" w:cs="標楷體" w:eastAsia="標楷體"/>
                <w:b/>
              </w:rPr>
              <w:t>）： 頻率得分</w:t>
            </w:r>
            <w:r>
              <w:rPr>
                <w:rFonts w:eastAsia="標楷體" w:cs="標楷體" w:ascii="標楷體" w:hAnsi="標楷體"/>
                <w:b/>
              </w:rPr>
              <w:t>×</w:t>
            </w:r>
            <w:r>
              <w:rPr>
                <w:rFonts w:ascii="標楷體" w:hAnsi="標楷體" w:cs="標楷體" w:eastAsia="標楷體"/>
                <w:b/>
              </w:rPr>
              <w:t>強度得分</w:t>
            </w:r>
          </w:p>
        </w:tc>
        <w:tc>
          <w:tcPr>
            <w:tcW w:w="4221" w:type="dxa"/>
            <w:gridSpan w:val="9"/>
            <w:tcBorders>
              <w:top w:val="single" w:sz="4"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960" w:hRule="atLeast"/>
        </w:trPr>
        <w:tc>
          <w:tcPr>
            <w:tcW w:w="468" w:type="dxa"/>
            <w:tcBorders>
              <w:top w:val="double" w:sz="4" w:space="0" w:color="000000"/>
              <w:start w:val="single" w:sz="24" w:space="0" w:color="000000"/>
              <w:bottom w:val="single" w:sz="4" w:space="0" w:color="000000"/>
            </w:tcBorders>
            <w:vAlign w:val="center"/>
          </w:tcPr>
          <w:p>
            <w:pPr>
              <w:pStyle w:val="Normal"/>
              <w:spacing w:lineRule="exact" w:line="400"/>
              <w:jc w:val="center"/>
              <w:rPr>
                <w:rFonts w:ascii="標楷體" w:hAnsi="標楷體" w:eastAsia="標楷體" w:cs="標楷體"/>
                <w:b/>
                <w:b/>
                <w:sz w:val="28"/>
                <w:szCs w:val="28"/>
              </w:rPr>
            </w:pPr>
            <w:r>
              <w:rPr>
                <w:rFonts w:ascii="標楷體" w:hAnsi="標楷體" w:cs="標楷體" w:eastAsia="標楷體"/>
                <w:b/>
                <w:sz w:val="28"/>
                <w:szCs w:val="28"/>
              </w:rPr>
              <w:t>十</w:t>
            </w:r>
          </w:p>
        </w:tc>
        <w:tc>
          <w:tcPr>
            <w:tcW w:w="7204" w:type="dxa"/>
            <w:gridSpan w:val="2"/>
            <w:tcBorders>
              <w:top w:val="double" w:sz="4" w:space="0" w:color="000000"/>
              <w:start w:val="single" w:sz="8" w:space="0" w:color="000000"/>
              <w:bottom w:val="single" w:sz="4" w:space="0" w:color="000000"/>
            </w:tcBorders>
          </w:tcPr>
          <w:p>
            <w:pPr>
              <w:pStyle w:val="Normal"/>
              <w:spacing w:lineRule="exact" w:line="400"/>
              <w:jc w:val="both"/>
              <w:rPr>
                <w:rFonts w:ascii="標楷體" w:hAnsi="標楷體" w:eastAsia="標楷體" w:cs="標楷體"/>
                <w:b/>
                <w:b/>
                <w:sz w:val="28"/>
                <w:szCs w:val="28"/>
              </w:rPr>
            </w:pPr>
            <w:r>
              <w:rPr>
                <w:rFonts w:ascii="標楷體" w:hAnsi="標楷體" w:cs="標楷體" w:eastAsia="標楷體"/>
                <w:b/>
                <w:sz w:val="28"/>
                <w:szCs w:val="28"/>
              </w:rPr>
              <w:t>自殺行為</w:t>
            </w:r>
          </w:p>
          <w:p>
            <w:pPr>
              <w:pStyle w:val="Normal"/>
              <w:spacing w:lineRule="exact" w:line="400"/>
              <w:jc w:val="both"/>
              <w:rPr/>
            </w:pPr>
            <w:r>
              <w:rPr>
                <w:rFonts w:ascii="標楷體" w:hAnsi="標楷體" w:cs="標楷體" w:eastAsia="標楷體"/>
                <w:b/>
              </w:rPr>
              <w:t>定義：</w:t>
            </w:r>
            <w:r>
              <w:rPr>
                <w:rFonts w:ascii="標楷體" w:hAnsi="標楷體" w:cs="標楷體" w:eastAsia="標楷體"/>
              </w:rPr>
              <w:t>透過割腕、服過量藥物、高處跳下等行為企圖自殺未遂</w:t>
            </w:r>
          </w:p>
        </w:tc>
        <w:tc>
          <w:tcPr>
            <w:tcW w:w="527" w:type="dxa"/>
            <w:tcBorders>
              <w:top w:val="double" w:sz="4" w:space="0" w:color="000000"/>
              <w:start w:val="double" w:sz="4"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5</w:t>
            </w:r>
          </w:p>
          <w:p>
            <w:pPr>
              <w:pStyle w:val="Normal"/>
              <w:spacing w:lineRule="exact" w:line="400"/>
              <w:jc w:val="center"/>
              <w:rPr>
                <w:rFonts w:ascii="標楷體" w:hAnsi="標楷體" w:eastAsia="標楷體" w:cs="標楷體"/>
                <w:sz w:val="28"/>
                <w:szCs w:val="28"/>
              </w:rPr>
            </w:pPr>
            <w:r>
              <w:rPr>
                <w:rFonts w:ascii="標楷體" w:hAnsi="標楷體" w:cs="標楷體" w:eastAsia="標楷體"/>
                <w:sz w:val="28"/>
                <w:szCs w:val="28"/>
              </w:rPr>
              <w:t>分</w:t>
            </w:r>
          </w:p>
        </w:tc>
        <w:tc>
          <w:tcPr>
            <w:tcW w:w="527" w:type="dxa"/>
            <w:tcBorders>
              <w:top w:val="doub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32"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527" w:type="dxa"/>
            <w:tcBorders>
              <w:top w:val="double" w:sz="4" w:space="0" w:color="000000"/>
              <w:start w:val="double" w:sz="4"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分</w:t>
            </w:r>
          </w:p>
        </w:tc>
        <w:tc>
          <w:tcPr>
            <w:tcW w:w="527" w:type="dxa"/>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分</w:t>
            </w:r>
          </w:p>
        </w:tc>
        <w:tc>
          <w:tcPr>
            <w:tcW w:w="527" w:type="dxa"/>
            <w:gridSpan w:val="2"/>
            <w:tcBorders>
              <w:top w:val="double" w:sz="4" w:space="0" w:color="000000"/>
              <w:start w:val="single" w:sz="8" w:space="0" w:color="000000"/>
              <w:bottom w:val="single" w:sz="8" w:space="0" w:color="000000"/>
            </w:tcBorders>
            <w:vAlign w:val="center"/>
          </w:tcPr>
          <w:p>
            <w:pPr>
              <w:pStyle w:val="Normal"/>
              <w:spacing w:lineRule="exact" w:line="400"/>
              <w:jc w:val="center"/>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分</w:t>
            </w:r>
          </w:p>
        </w:tc>
        <w:tc>
          <w:tcPr>
            <w:tcW w:w="2555" w:type="dxa"/>
            <w:tcBorders>
              <w:top w:val="double" w:sz="4" w:space="0" w:color="000000"/>
              <w:start w:val="double" w:sz="4" w:space="0" w:color="000000"/>
              <w:bottom w:val="single" w:sz="8" w:space="0" w:color="000000"/>
              <w:end w:val="single" w:sz="24" w:space="0" w:color="000000"/>
            </w:tcBorders>
          </w:tcPr>
          <w:p>
            <w:pPr>
              <w:pStyle w:val="Normal"/>
              <w:spacing w:lineRule="exact" w:line="400"/>
              <w:jc w:val="both"/>
              <w:rPr>
                <w:rFonts w:ascii="標楷體" w:hAnsi="標楷體" w:eastAsia="標楷體" w:cs="MS Mincho;ＭＳ 明朝"/>
              </w:rPr>
            </w:pPr>
            <w:r>
              <w:rPr>
                <w:rFonts w:ascii="標楷體" w:hAnsi="標楷體" w:cs="MS Mincho;ＭＳ 明朝" w:eastAsia="標楷體"/>
              </w:rPr>
              <w:t>請具體說明行為發生的頻率、嚴重程度、發生的情境、其他觀察</w:t>
            </w:r>
          </w:p>
        </w:tc>
      </w:tr>
      <w:tr>
        <w:trPr>
          <w:trHeight w:val="485" w:hRule="atLeast"/>
        </w:trPr>
        <w:tc>
          <w:tcPr>
            <w:tcW w:w="468" w:type="dxa"/>
            <w:tcBorders>
              <w:top w:val="single" w:sz="4" w:space="0" w:color="000000"/>
              <w:start w:val="single" w:sz="2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4" w:space="0" w:color="000000"/>
              <w:start w:val="single" w:sz="8" w:space="0" w:color="000000"/>
              <w:bottom w:val="single" w:sz="4" w:space="0" w:color="000000"/>
            </w:tcBorders>
            <w:vAlign w:val="center"/>
          </w:tcPr>
          <w:p>
            <w:pPr>
              <w:pStyle w:val="Normal"/>
              <w:spacing w:lineRule="exact" w:line="400"/>
              <w:jc w:val="both"/>
              <w:rPr>
                <w:rFonts w:ascii="標楷體" w:hAnsi="標楷體" w:eastAsia="標楷體" w:cs="標楷體"/>
                <w:b/>
                <w:b/>
              </w:rPr>
            </w:pPr>
            <w:r>
              <w:rPr>
                <w:rFonts w:ascii="標楷體" w:hAnsi="標楷體" w:cs="標楷體" w:eastAsia="標楷體"/>
                <w:b/>
              </w:rPr>
              <w:t>個案標的行為：</w:t>
            </w:r>
          </w:p>
          <w:p>
            <w:pPr>
              <w:pStyle w:val="Normal"/>
              <w:spacing w:lineRule="exact" w:line="400"/>
              <w:jc w:val="both"/>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4" w:space="0" w:color="000000"/>
              <w:start w:val="sing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32"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double" w:sz="4"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527" w:type="dxa"/>
            <w:gridSpan w:val="2"/>
            <w:tcBorders>
              <w:top w:val="single" w:sz="8" w:space="0" w:color="000000"/>
              <w:start w:val="single" w:sz="8" w:space="0" w:color="000000"/>
              <w:bottom w:val="single" w:sz="8"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485" w:hRule="atLeast"/>
        </w:trPr>
        <w:tc>
          <w:tcPr>
            <w:tcW w:w="468" w:type="dxa"/>
            <w:tcBorders>
              <w:top w:val="single" w:sz="4" w:space="0" w:color="000000"/>
              <w:start w:val="single" w:sz="2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4" w:space="0" w:color="000000"/>
              <w:start w:val="single" w:sz="8" w:space="0" w:color="000000"/>
              <w:bottom w:val="single" w:sz="4" w:space="0" w:color="000000"/>
            </w:tcBorders>
            <w:vAlign w:val="center"/>
          </w:tcPr>
          <w:p>
            <w:pPr>
              <w:pStyle w:val="Normal"/>
              <w:spacing w:lineRule="exact" w:line="400"/>
              <w:jc w:val="end"/>
              <w:rPr>
                <w:rFonts w:ascii="標楷體" w:hAnsi="標楷體" w:eastAsia="標楷體" w:cs="標楷體"/>
                <w:b/>
                <w:b/>
                <w:highlight w:val="lightGray"/>
              </w:rPr>
            </w:pPr>
            <w:r>
              <w:rPr>
                <w:rFonts w:ascii="標楷體" w:hAnsi="標楷體" w:cs="標楷體" w:eastAsia="標楷體"/>
                <w:b/>
                <w:highlight w:val="lightGray"/>
              </w:rPr>
              <w:t>分數小計（</w:t>
            </w:r>
            <w:r>
              <w:rPr>
                <w:rFonts w:eastAsia="標楷體" w:cs="標楷體" w:ascii="標楷體" w:hAnsi="標楷體"/>
                <w:b/>
                <w:highlight w:val="lightGray"/>
              </w:rPr>
              <w:t>J</w:t>
            </w:r>
            <w:r>
              <w:rPr>
                <w:rFonts w:ascii="標楷體" w:hAnsi="標楷體" w:cs="標楷體" w:eastAsia="標楷體"/>
                <w:b/>
                <w:highlight w:val="lightGray"/>
              </w:rPr>
              <w:t>）： 頻率得分</w:t>
            </w:r>
            <w:r>
              <w:rPr>
                <w:rFonts w:eastAsia="標楷體" w:cs="標楷體" w:ascii="標楷體" w:hAnsi="標楷體"/>
                <w:b/>
                <w:highlight w:val="lightGray"/>
              </w:rPr>
              <w:t>×</w:t>
            </w:r>
            <w:r>
              <w:rPr>
                <w:rFonts w:ascii="標楷體" w:hAnsi="標楷體" w:cs="標楷體" w:eastAsia="標楷體"/>
                <w:b/>
                <w:highlight w:val="lightGray"/>
              </w:rPr>
              <w:t>強度得分</w:t>
            </w:r>
          </w:p>
        </w:tc>
        <w:tc>
          <w:tcPr>
            <w:tcW w:w="4221" w:type="dxa"/>
            <w:gridSpan w:val="9"/>
            <w:tcBorders>
              <w:top w:val="single" w:sz="4" w:space="0" w:color="000000"/>
              <w:start w:val="double" w:sz="4" w:space="0" w:color="000000"/>
              <w:bottom w:val="single" w:sz="4" w:space="0" w:color="000000"/>
            </w:tcBorders>
            <w:vAlign w:val="center"/>
          </w:tcPr>
          <w:p>
            <w:pPr>
              <w:pStyle w:val="Normal"/>
              <w:snapToGrid w:val="false"/>
              <w:spacing w:lineRule="exact" w:line="400"/>
              <w:jc w:val="center"/>
              <w:rPr>
                <w:rFonts w:ascii="標楷體" w:hAnsi="標楷體" w:eastAsia="標楷體" w:cs="標楷體"/>
                <w:b/>
                <w:b/>
                <w:sz w:val="28"/>
                <w:szCs w:val="28"/>
                <w:highlight w:val="lightGray"/>
              </w:rPr>
            </w:pPr>
            <w:r>
              <w:rPr>
                <w:rFonts w:eastAsia="標楷體" w:cs="標楷體" w:ascii="標楷體" w:hAnsi="標楷體"/>
                <w:b/>
                <w:sz w:val="28"/>
                <w:szCs w:val="28"/>
                <w:shd w:fill="D8D8D8" w:val="clear"/>
              </w:rPr>
            </w:r>
          </w:p>
        </w:tc>
        <w:tc>
          <w:tcPr>
            <w:tcW w:w="2555" w:type="dxa"/>
            <w:tcBorders>
              <w:top w:val="single" w:sz="8" w:space="0" w:color="000000"/>
              <w:start w:val="double" w:sz="4" w:space="0" w:color="000000"/>
              <w:bottom w:val="single" w:sz="8"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r>
        <w:trPr>
          <w:trHeight w:val="585" w:hRule="atLeast"/>
        </w:trPr>
        <w:tc>
          <w:tcPr>
            <w:tcW w:w="468" w:type="dxa"/>
            <w:tcBorders>
              <w:top w:val="single" w:sz="4" w:space="0" w:color="000000"/>
              <w:start w:val="single" w:sz="24" w:space="0" w:color="000000"/>
              <w:bottom w:val="single" w:sz="24" w:space="0" w:color="000000"/>
            </w:tcBorders>
            <w:vAlign w:val="center"/>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c>
          <w:tcPr>
            <w:tcW w:w="7204" w:type="dxa"/>
            <w:gridSpan w:val="2"/>
            <w:tcBorders>
              <w:top w:val="single" w:sz="4" w:space="0" w:color="000000"/>
              <w:start w:val="single" w:sz="8" w:space="0" w:color="000000"/>
              <w:bottom w:val="single" w:sz="24" w:space="0" w:color="000000"/>
            </w:tcBorders>
            <w:vAlign w:val="center"/>
          </w:tcPr>
          <w:p>
            <w:pPr>
              <w:pStyle w:val="Normal"/>
              <w:spacing w:lineRule="exact" w:line="400"/>
              <w:jc w:val="end"/>
              <w:rPr>
                <w:rFonts w:ascii="標楷體" w:hAnsi="標楷體" w:eastAsia="標楷體" w:cs="標楷體"/>
                <w:b/>
                <w:b/>
                <w:sz w:val="28"/>
                <w:szCs w:val="28"/>
                <w:highlight w:val="lightGray"/>
              </w:rPr>
            </w:pPr>
            <w:r>
              <w:rPr>
                <w:rFonts w:ascii="標楷體" w:hAnsi="標楷體" w:cs="標楷體" w:eastAsia="標楷體"/>
                <w:b/>
                <w:sz w:val="28"/>
                <w:szCs w:val="28"/>
                <w:shd w:fill="D8D8D8" w:val="clear"/>
              </w:rPr>
              <w:t>分數總計（</w:t>
            </w:r>
            <w:r>
              <w:rPr>
                <w:rFonts w:eastAsia="標楷體" w:cs="標楷體" w:ascii="標楷體" w:hAnsi="標楷體"/>
                <w:b/>
                <w:sz w:val="28"/>
                <w:szCs w:val="28"/>
                <w:shd w:fill="D8D8D8" w:val="clear"/>
              </w:rPr>
              <w:t>A+B+C+D+E+F+G+H+I+J</w:t>
            </w:r>
            <w:r>
              <w:rPr>
                <w:rFonts w:ascii="標楷體" w:hAnsi="標楷體" w:cs="標楷體" w:eastAsia="標楷體"/>
                <w:b/>
                <w:sz w:val="28"/>
                <w:szCs w:val="28"/>
                <w:shd w:fill="D8D8D8" w:val="clear"/>
              </w:rPr>
              <w:t>）：</w:t>
            </w:r>
          </w:p>
        </w:tc>
        <w:tc>
          <w:tcPr>
            <w:tcW w:w="4221" w:type="dxa"/>
            <w:gridSpan w:val="9"/>
            <w:tcBorders>
              <w:top w:val="single" w:sz="4" w:space="0" w:color="000000"/>
              <w:start w:val="double" w:sz="4" w:space="0" w:color="000000"/>
              <w:bottom w:val="single" w:sz="24" w:space="0" w:color="000000"/>
            </w:tcBorders>
            <w:vAlign w:val="center"/>
          </w:tcPr>
          <w:p>
            <w:pPr>
              <w:pStyle w:val="Normal"/>
              <w:spacing w:lineRule="exact" w:line="400"/>
              <w:rPr>
                <w:rFonts w:ascii="標楷體" w:hAnsi="標楷體" w:eastAsia="標楷體" w:cs="標楷體"/>
                <w:b/>
                <w:b/>
                <w:sz w:val="28"/>
                <w:szCs w:val="28"/>
              </w:rPr>
            </w:pPr>
            <w:r>
              <w:rPr>
                <w:rFonts w:ascii="標楷體" w:hAnsi="標楷體" w:cs="標楷體" w:eastAsia="標楷體"/>
                <w:b/>
                <w:sz w:val="28"/>
                <w:szCs w:val="28"/>
                <w:highlight w:val="lightGray"/>
              </w:rPr>
              <w:t>（   ）分</w:t>
            </w:r>
          </w:p>
        </w:tc>
        <w:tc>
          <w:tcPr>
            <w:tcW w:w="2555" w:type="dxa"/>
            <w:tcBorders>
              <w:top w:val="single" w:sz="8" w:space="0" w:color="000000"/>
              <w:start w:val="double" w:sz="4" w:space="0" w:color="000000"/>
              <w:bottom w:val="single" w:sz="24" w:space="0" w:color="000000"/>
              <w:end w:val="single" w:sz="24" w:space="0" w:color="000000"/>
            </w:tcBorders>
          </w:tcPr>
          <w:p>
            <w:pPr>
              <w:pStyle w:val="Normal"/>
              <w:snapToGrid w:val="false"/>
              <w:spacing w:lineRule="exact" w:line="400"/>
              <w:jc w:val="center"/>
              <w:rPr>
                <w:rFonts w:ascii="標楷體" w:hAnsi="標楷體" w:eastAsia="標楷體" w:cs="標楷體"/>
                <w:b/>
                <w:b/>
                <w:sz w:val="28"/>
                <w:szCs w:val="28"/>
              </w:rPr>
            </w:pPr>
            <w:r>
              <w:rPr>
                <w:rFonts w:eastAsia="標楷體" w:cs="標楷體" w:ascii="標楷體" w:hAnsi="標楷體"/>
                <w:b/>
                <w:sz w:val="28"/>
                <w:szCs w:val="28"/>
              </w:rPr>
            </w:r>
          </w:p>
        </w:tc>
      </w:tr>
    </w:tbl>
    <w:p>
      <w:pPr>
        <w:pStyle w:val="Normal"/>
        <w:rPr>
          <w:rFonts w:ascii="標楷體" w:hAnsi="標楷體" w:eastAsia="標楷體" w:cs="標楷體"/>
        </w:rPr>
      </w:pPr>
      <w:r>
        <w:rPr>
          <w:rFonts w:eastAsia="標楷體" w:cs="標楷體" w:ascii="標楷體" w:hAnsi="標楷體"/>
        </w:rPr>
      </w:r>
      <w:r>
        <w:br w:type="page"/>
      </w:r>
    </w:p>
    <w:p>
      <w:pPr>
        <w:pStyle w:val="Normal"/>
        <w:jc w:val="both"/>
        <w:rPr>
          <w:rFonts w:ascii="標楷體" w:hAnsi="標楷體" w:eastAsia="標楷體" w:cs="標楷體"/>
          <w:b/>
          <w:b/>
          <w:sz w:val="28"/>
          <w:szCs w:val="28"/>
          <w:highlight w:val="lightGray"/>
        </w:rPr>
      </w:pPr>
      <w:r>
        <w:rPr>
          <w:rFonts w:ascii="標楷體" w:hAnsi="標楷體" w:cs="標楷體" w:eastAsia="標楷體"/>
          <w:b/>
          <w:sz w:val="28"/>
          <w:szCs w:val="28"/>
        </w:rPr>
        <w:t>肆、評估表使用說明：</w:t>
      </w:r>
    </w:p>
    <w:p>
      <w:pPr>
        <w:pStyle w:val="Normal"/>
        <w:spacing w:lineRule="exact" w:line="440"/>
        <w:jc w:val="both"/>
        <w:rPr>
          <w:rFonts w:ascii="標楷體" w:hAnsi="標楷體" w:eastAsia="標楷體" w:cs="標楷體"/>
        </w:rPr>
      </w:pPr>
      <w:r>
        <w:rPr>
          <w:rFonts w:ascii="標楷體" w:hAnsi="標楷體" w:cs="標楷體" w:eastAsia="標楷體"/>
        </w:rPr>
        <w:t>一、使用目的：篩選出具嚴重情緒行為的心智障礙、自閉症個案，據以提供符合機構需求的支援策略，以協助機構落實輔導個案，</w:t>
      </w:r>
      <w:r>
        <w:rPr>
          <w:rFonts w:ascii="標楷體" w:hAnsi="標楷體" w:cs="標楷體" w:eastAsia="標楷體"/>
        </w:rPr>
        <w:t xml:space="preserve"> </w:t>
      </w:r>
      <w:r>
        <w:rPr>
          <w:rFonts w:ascii="標楷體" w:hAnsi="標楷體" w:cs="標楷體" w:eastAsia="標楷體"/>
        </w:rPr>
        <w:t>改善個</w:t>
      </w:r>
    </w:p>
    <w:p>
      <w:pPr>
        <w:pStyle w:val="Normal"/>
        <w:spacing w:lineRule="exact" w:line="44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案和機構的生活運作順暢，進而提升機構服務團隊的服務品質。本部將評分結果做為建議機構將個案轉介至駐點機構提供短期行為輔</w:t>
      </w:r>
    </w:p>
    <w:p>
      <w:pPr>
        <w:pStyle w:val="Normal"/>
        <w:spacing w:lineRule="exact" w:line="44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導、巡迴行為輔導及申請高密度支援人力服務費等處理支持策略之審核依據。</w:t>
      </w:r>
    </w:p>
    <w:p>
      <w:pPr>
        <w:pStyle w:val="Normal"/>
        <w:spacing w:lineRule="exact" w:line="440"/>
        <w:jc w:val="both"/>
        <w:rPr/>
      </w:pPr>
      <w:r>
        <w:rPr>
          <w:rFonts w:ascii="標楷體" w:hAnsi="標楷體" w:cs="標楷體" w:eastAsia="標楷體"/>
        </w:rPr>
        <w:t>二、評估者：個案原安置機構團隊一起進行。</w:t>
      </w:r>
    </w:p>
    <w:p>
      <w:pPr>
        <w:pStyle w:val="Normal"/>
        <w:spacing w:lineRule="exact" w:line="440"/>
        <w:jc w:val="both"/>
        <w:rPr>
          <w:rFonts w:ascii="標楷體" w:hAnsi="標楷體" w:eastAsia="標楷體" w:cs="標楷體"/>
        </w:rPr>
      </w:pPr>
      <w:r>
        <w:rPr>
          <w:rFonts w:ascii="標楷體" w:hAnsi="標楷體" w:cs="標楷體" w:eastAsia="標楷體"/>
        </w:rPr>
        <w:t>三、評估方式：由評估者觀察個案生活表現、閱讀個案相關服務紀錄、行為記錄（數據或文字性）、訪談直接照顧工作人員及家屬等，再</w:t>
      </w:r>
    </w:p>
    <w:p>
      <w:pPr>
        <w:pStyle w:val="Normal"/>
        <w:spacing w:lineRule="exact" w:line="440"/>
        <w:jc w:val="both"/>
        <w:rPr/>
      </w:pPr>
      <w:r>
        <w:rPr>
          <w:rFonts w:eastAsia="標楷體" w:cs="標楷體" w:ascii="標楷體" w:hAnsi="標楷體"/>
        </w:rPr>
        <w:t xml:space="preserve">    </w:t>
      </w:r>
      <w:r>
        <w:rPr>
          <w:rFonts w:ascii="標楷體" w:hAnsi="標楷體" w:cs="標楷體" w:eastAsia="標楷體"/>
        </w:rPr>
        <w:t>勾選出適當之頻率和強度，必要時，在備註欄更具體描述行為對機構服務運作之影響。</w:t>
      </w:r>
    </w:p>
    <w:p>
      <w:pPr>
        <w:pStyle w:val="Normal"/>
        <w:numPr>
          <w:ilvl w:val="0"/>
          <w:numId w:val="13"/>
        </w:numPr>
        <w:spacing w:lineRule="exact" w:line="440"/>
        <w:jc w:val="both"/>
        <w:rPr>
          <w:rFonts w:ascii="標楷體" w:hAnsi="標楷體" w:eastAsia="標楷體" w:cs="標楷體"/>
        </w:rPr>
      </w:pPr>
      <w:r>
        <w:rPr>
          <w:rFonts w:ascii="標楷體" w:hAnsi="標楷體" w:cs="標楷體" w:eastAsia="標楷體"/>
        </w:rPr>
        <w:t>評估分數結果建議支持策略參考：</w:t>
      </w:r>
    </w:p>
    <w:p>
      <w:pPr>
        <w:pStyle w:val="Normal"/>
        <w:spacing w:lineRule="exact" w:line="440"/>
        <w:ind w:firstLine="120"/>
        <w:jc w:val="both"/>
        <w:rPr/>
      </w:pPr>
      <w:r>
        <w:rPr>
          <w:rFonts w:ascii="標楷體" w:hAnsi="標楷體" w:cs="標楷體" w:eastAsia="標楷體"/>
        </w:rPr>
        <w:t>（一）總分</w:t>
      </w:r>
      <w:r>
        <w:rPr>
          <w:rFonts w:eastAsia="標楷體" w:cs="標楷體" w:ascii="標楷體" w:hAnsi="標楷體"/>
        </w:rPr>
        <w:t>50</w:t>
      </w:r>
      <w:r>
        <w:rPr>
          <w:rFonts w:ascii="標楷體" w:hAnsi="標楷體" w:cs="標楷體" w:eastAsia="標楷體"/>
        </w:rPr>
        <w:t>分以上：</w:t>
      </w:r>
      <w:r>
        <w:rPr>
          <w:rFonts w:ascii="標楷體" w:hAnsi="標楷體" w:cs="標楷體" w:eastAsia="標楷體"/>
        </w:rPr>
        <w:t xml:space="preserve"> </w:t>
      </w:r>
      <w:r>
        <w:rPr>
          <w:rFonts w:ascii="標楷體" w:hAnsi="標楷體" w:cs="標楷體" w:eastAsia="標楷體"/>
        </w:rPr>
        <w:t>建議轉介至「駐點機構」，接受</w:t>
      </w:r>
      <w:r>
        <w:rPr>
          <w:rFonts w:eastAsia="標楷體" w:cs="標楷體" w:ascii="標楷體" w:hAnsi="標楷體"/>
        </w:rPr>
        <w:t>6</w:t>
      </w:r>
      <w:r>
        <w:rPr>
          <w:rFonts w:ascii="標楷體" w:hAnsi="標楷體" w:cs="標楷體" w:eastAsia="標楷體"/>
        </w:rPr>
        <w:t>個月密集式行為輔導。</w:t>
      </w:r>
    </w:p>
    <w:p>
      <w:pPr>
        <w:pStyle w:val="Normal"/>
        <w:spacing w:lineRule="exact" w:line="440"/>
        <w:ind w:firstLine="120"/>
        <w:jc w:val="both"/>
        <w:rPr>
          <w:rFonts w:ascii="標楷體" w:hAnsi="標楷體" w:eastAsia="標楷體" w:cs="標楷體"/>
        </w:rPr>
      </w:pPr>
      <w:r>
        <w:rPr>
          <w:rFonts w:ascii="標楷體" w:hAnsi="標楷體" w:cs="標楷體" w:eastAsia="標楷體"/>
        </w:rPr>
        <w:t>（二）總分</w:t>
      </w:r>
      <w:r>
        <w:rPr>
          <w:rFonts w:eastAsia="標楷體" w:cs="標楷體" w:ascii="標楷體" w:hAnsi="標楷體"/>
        </w:rPr>
        <w:t>30</w:t>
      </w:r>
      <w:r>
        <w:rPr>
          <w:rFonts w:eastAsia="標楷體" w:cs="標楷體" w:ascii="標楷體" w:hAnsi="標楷體"/>
        </w:rPr>
        <w:t>-</w:t>
      </w:r>
      <w:r>
        <w:rPr>
          <w:rFonts w:eastAsia="標楷體" w:cs="標楷體" w:ascii="標楷體" w:hAnsi="標楷體"/>
        </w:rPr>
        <w:t>49</w:t>
      </w:r>
      <w:r>
        <w:rPr>
          <w:rFonts w:ascii="標楷體" w:hAnsi="標楷體" w:cs="標楷體" w:eastAsia="標楷體"/>
        </w:rPr>
        <w:t>分</w:t>
      </w:r>
      <w:r>
        <w:rPr>
          <w:rFonts w:ascii="標楷體" w:hAnsi="標楷體" w:cs="標楷體" w:eastAsia="標楷體"/>
        </w:rPr>
        <w:t xml:space="preserve"> </w:t>
      </w:r>
      <w:r>
        <w:rPr>
          <w:rFonts w:ascii="標楷體" w:hAnsi="標楷體" w:cs="標楷體" w:eastAsia="標楷體"/>
        </w:rPr>
        <w:t>： 建議由「巡迴行為輔導單位」專業團隊人員至個案機構進行</w:t>
      </w:r>
      <w:r>
        <w:rPr>
          <w:rFonts w:eastAsia="標楷體" w:cs="標楷體" w:ascii="標楷體" w:hAnsi="標楷體"/>
        </w:rPr>
        <w:t>2-6</w:t>
      </w:r>
      <w:r>
        <w:rPr>
          <w:rFonts w:ascii="標楷體" w:hAnsi="標楷體" w:cs="標楷體" w:eastAsia="標楷體"/>
        </w:rPr>
        <w:t>次之輔導，或由個案原安置機構申請有期限性</w:t>
      </w:r>
    </w:p>
    <w:p>
      <w:pPr>
        <w:pStyle w:val="Normal"/>
        <w:spacing w:lineRule="exact" w:line="440"/>
        <w:ind w:firstLine="12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的</w:t>
      </w:r>
      <w:r>
        <w:rPr>
          <w:rFonts w:eastAsia="標楷體" w:cs="標楷體" w:ascii="標楷體" w:hAnsi="標楷體"/>
        </w:rPr>
        <w:t>1</w:t>
      </w:r>
      <w:r>
        <w:rPr>
          <w:rFonts w:ascii="標楷體" w:hAnsi="標楷體" w:cs="標楷體" w:eastAsia="標楷體"/>
        </w:rPr>
        <w:t>對</w:t>
      </w:r>
      <w:r>
        <w:rPr>
          <w:rFonts w:eastAsia="標楷體" w:cs="標楷體" w:ascii="標楷體" w:hAnsi="標楷體"/>
        </w:rPr>
        <w:t>1</w:t>
      </w:r>
      <w:r>
        <w:rPr>
          <w:rFonts w:ascii="標楷體" w:hAnsi="標楷體" w:cs="標楷體" w:eastAsia="標楷體"/>
        </w:rPr>
        <w:t>支持人力，申請每月</w:t>
      </w:r>
      <w:r>
        <w:rPr>
          <w:rFonts w:eastAsia="標楷體" w:cs="標楷體" w:ascii="標楷體" w:hAnsi="標楷體"/>
        </w:rPr>
        <w:t>3,000</w:t>
      </w:r>
      <w:r>
        <w:rPr>
          <w:rFonts w:ascii="標楷體" w:hAnsi="標楷體" w:cs="標楷體" w:eastAsia="標楷體"/>
        </w:rPr>
        <w:t>元（住宿）</w:t>
      </w:r>
      <w:r>
        <w:rPr>
          <w:rFonts w:eastAsia="標楷體" w:cs="標楷體" w:ascii="標楷體" w:hAnsi="標楷體"/>
        </w:rPr>
        <w:t>/1800</w:t>
      </w:r>
      <w:r>
        <w:rPr>
          <w:rFonts w:ascii="標楷體" w:hAnsi="標楷體" w:cs="標楷體" w:eastAsia="標楷體"/>
        </w:rPr>
        <w:t>元（日間）加強照顧服務費，及地方政府配合補助機構最</w:t>
      </w:r>
    </w:p>
    <w:p>
      <w:pPr>
        <w:pStyle w:val="Normal"/>
        <w:spacing w:lineRule="exact" w:line="440"/>
        <w:ind w:firstLine="120"/>
        <w:jc w:val="both"/>
        <w:rPr/>
      </w:pPr>
      <w:r>
        <w:rPr>
          <w:rFonts w:eastAsia="標楷體" w:cs="標楷體" w:ascii="標楷體" w:hAnsi="標楷體"/>
        </w:rPr>
        <w:t xml:space="preserve">                      </w:t>
      </w:r>
      <w:r>
        <w:rPr>
          <w:rFonts w:ascii="標楷體" w:hAnsi="標楷體" w:cs="標楷體" w:eastAsia="標楷體"/>
        </w:rPr>
        <w:t>低應自籌經費。</w:t>
      </w:r>
    </w:p>
    <w:p>
      <w:pPr>
        <w:pStyle w:val="Normal"/>
        <w:spacing w:lineRule="exact" w:line="440"/>
        <w:ind w:start="2880" w:hanging="2760"/>
        <w:jc w:val="both"/>
        <w:rPr/>
      </w:pPr>
      <w:r>
        <w:rPr>
          <w:rFonts w:ascii="標楷體" w:hAnsi="標楷體" w:cs="標楷體" w:eastAsia="標楷體"/>
        </w:rPr>
        <w:t>（三）總分</w:t>
      </w:r>
      <w:r>
        <w:rPr>
          <w:rFonts w:eastAsia="標楷體" w:cs="標楷體" w:ascii="標楷體" w:hAnsi="標楷體"/>
        </w:rPr>
        <w:t>15</w:t>
      </w:r>
      <w:r>
        <w:rPr>
          <w:rFonts w:eastAsia="標楷體" w:cs="標楷體" w:ascii="標楷體" w:hAnsi="標楷體"/>
        </w:rPr>
        <w:t>-2</w:t>
      </w:r>
      <w:r>
        <w:rPr>
          <w:rFonts w:eastAsia="標楷體" w:cs="標楷體" w:ascii="標楷體" w:hAnsi="標楷體"/>
        </w:rPr>
        <w:t>9</w:t>
      </w:r>
      <w:r>
        <w:rPr>
          <w:rFonts w:ascii="標楷體" w:hAnsi="標楷體" w:cs="標楷體" w:eastAsia="標楷體"/>
        </w:rPr>
        <w:t>分</w:t>
      </w:r>
      <w:r>
        <w:rPr>
          <w:rFonts w:ascii="標楷體" w:hAnsi="標楷體" w:cs="標楷體" w:eastAsia="標楷體"/>
        </w:rPr>
        <w:t xml:space="preserve"> </w:t>
      </w:r>
      <w:r>
        <w:rPr>
          <w:rFonts w:ascii="標楷體" w:hAnsi="標楷體" w:cs="標楷體" w:eastAsia="標楷體"/>
        </w:rPr>
        <w:t>： 建議原安置機構申請每月</w:t>
      </w:r>
      <w:r>
        <w:rPr>
          <w:rFonts w:eastAsia="標楷體" w:cs="標楷體" w:ascii="標楷體" w:hAnsi="標楷體"/>
        </w:rPr>
        <w:t>3,000</w:t>
      </w:r>
      <w:r>
        <w:rPr>
          <w:rFonts w:ascii="標楷體" w:hAnsi="標楷體" w:cs="標楷體" w:eastAsia="標楷體"/>
        </w:rPr>
        <w:t>元（住宿）</w:t>
      </w:r>
      <w:r>
        <w:rPr>
          <w:rFonts w:eastAsia="標楷體" w:cs="標楷體" w:ascii="標楷體" w:hAnsi="標楷體"/>
        </w:rPr>
        <w:t>/1800</w:t>
      </w:r>
      <w:r>
        <w:rPr>
          <w:rFonts w:ascii="標楷體" w:hAnsi="標楷體" w:cs="標楷體" w:eastAsia="標楷體"/>
        </w:rPr>
        <w:t>元（日間）加強照顧服務費。</w:t>
      </w:r>
    </w:p>
    <w:p>
      <w:pPr>
        <w:pStyle w:val="Normal"/>
        <w:spacing w:lineRule="exact" w:line="440"/>
        <w:ind w:firstLine="120"/>
        <w:jc w:val="both"/>
        <w:rPr/>
      </w:pPr>
      <w:r>
        <w:rPr>
          <w:rFonts w:ascii="標楷體" w:hAnsi="標楷體" w:cs="標楷體" w:eastAsia="標楷體"/>
        </w:rPr>
        <w:t>（四）總分</w:t>
      </w:r>
      <w:r>
        <w:rPr>
          <w:rFonts w:eastAsia="標楷體" w:cs="標楷體" w:ascii="標楷體" w:hAnsi="標楷體"/>
        </w:rPr>
        <w:t>14</w:t>
      </w:r>
      <w:r>
        <w:rPr>
          <w:rFonts w:ascii="標楷體" w:hAnsi="標楷體" w:cs="標楷體" w:eastAsia="標楷體"/>
        </w:rPr>
        <w:t>分以下： 建議在原安置機構持續服務。</w:t>
      </w:r>
    </w:p>
    <w:p>
      <w:pPr>
        <w:pStyle w:val="Normal"/>
        <w:spacing w:lineRule="exact" w:line="440"/>
        <w:rPr>
          <w:rFonts w:ascii="標楷體" w:hAnsi="標楷體" w:eastAsia="標楷體" w:cs="標楷體"/>
          <w:b/>
          <w:b/>
          <w:highlight w:val="lightGray"/>
        </w:rPr>
      </w:pPr>
      <w:r>
        <w:rPr>
          <w:rFonts w:eastAsia="標楷體" w:cs="標楷體" w:ascii="標楷體" w:hAnsi="標楷體"/>
          <w:b/>
          <w:shd w:fill="D8D8D8" w:val="clear"/>
        </w:rPr>
      </w:r>
    </w:p>
    <w:p>
      <w:pPr>
        <w:pStyle w:val="Normal"/>
        <w:spacing w:lineRule="exact" w:line="440"/>
        <w:rPr/>
      </w:pPr>
      <w:r>
        <w:rPr>
          <w:rFonts w:ascii="標楷體" w:hAnsi="標楷體" w:cs="標楷體" w:eastAsia="標楷體"/>
          <w:b/>
          <w:sz w:val="28"/>
          <w:szCs w:val="28"/>
        </w:rPr>
        <w:t>伍、機構申請及審查作業程序</w:t>
      </w:r>
      <w:r>
        <w:rPr>
          <w:rFonts w:ascii="標楷體" w:hAnsi="標楷體" w:cs="標楷體" w:eastAsia="標楷體"/>
          <w:b/>
          <w:sz w:val="28"/>
          <w:szCs w:val="28"/>
        </w:rPr>
        <w:t xml:space="preserve"> </w:t>
      </w:r>
      <w:r>
        <w:rPr>
          <w:rFonts w:ascii="標楷體" w:hAnsi="標楷體" w:cs="標楷體" w:eastAsia="標楷體"/>
          <w:b/>
          <w:sz w:val="28"/>
          <w:szCs w:val="28"/>
        </w:rPr>
        <w:t>：</w:t>
      </w:r>
    </w:p>
    <w:p>
      <w:pPr>
        <w:pStyle w:val="Normal"/>
        <w:spacing w:lineRule="exact" w:line="440"/>
        <w:ind w:start="480" w:hanging="480"/>
        <w:rPr/>
      </w:pPr>
      <w:r>
        <w:rPr>
          <w:rFonts w:ascii="標楷體" w:hAnsi="標楷體" w:cs="標楷體" w:eastAsia="標楷體"/>
        </w:rPr>
        <w:t>一、身障福利機構工作人員蒐集個案行為資料，填寫本評估表，並檢附個案至少</w:t>
      </w:r>
      <w:r>
        <w:rPr>
          <w:rFonts w:eastAsia="標楷體" w:cs="標楷體" w:ascii="標楷體" w:hAnsi="標楷體"/>
        </w:rPr>
        <w:t>1</w:t>
      </w:r>
      <w:r>
        <w:rPr>
          <w:rFonts w:ascii="標楷體" w:hAnsi="標楷體" w:cs="標楷體" w:eastAsia="標楷體"/>
        </w:rPr>
        <w:t>個月之相關紀錄與表件，函送主管機關，並由主關機關彙整核轉本部進行審核作業（本部主管私立機構，直接向本部提出申請）。</w:t>
      </w:r>
    </w:p>
    <w:p>
      <w:pPr>
        <w:pStyle w:val="Normal"/>
        <w:spacing w:lineRule="exact" w:line="440"/>
        <w:ind w:start="480" w:hanging="480"/>
        <w:rPr/>
      </w:pPr>
      <w:r>
        <w:rPr>
          <w:rFonts w:ascii="標楷體" w:hAnsi="標楷體" w:cs="標楷體" w:eastAsia="標楷體"/>
        </w:rPr>
        <w:t>二、本部於當年度</w:t>
      </w:r>
      <w:r>
        <w:rPr>
          <w:rFonts w:eastAsia="標楷體" w:cs="標楷體" w:ascii="標楷體" w:hAnsi="標楷體"/>
        </w:rPr>
        <w:t>10</w:t>
      </w:r>
      <w:r>
        <w:rPr>
          <w:rFonts w:ascii="標楷體" w:hAnsi="標楷體" w:cs="標楷體" w:eastAsia="標楷體"/>
        </w:rPr>
        <w:t>至</w:t>
      </w:r>
      <w:r>
        <w:rPr>
          <w:rFonts w:eastAsia="標楷體" w:cs="標楷體" w:ascii="標楷體" w:hAnsi="標楷體"/>
        </w:rPr>
        <w:t>12</w:t>
      </w:r>
      <w:r>
        <w:rPr>
          <w:rFonts w:ascii="標楷體" w:hAnsi="標楷體" w:cs="標楷體" w:eastAsia="標楷體"/>
        </w:rPr>
        <w:t>月間或次年度</w:t>
      </w:r>
      <w:r>
        <w:rPr>
          <w:rFonts w:eastAsia="標楷體" w:cs="標楷體" w:ascii="標楷體" w:hAnsi="標楷體"/>
        </w:rPr>
        <w:t>1-2</w:t>
      </w:r>
      <w:r>
        <w:rPr>
          <w:rFonts w:ascii="標楷體" w:hAnsi="標楷體" w:cs="標楷體" w:eastAsia="標楷體"/>
        </w:rPr>
        <w:t>月間，邀請社會福利、精神醫療復健、行為輔導專家等專家學者組成審查小組召開審查作業，審閱主管機關核轉機構申請個案相關紀錄資料及需求評估表評分結果，必要時聯繫機構進一步瞭解個案與機構之狀況與服務需求。</w:t>
      </w:r>
    </w:p>
    <w:p>
      <w:pPr>
        <w:pStyle w:val="Normal"/>
        <w:spacing w:lineRule="exact" w:line="440"/>
        <w:ind w:start="480" w:hanging="480"/>
        <w:rPr>
          <w:rFonts w:ascii="標楷體" w:hAnsi="標楷體" w:eastAsia="標楷體" w:cs="標楷體"/>
        </w:rPr>
      </w:pPr>
      <w:r>
        <w:rPr>
          <w:rFonts w:ascii="標楷體" w:hAnsi="標楷體" w:cs="標楷體" w:eastAsia="標楷體"/>
        </w:rPr>
        <w:t>三、依審查作業結果函復各縣市政府轉知申請機構，提供身心障礙福利機構申請加強照顧服務費項目之依據。</w:t>
      </w:r>
    </w:p>
    <w:p>
      <w:pPr>
        <w:pStyle w:val="Normal"/>
        <w:spacing w:lineRule="exact" w:line="440"/>
        <w:rPr>
          <w:rFonts w:ascii="標楷體" w:hAnsi="標楷體" w:eastAsia="標楷體" w:cs="標楷體"/>
          <w:b/>
          <w:b/>
          <w:sz w:val="28"/>
          <w:szCs w:val="28"/>
        </w:rPr>
      </w:pPr>
      <w:r>
        <w:rPr>
          <w:rFonts w:ascii="標楷體" w:hAnsi="標楷體" w:cs="標楷體" w:eastAsia="標楷體"/>
          <w:b/>
          <w:sz w:val="28"/>
          <w:szCs w:val="28"/>
        </w:rPr>
        <w:t>陸、審查小組審核結果（機構不填寫）</w:t>
      </w:r>
    </w:p>
    <w:p>
      <w:pPr>
        <w:pStyle w:val="Normal"/>
        <w:spacing w:lineRule="exact" w:line="440"/>
        <w:rPr>
          <w:rFonts w:ascii="標楷體" w:hAnsi="標楷體" w:eastAsia="標楷體" w:cs="標楷體"/>
        </w:rPr>
      </w:pPr>
      <w:r>
        <w:rPr>
          <w:rFonts w:ascii="標楷體" w:hAnsi="標楷體" w:cs="標楷體" w:eastAsia="標楷體"/>
        </w:rPr>
        <w:t>審查小組參考「需求評估表分數結果」、「嚴重度優先順序」、「轉介之緊急性」三大面向決定對機構之支持策略</w:t>
      </w:r>
    </w:p>
    <w:p>
      <w:pPr>
        <w:pStyle w:val="Normal"/>
        <w:spacing w:lineRule="exact" w:line="440"/>
        <w:rPr>
          <w:rFonts w:ascii="標楷體" w:hAnsi="標楷體" w:eastAsia="標楷體" w:cs="標楷體"/>
        </w:rPr>
      </w:pPr>
      <w:r>
        <w:rPr>
          <w:rFonts w:eastAsia="標楷體" w:cs="標楷體" w:ascii="標楷體" w:hAnsi="標楷體"/>
        </w:rPr>
        <w:t>※</w:t>
      </w:r>
      <w:r>
        <w:rPr>
          <w:rFonts w:ascii="標楷體" w:hAnsi="標楷體" w:cs="標楷體" w:eastAsia="標楷體"/>
        </w:rPr>
        <w:t>嚴重度優先順序如下（ 請依待輔導行為類別之優先順序填入數字</w:t>
      </w:r>
      <w:r>
        <w:rPr>
          <w:rFonts w:eastAsia="標楷體" w:cs="標楷體" w:ascii="標楷體" w:hAnsi="標楷體"/>
        </w:rPr>
        <w:t>1-10</w:t>
      </w:r>
      <w:r>
        <w:rPr>
          <w:rFonts w:ascii="標楷體" w:hAnsi="標楷體" w:cs="標楷體" w:eastAsia="標楷體"/>
        </w:rPr>
        <w:t>）：</w:t>
      </w:r>
    </w:p>
    <w:p>
      <w:pPr>
        <w:pStyle w:val="Normal"/>
        <w:spacing w:lineRule="exact" w:line="400"/>
        <w:ind w:firstLine="36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自我傷害行為　　　　　　　　　　　　　　　　　　　　□ 過度退縮行為</w:t>
      </w:r>
    </w:p>
    <w:p>
      <w:pPr>
        <w:pStyle w:val="Normal"/>
        <w:spacing w:lineRule="exact" w:line="400"/>
        <w:ind w:firstLine="36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傷害他人行為　　　　　　　　　　　　　　　　　　　　□ 混亂行為</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破壞物品行為　　　　　　　　　　　　　　　　　　　　□ 睡眠異常行為</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社會不易接受但未具傷害性行為　　　　　　　　　　　　□ 自殺行為</w:t>
      </w:r>
    </w:p>
    <w:p>
      <w:pPr>
        <w:pStyle w:val="Normal"/>
        <w:spacing w:lineRule="exact" w:line="400"/>
        <w:ind w:firstLine="24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性偏異行為　　　　　　　　　　　　　　　　　　　　　□ 其他特殊行為</w:t>
      </w:r>
    </w:p>
    <w:p>
      <w:pPr>
        <w:pStyle w:val="Normal"/>
        <w:spacing w:lineRule="exact" w:line="40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轉介之緊急性（ 勾選出與個案有關之狀況）</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住宿機構處於立即性危機中                            □ 目前沒有其他替代性支持方案</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日間機構處於立即性危機中                            □ 主要照顧者病弱或年邁</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家庭面臨崩潰</w:t>
      </w:r>
      <w:r>
        <w:rPr>
          <w:rFonts w:eastAsia="標楷體" w:cs="標楷體" w:ascii="標楷體" w:hAnsi="標楷體"/>
        </w:rPr>
        <w:t>/</w:t>
      </w:r>
      <w:r>
        <w:rPr>
          <w:rFonts w:ascii="標楷體" w:hAnsi="標楷體" w:cs="標楷體" w:eastAsia="標楷體"/>
        </w:rPr>
        <w:t>高度壓力                               □ 個案處於被虐待、被利用</w:t>
      </w:r>
      <w:r>
        <w:rPr>
          <w:rFonts w:eastAsia="標楷體" w:cs="標楷體" w:ascii="標楷體" w:hAnsi="標楷體"/>
        </w:rPr>
        <w:t>/</w:t>
      </w:r>
      <w:r>
        <w:rPr>
          <w:rFonts w:ascii="標楷體" w:hAnsi="標楷體" w:cs="標楷體" w:eastAsia="標楷體"/>
        </w:rPr>
        <w:t>剝削、個人安全不保之危機</w:t>
      </w:r>
    </w:p>
    <w:p>
      <w:pPr>
        <w:pStyle w:val="Normal"/>
        <w:spacing w:lineRule="exact" w:line="400"/>
        <w:jc w:val="both"/>
        <w:rPr>
          <w:rFonts w:ascii="標楷體" w:hAnsi="標楷體" w:eastAsia="標楷體" w:cs="標楷體"/>
        </w:rPr>
      </w:pPr>
      <w:r>
        <w:rPr>
          <w:rFonts w:eastAsia="標楷體" w:cs="標楷體" w:ascii="標楷體" w:hAnsi="標楷體"/>
        </w:rPr>
        <w:t xml:space="preserve">   □ </w:t>
      </w:r>
      <w:r>
        <w:rPr>
          <w:rFonts w:ascii="標楷體" w:hAnsi="標楷體" w:cs="標楷體" w:eastAsia="標楷體"/>
        </w:rPr>
        <w:t>機構員工面臨高度壓力                                □ 他人處於嚴重生理危機狀況</w:t>
      </w:r>
    </w:p>
    <w:p>
      <w:pPr>
        <w:pStyle w:val="Normal"/>
        <w:spacing w:lineRule="exact" w:line="400"/>
        <w:jc w:val="both"/>
        <w:rPr>
          <w:rFonts w:ascii="標楷體" w:hAnsi="標楷體" w:eastAsia="標楷體" w:cs="標楷體"/>
          <w:b/>
          <w:b/>
        </w:rPr>
      </w:pPr>
      <w:r>
        <w:rPr>
          <w:rFonts w:ascii="標楷體" w:hAnsi="標楷體" w:cs="標楷體" w:eastAsia="標楷體"/>
          <w:b/>
        </w:rPr>
        <w:t>審核結果：</w:t>
      </w:r>
    </w:p>
    <w:p>
      <w:pPr>
        <w:pStyle w:val="Normal"/>
        <w:spacing w:lineRule="exact" w:line="440"/>
        <w:ind w:firstLine="360"/>
        <w:jc w:val="both"/>
        <w:rPr/>
      </w:pPr>
      <w:r>
        <w:rPr>
          <w:rFonts w:eastAsia="標楷體" w:cs="標楷體" w:ascii="標楷體" w:hAnsi="標楷體"/>
        </w:rPr>
        <w:t xml:space="preserve">□ </w:t>
      </w:r>
      <w:r>
        <w:rPr>
          <w:rFonts w:ascii="標楷體" w:hAnsi="標楷體" w:cs="標楷體" w:eastAsia="標楷體"/>
        </w:rPr>
        <w:t>一、建議轉介至</w:t>
      </w:r>
      <w:r>
        <w:rPr>
          <w:rFonts w:ascii="標楷體" w:hAnsi="標楷體" w:cs="標楷體" w:eastAsia="標楷體"/>
          <w:u w:val="single"/>
        </w:rPr>
        <w:t xml:space="preserve">              </w:t>
      </w:r>
      <w:r>
        <w:rPr>
          <w:rFonts w:ascii="標楷體" w:hAnsi="標楷體" w:cs="標楷體" w:eastAsia="標楷體"/>
        </w:rPr>
        <w:t>「駐點機構」，接受</w:t>
      </w:r>
      <w:r>
        <w:rPr>
          <w:rFonts w:eastAsia="標楷體" w:cs="標楷體" w:ascii="標楷體" w:hAnsi="標楷體"/>
        </w:rPr>
        <w:t>6</w:t>
      </w:r>
      <w:r>
        <w:rPr>
          <w:rFonts w:ascii="標楷體" w:hAnsi="標楷體" w:cs="標楷體" w:eastAsia="標楷體"/>
        </w:rPr>
        <w:t>個月密集式行為輔導。</w:t>
      </w:r>
    </w:p>
    <w:p>
      <w:pPr>
        <w:pStyle w:val="Normal"/>
        <w:spacing w:lineRule="exact" w:line="440"/>
        <w:ind w:start="1200" w:hanging="840"/>
        <w:jc w:val="both"/>
        <w:rPr/>
      </w:pPr>
      <w:r>
        <w:rPr>
          <w:rFonts w:eastAsia="標楷體" w:cs="標楷體" w:ascii="標楷體" w:hAnsi="標楷體"/>
        </w:rPr>
        <w:t xml:space="preserve">□ </w:t>
      </w:r>
      <w:r>
        <w:rPr>
          <w:rFonts w:ascii="標楷體" w:hAnsi="標楷體" w:cs="標楷體" w:eastAsia="標楷體"/>
        </w:rPr>
        <w:t>二、建議由個案原安置機構申請有期限性的</w:t>
      </w:r>
      <w:r>
        <w:rPr>
          <w:rFonts w:eastAsia="標楷體" w:cs="標楷體" w:ascii="標楷體" w:hAnsi="標楷體"/>
        </w:rPr>
        <w:t>1</w:t>
      </w:r>
      <w:r>
        <w:rPr>
          <w:rFonts w:ascii="標楷體" w:hAnsi="標楷體" w:cs="標楷體" w:eastAsia="標楷體"/>
        </w:rPr>
        <w:t>對</w:t>
      </w:r>
      <w:r>
        <w:rPr>
          <w:rFonts w:eastAsia="標楷體" w:cs="標楷體" w:ascii="標楷體" w:hAnsi="標楷體"/>
        </w:rPr>
        <w:t>1</w:t>
      </w:r>
      <w:r>
        <w:rPr>
          <w:rFonts w:ascii="標楷體" w:hAnsi="標楷體" w:cs="標楷體" w:eastAsia="標楷體"/>
        </w:rPr>
        <w:t>支持人力（申請每月</w:t>
      </w:r>
      <w:r>
        <w:rPr>
          <w:rFonts w:eastAsia="標楷體" w:cs="標楷體" w:ascii="標楷體" w:hAnsi="標楷體"/>
        </w:rPr>
        <w:t>3,000</w:t>
      </w:r>
      <w:r>
        <w:rPr>
          <w:rFonts w:ascii="標楷體" w:hAnsi="標楷體" w:cs="標楷體" w:eastAsia="標楷體"/>
        </w:rPr>
        <w:t>元（住宿）</w:t>
      </w:r>
      <w:r>
        <w:rPr>
          <w:rFonts w:eastAsia="標楷體" w:cs="標楷體" w:ascii="標楷體" w:hAnsi="標楷體"/>
        </w:rPr>
        <w:t>/1800</w:t>
      </w:r>
      <w:r>
        <w:rPr>
          <w:rFonts w:ascii="標楷體" w:hAnsi="標楷體" w:cs="標楷體" w:eastAsia="標楷體"/>
        </w:rPr>
        <w:t>元（日間）加強照顧服務費，及地方政府配合補助機構最低應自籌經費。），並轉介</w:t>
      </w:r>
      <w:r>
        <w:rPr>
          <w:rFonts w:ascii="標楷體" w:hAnsi="標楷體" w:cs="標楷體" w:eastAsia="標楷體"/>
          <w:u w:val="single"/>
        </w:rPr>
        <w:t xml:space="preserve">              </w:t>
      </w:r>
      <w:r>
        <w:rPr>
          <w:rFonts w:ascii="標楷體" w:hAnsi="標楷體" w:cs="標楷體" w:eastAsia="標楷體"/>
        </w:rPr>
        <w:t>「巡迴行為輔導單位」專業團隊到機構進行</w:t>
      </w:r>
      <w:r>
        <w:rPr>
          <w:rFonts w:eastAsia="標楷體" w:cs="標楷體" w:ascii="標楷體" w:hAnsi="標楷體"/>
        </w:rPr>
        <w:t>2-6</w:t>
      </w:r>
      <w:r>
        <w:rPr>
          <w:rFonts w:ascii="標楷體" w:hAnsi="標楷體" w:cs="標楷體" w:eastAsia="標楷體"/>
        </w:rPr>
        <w:t>次之輔導。</w:t>
      </w:r>
    </w:p>
    <w:p>
      <w:pPr>
        <w:pStyle w:val="Normal"/>
        <w:spacing w:lineRule="exact" w:line="440"/>
        <w:ind w:start="1200" w:hanging="840"/>
        <w:jc w:val="both"/>
        <w:rPr/>
      </w:pPr>
      <w:r>
        <w:rPr>
          <w:rFonts w:eastAsia="標楷體" w:cs="標楷體" w:ascii="標楷體" w:hAnsi="標楷體"/>
        </w:rPr>
        <w:t xml:space="preserve">□ </w:t>
      </w:r>
      <w:r>
        <w:rPr>
          <w:rFonts w:ascii="標楷體" w:hAnsi="標楷體" w:cs="標楷體" w:eastAsia="標楷體"/>
        </w:rPr>
        <w:t>三、建議原安置機構申請每月</w:t>
      </w:r>
      <w:r>
        <w:rPr>
          <w:rFonts w:eastAsia="標楷體" w:cs="標楷體" w:ascii="標楷體" w:hAnsi="標楷體"/>
        </w:rPr>
        <w:t>3,000</w:t>
      </w:r>
      <w:r>
        <w:rPr>
          <w:rFonts w:ascii="標楷體" w:hAnsi="標楷體" w:cs="標楷體" w:eastAsia="標楷體"/>
        </w:rPr>
        <w:t>元（住宿）</w:t>
      </w:r>
      <w:r>
        <w:rPr>
          <w:rFonts w:eastAsia="標楷體" w:cs="標楷體" w:ascii="標楷體" w:hAnsi="標楷體"/>
        </w:rPr>
        <w:t>/1800</w:t>
      </w:r>
      <w:r>
        <w:rPr>
          <w:rFonts w:ascii="標楷體" w:hAnsi="標楷體" w:cs="標楷體" w:eastAsia="標楷體"/>
        </w:rPr>
        <w:t>元（日間</w:t>
      </w:r>
      <w:r>
        <w:rPr>
          <w:rFonts w:ascii="標楷體" w:hAnsi="標楷體" w:cs="標楷體" w:eastAsia="標楷體"/>
        </w:rPr>
        <w:t>）</w:t>
      </w:r>
      <w:r>
        <w:rPr>
          <w:rFonts w:ascii="標楷體" w:hAnsi="標楷體" w:cs="標楷體" w:eastAsia="標楷體"/>
        </w:rPr>
        <w:t>加強照顧服務費。</w:t>
      </w:r>
    </w:p>
    <w:p>
      <w:pPr>
        <w:pStyle w:val="Normal"/>
        <w:spacing w:lineRule="exact" w:line="400"/>
        <w:ind w:start="360" w:hanging="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四、建議在原安置機構加強輔導。</w:t>
      </w:r>
    </w:p>
    <w:p>
      <w:pPr>
        <w:pStyle w:val="Normal"/>
        <w:spacing w:lineRule="exact" w:line="400"/>
        <w:ind w:start="360" w:hanging="0"/>
        <w:jc w:val="both"/>
        <w:rPr>
          <w:rFonts w:ascii="標楷體" w:hAnsi="標楷體" w:eastAsia="標楷體" w:cs="標楷體"/>
        </w:rPr>
      </w:pPr>
      <w:r>
        <w:rPr>
          <w:rFonts w:eastAsia="標楷體" w:cs="標楷體" w:ascii="標楷體" w:hAnsi="標楷體"/>
        </w:rPr>
      </w:r>
    </w:p>
    <w:p>
      <w:pPr>
        <w:pStyle w:val="Normal"/>
        <w:spacing w:lineRule="exact" w:line="400"/>
        <w:ind w:start="360" w:hanging="0"/>
        <w:jc w:val="both"/>
        <w:rPr>
          <w:rFonts w:ascii="標楷體" w:hAnsi="標楷體" w:eastAsia="標楷體" w:cs="標楷體"/>
        </w:rPr>
      </w:pPr>
      <w:r>
        <w:rPr>
          <w:rFonts w:eastAsia="標楷體" w:cs="標楷體" w:ascii="標楷體" w:hAnsi="標楷體"/>
        </w:rPr>
      </w:r>
    </w:p>
    <w:p>
      <w:pPr>
        <w:pStyle w:val="Normal"/>
        <w:spacing w:lineRule="exact" w:line="400"/>
        <w:ind w:start="360" w:hanging="0"/>
        <w:jc w:val="both"/>
        <w:rPr>
          <w:rFonts w:ascii="標楷體" w:hAnsi="標楷體" w:eastAsia="標楷體" w:cs="標楷體"/>
        </w:rPr>
      </w:pPr>
      <w:r>
        <w:rPr>
          <w:rFonts w:eastAsia="標楷體" w:cs="標楷體" w:ascii="標楷體" w:hAnsi="標楷體"/>
        </w:rPr>
      </w:r>
    </w:p>
    <w:p>
      <w:pPr>
        <w:pStyle w:val="Normal"/>
        <w:spacing w:lineRule="exact" w:line="400"/>
        <w:jc w:val="both"/>
        <w:rPr>
          <w:rFonts w:ascii="新細明體;PMingLiU" w:hAnsi="新細明體;PMingLiU" w:cs="新細明體;PMingLiU"/>
          <w:b/>
          <w:b/>
        </w:rPr>
      </w:pPr>
      <w:r>
        <w:rPr>
          <w:rFonts w:cs="新細明體;PMingLiU" w:ascii="新細明體;PMingLiU" w:hAnsi="新細明體;PMingLiU"/>
          <w:b/>
        </w:rPr>
        <w:t xml:space="preserve">                   </w:t>
      </w:r>
    </w:p>
    <w:p>
      <w:pPr>
        <w:pStyle w:val="Normal"/>
        <w:spacing w:lineRule="exact" w:line="400"/>
        <w:jc w:val="both"/>
        <w:rPr>
          <w:rFonts w:ascii="新細明體;PMingLiU" w:hAnsi="新細明體;PMingLiU" w:cs="新細明體;PMingLiU"/>
          <w:b/>
          <w:b/>
        </w:rPr>
      </w:pPr>
      <w:r>
        <w:rPr>
          <w:rFonts w:ascii="標楷體" w:hAnsi="標楷體" w:cs="新細明體;PMingLiU" w:eastAsia="標楷體"/>
          <w:b/>
          <w:kern w:val="0"/>
        </w:rPr>
        <w:t>附件十</w:t>
      </w:r>
    </w:p>
    <w:p>
      <w:pPr>
        <w:pStyle w:val="Normal"/>
        <w:widowControl/>
        <w:tabs>
          <w:tab w:val="clear" w:pos="709"/>
          <w:tab w:val="left" w:pos="12240" w:leader="none"/>
          <w:tab w:val="left" w:pos="16586" w:leader="none"/>
        </w:tabs>
        <w:spacing w:lineRule="exact" w:line="360"/>
        <w:ind w:start="14" w:hanging="0"/>
        <w:jc w:val="center"/>
        <w:rPr>
          <w:rFonts w:ascii="標楷體" w:hAnsi="標楷體" w:eastAsia="標楷體"/>
          <w:kern w:val="0"/>
          <w:sz w:val="28"/>
          <w:szCs w:val="28"/>
        </w:rPr>
      </w:pPr>
      <w:r>
        <w:rPr>
          <w:rFonts w:eastAsia="標楷體" w:cs="標楷體" w:ascii="標楷體" w:hAnsi="標楷體"/>
          <w:kern w:val="0"/>
          <w:sz w:val="28"/>
          <w:szCs w:val="28"/>
        </w:rPr>
        <w:t>○○</w:t>
      </w:r>
      <w:r>
        <w:rPr>
          <w:rFonts w:ascii="標楷體" w:hAnsi="標楷體" w:cs="新細明體;PMingLiU" w:eastAsia="標楷體"/>
          <w:kern w:val="0"/>
          <w:sz w:val="28"/>
          <w:szCs w:val="28"/>
        </w:rPr>
        <w:t>機構申請內政部○○年度補助辦理收托身心障礙者交通費服務對象申請名冊</w:t>
      </w:r>
      <w:r>
        <w:rPr>
          <w:rFonts w:eastAsia="標楷體" w:cs="新細明體;PMingLiU" w:ascii="標楷體" w:hAnsi="標楷體"/>
          <w:kern w:val="0"/>
          <w:sz w:val="28"/>
          <w:szCs w:val="28"/>
        </w:rPr>
        <w:t>(</w:t>
      </w:r>
      <w:r>
        <w:rPr>
          <w:rFonts w:ascii="標楷體" w:hAnsi="標楷體" w:cs="新細明體;PMingLiU" w:eastAsia="標楷體"/>
          <w:kern w:val="0"/>
          <w:sz w:val="28"/>
          <w:szCs w:val="28"/>
        </w:rPr>
        <w:t>住宿機構</w:t>
      </w:r>
      <w:r>
        <w:rPr>
          <w:rFonts w:eastAsia="標楷體" w:cs="新細明體;PMingLiU" w:ascii="標楷體" w:hAnsi="標楷體"/>
          <w:kern w:val="0"/>
          <w:sz w:val="28"/>
          <w:szCs w:val="28"/>
        </w:rPr>
        <w:t>)</w:t>
      </w:r>
    </w:p>
    <w:p>
      <w:pPr>
        <w:pStyle w:val="Normal"/>
        <w:widowControl/>
        <w:tabs>
          <w:tab w:val="clear" w:pos="709"/>
          <w:tab w:val="left" w:pos="12240" w:leader="none"/>
          <w:tab w:val="left" w:pos="16586" w:leader="none"/>
        </w:tabs>
        <w:spacing w:lineRule="exact" w:line="360"/>
        <w:ind w:start="14" w:hanging="0"/>
        <w:jc w:val="end"/>
        <w:rPr/>
      </w:pPr>
      <w:r>
        <w:rPr>
          <w:rFonts w:ascii="標楷體" w:hAnsi="標楷體" w:cs="新細明體;PMingLiU" w:eastAsia="標楷體"/>
          <w:kern w:val="0"/>
          <w:sz w:val="28"/>
          <w:szCs w:val="28"/>
        </w:rPr>
        <w:t>單位：新臺</w:t>
      </w:r>
      <w:r>
        <w:rPr/>
        <w:t>幣 元</w:t>
      </w:r>
    </w:p>
    <w:tbl>
      <w:tblPr>
        <w:tblW w:w="14674" w:type="dxa"/>
        <w:jc w:val="start"/>
        <w:tblInd w:w="4" w:type="dxa"/>
        <w:tblCellMar>
          <w:top w:w="0" w:type="dxa"/>
          <w:start w:w="28" w:type="dxa"/>
          <w:bottom w:w="0" w:type="dxa"/>
          <w:end w:w="28" w:type="dxa"/>
        </w:tblCellMar>
      </w:tblPr>
      <w:tblGrid>
        <w:gridCol w:w="374"/>
        <w:gridCol w:w="720"/>
        <w:gridCol w:w="1293"/>
        <w:gridCol w:w="687"/>
        <w:gridCol w:w="589"/>
        <w:gridCol w:w="526"/>
        <w:gridCol w:w="1045"/>
        <w:gridCol w:w="532"/>
        <w:gridCol w:w="1032"/>
        <w:gridCol w:w="840"/>
        <w:gridCol w:w="840"/>
        <w:gridCol w:w="864"/>
        <w:gridCol w:w="816"/>
        <w:gridCol w:w="776"/>
        <w:gridCol w:w="1200"/>
        <w:gridCol w:w="1080"/>
        <w:gridCol w:w="960"/>
        <w:gridCol w:w="500"/>
      </w:tblGrid>
      <w:tr>
        <w:trPr>
          <w:trHeight w:val="915" w:hRule="atLeast"/>
        </w:trPr>
        <w:tc>
          <w:tcPr>
            <w:tcW w:w="374"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序號</w:t>
            </w:r>
          </w:p>
        </w:tc>
        <w:tc>
          <w:tcPr>
            <w:tcW w:w="720"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姓名</w:t>
            </w:r>
          </w:p>
        </w:tc>
        <w:tc>
          <w:tcPr>
            <w:tcW w:w="1293"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國民身分證統一編號</w:t>
            </w:r>
          </w:p>
        </w:tc>
        <w:tc>
          <w:tcPr>
            <w:tcW w:w="687"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聯絡人</w:t>
            </w:r>
          </w:p>
        </w:tc>
        <w:tc>
          <w:tcPr>
            <w:tcW w:w="589"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關係</w:t>
            </w:r>
          </w:p>
        </w:tc>
        <w:tc>
          <w:tcPr>
            <w:tcW w:w="526"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　</w:t>
            </w:r>
          </w:p>
        </w:tc>
        <w:tc>
          <w:tcPr>
            <w:tcW w:w="1045"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電話</w:t>
            </w:r>
          </w:p>
        </w:tc>
        <w:tc>
          <w:tcPr>
            <w:tcW w:w="532"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　</w:t>
            </w:r>
          </w:p>
        </w:tc>
        <w:tc>
          <w:tcPr>
            <w:tcW w:w="1032"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通訊地址</w:t>
            </w:r>
          </w:p>
        </w:tc>
        <w:tc>
          <w:tcPr>
            <w:tcW w:w="1680" w:type="dxa"/>
            <w:gridSpan w:val="2"/>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車票來回地點</w:t>
            </w:r>
            <w:r>
              <w:rPr>
                <w:rFonts w:eastAsia="標楷體" w:cs="新細明體;PMingLiU" w:ascii="標楷體" w:hAnsi="標楷體"/>
                <w:kern w:val="0"/>
                <w:sz w:val="22"/>
                <w:szCs w:val="22"/>
              </w:rPr>
              <w:t>(</w:t>
            </w:r>
            <w:r>
              <w:rPr>
                <w:rFonts w:ascii="標楷體" w:hAnsi="標楷體" w:cs="新細明體;PMingLiU" w:eastAsia="標楷體"/>
                <w:kern w:val="0"/>
                <w:sz w:val="22"/>
                <w:szCs w:val="22"/>
              </w:rPr>
              <w:t>機構</w:t>
            </w:r>
            <w:r>
              <w:rPr>
                <w:rFonts w:eastAsia="標楷體" w:cs="新細明體;PMingLiU" w:ascii="標楷體" w:hAnsi="標楷體"/>
                <w:kern w:val="0"/>
                <w:sz w:val="22"/>
                <w:szCs w:val="22"/>
              </w:rPr>
              <w:t>--</w:t>
            </w:r>
            <w:r>
              <w:rPr>
                <w:rFonts w:ascii="標楷體" w:hAnsi="標楷體" w:cs="新細明體;PMingLiU" w:eastAsia="標楷體"/>
                <w:kern w:val="0"/>
                <w:sz w:val="22"/>
                <w:szCs w:val="22"/>
              </w:rPr>
              <w:t>案家</w:t>
            </w:r>
            <w:r>
              <w:rPr>
                <w:rFonts w:eastAsia="標楷體" w:cs="新細明體;PMingLiU" w:ascii="標楷體" w:hAnsi="標楷體"/>
                <w:kern w:val="0"/>
                <w:sz w:val="22"/>
                <w:szCs w:val="22"/>
              </w:rPr>
              <w:t>)</w:t>
            </w:r>
          </w:p>
        </w:tc>
        <w:tc>
          <w:tcPr>
            <w:tcW w:w="864"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車種</w:t>
            </w:r>
          </w:p>
        </w:tc>
        <w:tc>
          <w:tcPr>
            <w:tcW w:w="816"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票價</w:t>
            </w:r>
          </w:p>
        </w:tc>
        <w:tc>
          <w:tcPr>
            <w:tcW w:w="776"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半票</w:t>
            </w:r>
          </w:p>
        </w:tc>
        <w:tc>
          <w:tcPr>
            <w:tcW w:w="1200"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票數</w:t>
            </w:r>
            <w:r>
              <w:rPr>
                <w:rFonts w:eastAsia="標楷體" w:cs="新細明體;PMingLiU" w:ascii="標楷體" w:hAnsi="標楷體"/>
                <w:kern w:val="0"/>
                <w:sz w:val="22"/>
                <w:szCs w:val="22"/>
              </w:rPr>
              <w:t>(</w:t>
            </w:r>
            <w:r>
              <w:rPr>
                <w:rFonts w:ascii="標楷體" w:hAnsi="標楷體" w:cs="新細明體;PMingLiU" w:eastAsia="標楷體"/>
                <w:kern w:val="0"/>
                <w:sz w:val="22"/>
                <w:szCs w:val="22"/>
              </w:rPr>
              <w:t>如</w:t>
            </w:r>
            <w:r>
              <w:rPr>
                <w:rFonts w:eastAsia="標楷體" w:cs="新細明體;PMingLiU" w:ascii="標楷體" w:hAnsi="標楷體"/>
                <w:kern w:val="0"/>
                <w:sz w:val="22"/>
                <w:szCs w:val="22"/>
              </w:rPr>
              <w:t>1</w:t>
            </w:r>
            <w:r>
              <w:rPr>
                <w:rFonts w:ascii="標楷體" w:hAnsi="標楷體" w:cs="新細明體;PMingLiU" w:eastAsia="標楷體"/>
                <w:kern w:val="0"/>
                <w:sz w:val="22"/>
                <w:szCs w:val="22"/>
              </w:rPr>
              <w:t>次返家來回含陪伴者共計</w:t>
            </w:r>
            <w:r>
              <w:rPr>
                <w:rFonts w:eastAsia="標楷體" w:cs="新細明體;PMingLiU" w:ascii="標楷體" w:hAnsi="標楷體"/>
                <w:kern w:val="0"/>
                <w:sz w:val="22"/>
                <w:szCs w:val="22"/>
              </w:rPr>
              <w:t>4</w:t>
            </w:r>
            <w:r>
              <w:rPr>
                <w:rFonts w:ascii="標楷體" w:hAnsi="標楷體" w:cs="新細明體;PMingLiU" w:eastAsia="標楷體"/>
                <w:kern w:val="0"/>
                <w:sz w:val="22"/>
                <w:szCs w:val="22"/>
              </w:rPr>
              <w:t>張</w:t>
            </w:r>
            <w:r>
              <w:rPr>
                <w:rFonts w:eastAsia="標楷體" w:cs="新細明體;PMingLiU" w:ascii="標楷體" w:hAnsi="標楷體"/>
                <w:kern w:val="0"/>
                <w:sz w:val="22"/>
                <w:szCs w:val="22"/>
              </w:rPr>
              <w:t>)</w:t>
            </w:r>
          </w:p>
        </w:tc>
        <w:tc>
          <w:tcPr>
            <w:tcW w:w="1080"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每年返家次數（最多申請</w:t>
            </w:r>
            <w:r>
              <w:rPr>
                <w:rFonts w:eastAsia="標楷體" w:cs="新細明體;PMingLiU" w:ascii="標楷體" w:hAnsi="標楷體"/>
                <w:kern w:val="0"/>
                <w:sz w:val="22"/>
                <w:szCs w:val="22"/>
              </w:rPr>
              <w:t>48</w:t>
            </w:r>
            <w:r>
              <w:rPr>
                <w:rFonts w:ascii="標楷體" w:hAnsi="標楷體" w:cs="新細明體;PMingLiU" w:eastAsia="標楷體"/>
                <w:kern w:val="0"/>
                <w:sz w:val="22"/>
                <w:szCs w:val="22"/>
              </w:rPr>
              <w:t>趟）</w:t>
            </w:r>
          </w:p>
        </w:tc>
        <w:tc>
          <w:tcPr>
            <w:tcW w:w="960" w:type="dxa"/>
            <w:tcBorders>
              <w:top w:val="single" w:sz="8" w:space="0" w:color="000000"/>
              <w:start w:val="single" w:sz="8" w:space="0" w:color="000000"/>
              <w:bottom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申請金額</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spacing w:lineRule="exact" w:line="280"/>
              <w:jc w:val="center"/>
              <w:rPr>
                <w:rFonts w:ascii="標楷體" w:hAnsi="標楷體" w:eastAsia="標楷體" w:cs="新細明體;PMingLiU"/>
                <w:kern w:val="0"/>
                <w:sz w:val="22"/>
                <w:szCs w:val="22"/>
              </w:rPr>
            </w:pPr>
            <w:r>
              <w:rPr>
                <w:rFonts w:ascii="標楷體" w:hAnsi="標楷體" w:cs="新細明體;PMingLiU" w:eastAsia="標楷體"/>
                <w:kern w:val="0"/>
                <w:sz w:val="22"/>
                <w:szCs w:val="22"/>
              </w:rPr>
              <w:t>備註</w:t>
            </w:r>
          </w:p>
        </w:tc>
      </w:tr>
      <w:tr>
        <w:trPr>
          <w:trHeight w:val="499" w:hRule="atLeas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1</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姜○○</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S1202****</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姜○○</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父</w:t>
            </w:r>
          </w:p>
        </w:tc>
        <w:tc>
          <w:tcPr>
            <w:tcW w:w="52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02</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sz w:val="20"/>
                <w:szCs w:val="20"/>
              </w:rPr>
            </w:pPr>
            <w:r>
              <w:rPr>
                <w:rFonts w:eastAsia="標楷體" w:cs="新細明體;PMingLiU" w:ascii="標楷體" w:hAnsi="標楷體"/>
                <w:kern w:val="0"/>
                <w:sz w:val="20"/>
                <w:szCs w:val="20"/>
              </w:rPr>
              <w:t>2356</w:t>
            </w:r>
            <w:r>
              <w:rPr>
                <w:rFonts w:ascii="標楷體" w:hAnsi="標楷體" w:cs="新細明體;PMingLiU" w:eastAsia="標楷體"/>
                <w:kern w:val="0"/>
                <w:sz w:val="20"/>
                <w:szCs w:val="20"/>
              </w:rPr>
              <w:t>＊＊＊＊</w:t>
            </w:r>
          </w:p>
        </w:tc>
        <w:tc>
          <w:tcPr>
            <w:tcW w:w="532"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330</w:t>
            </w:r>
          </w:p>
        </w:tc>
        <w:tc>
          <w:tcPr>
            <w:tcW w:w="1032"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台北市○○路○○巷○○號</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新竹市</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台北巿</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自強號</w:t>
            </w:r>
          </w:p>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火車</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180</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 xml:space="preserve">90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4</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48</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eastAsia="標楷體" w:cs="新細明體;PMingLiU" w:ascii="標楷體" w:hAnsi="標楷體"/>
                <w:kern w:val="0"/>
                <w:sz w:val="20"/>
                <w:szCs w:val="20"/>
              </w:rPr>
              <w:t>17,280</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2</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3</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4</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5</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eastAsia="標楷體" w:cs="新細明體;PMingLiU" w:ascii="標楷體" w:hAnsi="標楷體"/>
                <w:kern w:val="0"/>
              </w:rPr>
              <w:t>6</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0"/>
                <w:szCs w:val="20"/>
              </w:rPr>
            </w:pPr>
            <w:r>
              <w:rPr>
                <w:rFonts w:ascii="標楷體" w:hAnsi="標楷體" w:cs="新細明體;PMingLiU" w:eastAsia="標楷體"/>
                <w:kern w:val="0"/>
                <w:sz w:val="20"/>
                <w:szCs w:val="2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r>
        <w:trPr>
          <w:trHeight w:val="567" w:hRule="exact"/>
        </w:trPr>
        <w:tc>
          <w:tcPr>
            <w:tcW w:w="374"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2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合計</w:t>
            </w:r>
          </w:p>
        </w:tc>
        <w:tc>
          <w:tcPr>
            <w:tcW w:w="1293"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687"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589"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26"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45"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5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1032"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40"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64" w:type="dxa"/>
            <w:tcBorders>
              <w:top w:val="single" w:sz="8" w:space="0" w:color="000000"/>
              <w:start w:val="single" w:sz="8" w:space="0" w:color="000000"/>
              <w:bottom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c>
          <w:tcPr>
            <w:tcW w:w="81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776"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20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108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rPr>
            </w:pPr>
            <w:r>
              <w:rPr>
                <w:rFonts w:ascii="標楷體" w:hAnsi="標楷體" w:cs="新細明體;PMingLiU" w:eastAsia="標楷體"/>
                <w:kern w:val="0"/>
              </w:rPr>
              <w:t>　</w:t>
            </w:r>
          </w:p>
        </w:tc>
        <w:tc>
          <w:tcPr>
            <w:tcW w:w="960" w:type="dxa"/>
            <w:tcBorders>
              <w:top w:val="single" w:sz="8" w:space="0" w:color="000000"/>
              <w:start w:val="single" w:sz="8" w:space="0" w:color="000000"/>
              <w:bottom w:val="single" w:sz="8" w:space="0" w:color="000000"/>
            </w:tcBorders>
            <w:vAlign w:val="center"/>
          </w:tcPr>
          <w:p>
            <w:pPr>
              <w:pStyle w:val="Normal"/>
              <w:widowControl/>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　</w:t>
            </w:r>
          </w:p>
        </w:tc>
        <w:tc>
          <w:tcPr>
            <w:tcW w:w="500" w:type="dxa"/>
            <w:tcBorders>
              <w:top w:val="single" w:sz="8" w:space="0" w:color="000000"/>
              <w:start w:val="single" w:sz="8" w:space="0" w:color="000000"/>
              <w:bottom w:val="single" w:sz="8" w:space="0" w:color="000000"/>
              <w:end w:val="single" w:sz="8" w:space="0" w:color="000000"/>
            </w:tcBorders>
            <w:vAlign w:val="center"/>
          </w:tcPr>
          <w:p>
            <w:pPr>
              <w:pStyle w:val="Normal"/>
              <w:widowControl/>
              <w:rPr>
                <w:rFonts w:ascii="標楷體" w:hAnsi="標楷體" w:eastAsia="標楷體" w:cs="新細明體;PMingLiU"/>
                <w:kern w:val="0"/>
              </w:rPr>
            </w:pPr>
            <w:r>
              <w:rPr>
                <w:rFonts w:ascii="標楷體" w:hAnsi="標楷體" w:cs="新細明體;PMingLiU" w:eastAsia="標楷體"/>
                <w:kern w:val="0"/>
              </w:rPr>
              <w:t>　</w:t>
            </w:r>
          </w:p>
        </w:tc>
      </w:tr>
    </w:tbl>
    <w:p>
      <w:pPr>
        <w:pStyle w:val="Normal"/>
        <w:widowControl/>
        <w:rPr>
          <w:rFonts w:ascii="標楷體" w:hAnsi="標楷體" w:eastAsia="標楷體" w:cs="新細明體;PMingLiU"/>
          <w:kern w:val="0"/>
        </w:rPr>
      </w:pPr>
      <w:r>
        <w:rPr>
          <w:rFonts w:eastAsia="標楷體" w:cs="新細明體;PMingLiU" w:ascii="標楷體" w:hAnsi="標楷體"/>
          <w:kern w:val="0"/>
        </w:rPr>
      </w:r>
    </w:p>
    <w:p>
      <w:pPr>
        <w:pStyle w:val="Normal"/>
        <w:widowControl/>
        <w:rPr>
          <w:rFonts w:ascii="標楷體" w:hAnsi="標楷體" w:eastAsia="標楷體" w:cs="新細明體;PMingLiU"/>
          <w:kern w:val="0"/>
        </w:rPr>
      </w:pPr>
      <w:r>
        <w:rPr>
          <w:rFonts w:ascii="標楷體" w:hAnsi="標楷體" w:cs="新細明體;PMingLiU" w:eastAsia="標楷體"/>
          <w:kern w:val="0"/>
        </w:rPr>
        <w:t>票數計算：身心障礙者及陪伴者各為半票優待，每趟返家來回共需</w:t>
      </w:r>
      <w:r>
        <w:rPr>
          <w:rFonts w:eastAsia="標楷體" w:cs="新細明體;PMingLiU" w:ascii="標楷體" w:hAnsi="標楷體"/>
          <w:kern w:val="0"/>
        </w:rPr>
        <w:t>4</w:t>
      </w:r>
      <w:r>
        <w:rPr>
          <w:rFonts w:ascii="標楷體" w:hAnsi="標楷體" w:cs="新細明體;PMingLiU" w:eastAsia="標楷體"/>
          <w:kern w:val="0"/>
        </w:rPr>
        <w:t>張</w:t>
      </w:r>
    </w:p>
    <w:p>
      <w:pPr>
        <w:pStyle w:val="Normal"/>
        <w:widowControl/>
        <w:rPr>
          <w:rFonts w:ascii="標楷體" w:hAnsi="標楷體" w:eastAsia="標楷體" w:cs="新細明體;PMingLiU"/>
          <w:kern w:val="0"/>
          <w:sz w:val="28"/>
          <w:szCs w:val="28"/>
        </w:rPr>
      </w:pPr>
      <w:r>
        <w:rPr>
          <w:rFonts w:ascii="標楷體" w:hAnsi="標楷體" w:cs="新細明體;PMingLiU" w:eastAsia="標楷體"/>
          <w:kern w:val="0"/>
        </w:rPr>
        <w:t>金額小計</w:t>
      </w:r>
      <w:r>
        <w:rPr>
          <w:rFonts w:eastAsia="標楷體" w:cs="新細明體;PMingLiU" w:ascii="標楷體" w:hAnsi="標楷體"/>
          <w:kern w:val="0"/>
        </w:rPr>
        <w:t>=(</w:t>
      </w:r>
      <w:r>
        <w:rPr>
          <w:rFonts w:ascii="標楷體" w:hAnsi="標楷體" w:cs="新細明體;PMingLiU" w:eastAsia="標楷體"/>
          <w:kern w:val="0"/>
        </w:rPr>
        <w:t>半票票價</w:t>
      </w:r>
      <w:r>
        <w:rPr>
          <w:rFonts w:eastAsia="標楷體" w:cs="新細明體;PMingLiU" w:ascii="標楷體" w:hAnsi="標楷體"/>
          <w:kern w:val="0"/>
        </w:rPr>
        <w:t>)×(</w:t>
      </w:r>
      <w:r>
        <w:rPr>
          <w:rFonts w:ascii="標楷體" w:hAnsi="標楷體" w:cs="新細明體;PMingLiU" w:eastAsia="標楷體"/>
          <w:kern w:val="0"/>
        </w:rPr>
        <w:t>票數</w:t>
      </w:r>
      <w:r>
        <w:rPr>
          <w:rFonts w:eastAsia="標楷體" w:cs="新細明體;PMingLiU" w:ascii="標楷體" w:hAnsi="標楷體"/>
          <w:kern w:val="0"/>
        </w:rPr>
        <w:t>)×(</w:t>
      </w:r>
      <w:r>
        <w:rPr>
          <w:rFonts w:ascii="標楷體" w:hAnsi="標楷體" w:cs="新細明體;PMingLiU" w:eastAsia="標楷體"/>
          <w:kern w:val="0"/>
        </w:rPr>
        <w:t>返家趟數</w:t>
      </w:r>
      <w:r>
        <w:rPr>
          <w:rFonts w:eastAsia="標楷體" w:cs="新細明體;PMingLiU" w:ascii="標楷體" w:hAnsi="標楷體"/>
          <w:kern w:val="0"/>
        </w:rPr>
        <w:t>)</w:t>
      </w:r>
    </w:p>
    <w:p>
      <w:pPr>
        <w:pStyle w:val="Normal"/>
        <w:widowControl/>
        <w:tabs>
          <w:tab w:val="clear" w:pos="709"/>
          <w:tab w:val="left" w:pos="1474" w:leader="none"/>
          <w:tab w:val="left" w:pos="2954" w:leader="none"/>
          <w:tab w:val="left" w:pos="3854" w:leader="none"/>
          <w:tab w:val="left" w:pos="4414" w:leader="none"/>
          <w:tab w:val="left" w:pos="4914" w:leader="none"/>
          <w:tab w:val="left" w:pos="6054" w:leader="none"/>
          <w:tab w:val="left" w:pos="6554" w:leader="none"/>
          <w:tab w:val="left" w:pos="8616" w:leader="none"/>
          <w:tab w:val="left" w:pos="10966" w:leader="none"/>
          <w:tab w:val="left" w:pos="11866" w:leader="none"/>
          <w:tab w:val="left" w:pos="13026" w:leader="none"/>
          <w:tab w:val="left" w:pos="13826" w:leader="none"/>
          <w:tab w:val="left" w:pos="14886" w:leader="none"/>
          <w:tab w:val="left" w:pos="15966" w:leader="none"/>
          <w:tab w:val="left" w:pos="16586" w:leader="none"/>
          <w:tab w:val="left" w:pos="17886" w:leader="none"/>
        </w:tabs>
        <w:ind w:start="14" w:hanging="0"/>
        <w:rPr>
          <w:rFonts w:ascii="標楷體" w:hAnsi="標楷體" w:eastAsia="標楷體" w:cs="新細明體;PMingLiU"/>
          <w:kern w:val="0"/>
          <w:sz w:val="28"/>
          <w:szCs w:val="28"/>
        </w:rPr>
      </w:pPr>
      <w:r>
        <w:rPr>
          <w:rFonts w:eastAsia="標楷體" w:cs="新細明體;PMingLiU" w:ascii="標楷體" w:hAnsi="標楷體"/>
          <w:kern w:val="0"/>
          <w:sz w:val="28"/>
          <w:szCs w:val="28"/>
        </w:rPr>
      </w:r>
    </w:p>
    <w:p>
      <w:pPr>
        <w:sectPr>
          <w:footerReference w:type="default" r:id="rId6"/>
          <w:footerReference w:type="first" r:id="rId7"/>
          <w:type w:val="nextPage"/>
          <w:pgSz w:orient="landscape" w:w="16838" w:h="11906"/>
          <w:pgMar w:left="1259" w:right="1134" w:header="0" w:top="1134" w:footer="992" w:bottom="1134" w:gutter="0"/>
          <w:pgNumType w:fmt="decimal"/>
          <w:formProt w:val="false"/>
          <w:titlePg/>
          <w:textDirection w:val="lrTb"/>
          <w:docGrid w:type="default" w:linePitch="360" w:charSpace="0"/>
        </w:sectPr>
        <w:pStyle w:val="Normal"/>
        <w:rPr>
          <w:rFonts w:ascii="標楷體" w:hAnsi="標楷體" w:eastAsia="標楷體" w:cs="標楷體"/>
          <w:kern w:val="0"/>
        </w:rPr>
      </w:pPr>
      <w:r>
        <w:rPr>
          <w:rFonts w:eastAsia="標楷體" w:cs="標楷體" w:ascii="標楷體" w:hAnsi="標楷體"/>
          <w:kern w:val="0"/>
        </w:rPr>
      </w:r>
    </w:p>
    <w:p>
      <w:pPr>
        <w:pStyle w:val="Normal"/>
        <w:jc w:val="both"/>
        <w:rPr>
          <w:rFonts w:ascii="標楷體" w:hAnsi="標楷體" w:eastAsia="標楷體" w:cs="標楷體"/>
          <w:b/>
          <w:b/>
        </w:rPr>
      </w:pPr>
      <w:r>
        <w:rPr>
          <w:rFonts w:ascii="標楷體" w:hAnsi="標楷體" w:cs="標楷體" w:eastAsia="標楷體"/>
          <w:b/>
        </w:rPr>
        <w:t>附件十一</w:t>
      </w:r>
    </w:p>
    <w:p>
      <w:pPr>
        <w:pStyle w:val="Normal"/>
        <w:spacing w:lineRule="exact" w:line="320"/>
        <w:jc w:val="center"/>
        <w:rPr>
          <w:rFonts w:ascii="標楷體" w:hAnsi="標楷體" w:eastAsia="標楷體" w:cs="標楷體"/>
          <w:sz w:val="32"/>
          <w:szCs w:val="32"/>
        </w:rPr>
      </w:pPr>
      <w:r>
        <w:rPr>
          <w:rFonts w:ascii="標楷體" w:hAnsi="標楷體" w:cs="標楷體" w:eastAsia="標楷體"/>
          <w:sz w:val="32"/>
          <w:szCs w:val="32"/>
        </w:rPr>
        <w:t>【單位名稱】辦理成年心智障礙者社區居住與生活服務</w:t>
      </w:r>
    </w:p>
    <w:p>
      <w:pPr>
        <w:pStyle w:val="Normal"/>
        <w:spacing w:lineRule="exact" w:line="320"/>
        <w:jc w:val="center"/>
        <w:rPr>
          <w:rFonts w:ascii="標楷體" w:hAnsi="標楷體" w:eastAsia="標楷體" w:cs="標楷體"/>
          <w:sz w:val="32"/>
          <w:szCs w:val="32"/>
        </w:rPr>
      </w:pPr>
      <w:r>
        <w:rPr>
          <w:rFonts w:ascii="標楷體" w:hAnsi="標楷體" w:cs="標楷體" w:eastAsia="標楷體"/>
          <w:sz w:val="32"/>
          <w:szCs w:val="32"/>
        </w:rPr>
        <w:t>申請補助計畫書（格式）</w:t>
      </w:r>
    </w:p>
    <w:p>
      <w:pPr>
        <w:pStyle w:val="Normal"/>
        <w:spacing w:lineRule="exact" w:line="440"/>
        <w:rPr/>
      </w:pPr>
      <w:r>
        <w:rPr/>
        <w:t>一、基本資料：</w:t>
      </w:r>
    </w:p>
    <w:tbl>
      <w:tblPr>
        <w:tblW w:w="8508" w:type="dxa"/>
        <w:jc w:val="start"/>
        <w:tblInd w:w="571" w:type="dxa"/>
        <w:tblCellMar>
          <w:top w:w="0" w:type="dxa"/>
          <w:start w:w="28" w:type="dxa"/>
          <w:bottom w:w="0" w:type="dxa"/>
          <w:end w:w="28" w:type="dxa"/>
        </w:tblCellMar>
      </w:tblPr>
      <w:tblGrid>
        <w:gridCol w:w="1468"/>
        <w:gridCol w:w="1620"/>
        <w:gridCol w:w="720"/>
        <w:gridCol w:w="1260"/>
        <w:gridCol w:w="1440"/>
        <w:gridCol w:w="900"/>
        <w:gridCol w:w="1100"/>
      </w:tblGrid>
      <w:tr>
        <w:trPr>
          <w:cantSplit w:val="true"/>
        </w:trPr>
        <w:tc>
          <w:tcPr>
            <w:tcW w:w="1468" w:type="dxa"/>
            <w:vMerge w:val="restart"/>
            <w:tcBorders>
              <w:top w:val="single" w:sz="8" w:space="0" w:color="000000"/>
              <w:start w:val="single" w:sz="8"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申請單位</w:t>
            </w:r>
          </w:p>
        </w:tc>
        <w:tc>
          <w:tcPr>
            <w:tcW w:w="1620" w:type="dxa"/>
            <w:vMerge w:val="restart"/>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核准機關、</w:t>
            </w:r>
          </w:p>
          <w:p>
            <w:pPr>
              <w:pStyle w:val="Normal"/>
              <w:jc w:val="distribute"/>
              <w:rPr>
                <w:rFonts w:ascii="標楷體" w:hAnsi="標楷體" w:eastAsia="標楷體" w:cs="標楷體"/>
              </w:rPr>
            </w:pPr>
            <w:r>
              <w:rPr>
                <w:rFonts w:ascii="標楷體" w:hAnsi="標楷體" w:cs="標楷體" w:eastAsia="標楷體"/>
              </w:rPr>
              <w:t>日期、文號</w:t>
            </w:r>
          </w:p>
        </w:tc>
        <w:tc>
          <w:tcPr>
            <w:tcW w:w="1980" w:type="dxa"/>
            <w:gridSpan w:val="2"/>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負責人</w:t>
            </w:r>
          </w:p>
        </w:tc>
        <w:tc>
          <w:tcPr>
            <w:tcW w:w="1440" w:type="dxa"/>
            <w:vMerge w:val="restart"/>
            <w:tcBorders>
              <w:top w:val="single" w:sz="8"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地址</w:t>
            </w:r>
          </w:p>
        </w:tc>
        <w:tc>
          <w:tcPr>
            <w:tcW w:w="900" w:type="dxa"/>
            <w:vMerge w:val="restart"/>
            <w:tcBorders>
              <w:top w:val="single" w:sz="8" w:space="0" w:color="000000"/>
              <w:start w:val="single" w:sz="6" w:space="0" w:color="000000"/>
              <w:bottom w:val="single" w:sz="6" w:space="0" w:color="000000"/>
            </w:tcBorders>
            <w:vAlign w:val="center"/>
          </w:tcPr>
          <w:p>
            <w:pPr>
              <w:pStyle w:val="Normal"/>
              <w:jc w:val="center"/>
              <w:rPr>
                <w:rFonts w:ascii="標楷體" w:hAnsi="標楷體" w:eastAsia="標楷體" w:cs="標楷體"/>
                <w:spacing w:val="-20"/>
              </w:rPr>
            </w:pPr>
            <w:r>
              <w:rPr>
                <w:rFonts w:ascii="標楷體" w:hAnsi="標楷體" w:cs="標楷體" w:eastAsia="標楷體"/>
                <w:spacing w:val="-20"/>
              </w:rPr>
              <w:t>承辦</w:t>
            </w:r>
          </w:p>
          <w:p>
            <w:pPr>
              <w:pStyle w:val="Normal"/>
              <w:jc w:val="center"/>
              <w:rPr>
                <w:rFonts w:ascii="標楷體" w:hAnsi="標楷體" w:eastAsia="標楷體" w:cs="標楷體"/>
              </w:rPr>
            </w:pPr>
            <w:r>
              <w:rPr>
                <w:rFonts w:ascii="標楷體" w:hAnsi="標楷體" w:cs="標楷體" w:eastAsia="標楷體"/>
                <w:spacing w:val="-20"/>
              </w:rPr>
              <w:t>人員</w:t>
            </w:r>
          </w:p>
        </w:tc>
        <w:tc>
          <w:tcPr>
            <w:tcW w:w="1100" w:type="dxa"/>
            <w:vMerge w:val="restart"/>
            <w:tcBorders>
              <w:top w:val="single" w:sz="8" w:space="0" w:color="000000"/>
              <w:start w:val="single" w:sz="6" w:space="0" w:color="000000"/>
              <w:bottom w:val="single" w:sz="6" w:space="0" w:color="000000"/>
              <w:end w:val="single" w:sz="8" w:space="0" w:color="000000"/>
            </w:tcBorders>
            <w:vAlign w:val="center"/>
          </w:tcPr>
          <w:p>
            <w:pPr>
              <w:pStyle w:val="Normal"/>
              <w:jc w:val="distribute"/>
              <w:rPr>
                <w:rFonts w:ascii="標楷體" w:hAnsi="標楷體" w:eastAsia="標楷體" w:cs="標楷體"/>
              </w:rPr>
            </w:pPr>
            <w:r>
              <w:rPr>
                <w:rFonts w:ascii="標楷體" w:hAnsi="標楷體" w:cs="標楷體" w:eastAsia="標楷體"/>
              </w:rPr>
              <w:t>電話</w:t>
            </w:r>
          </w:p>
        </w:tc>
      </w:tr>
      <w:tr>
        <w:trPr>
          <w:cantSplit w:val="true"/>
        </w:trPr>
        <w:tc>
          <w:tcPr>
            <w:tcW w:w="1468" w:type="dxa"/>
            <w:vMerge w:val="continue"/>
            <w:tcBorders>
              <w:top w:val="single" w:sz="8" w:space="0" w:color="000000"/>
              <w:start w:val="single" w:sz="8"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620"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職稱</w:t>
            </w:r>
          </w:p>
        </w:tc>
        <w:tc>
          <w:tcPr>
            <w:tcW w:w="126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姓名</w:t>
            </w:r>
          </w:p>
        </w:tc>
        <w:tc>
          <w:tcPr>
            <w:tcW w:w="1440"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900" w:type="dxa"/>
            <w:vMerge w:val="continue"/>
            <w:tcBorders>
              <w:top w:val="single" w:sz="8"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100" w:type="dxa"/>
            <w:vMerge w:val="continue"/>
            <w:tcBorders>
              <w:top w:val="single" w:sz="8" w:space="0" w:color="000000"/>
              <w:start w:val="single" w:sz="6" w:space="0" w:color="000000"/>
              <w:bottom w:val="single" w:sz="6" w:space="0" w:color="000000"/>
              <w:end w:val="single" w:sz="8"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607" w:hRule="exact"/>
          <w:cantSplit w:val="true"/>
        </w:trPr>
        <w:tc>
          <w:tcPr>
            <w:tcW w:w="1468" w:type="dxa"/>
            <w:tcBorders>
              <w:top w:val="single" w:sz="6" w:space="0" w:color="000000"/>
              <w:start w:val="single" w:sz="8"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620" w:type="dxa"/>
            <w:tcBorders>
              <w:top w:val="single" w:sz="6" w:space="0" w:color="000000"/>
              <w:start w:val="single" w:sz="6" w:space="0" w:color="000000"/>
              <w:bottom w:val="single" w:sz="6" w:space="0" w:color="000000"/>
            </w:tcBorders>
            <w:vAlign w:val="bottom"/>
          </w:tcPr>
          <w:p>
            <w:pPr>
              <w:pStyle w:val="Normal"/>
              <w:snapToGrid w:val="false"/>
              <w:jc w:val="end"/>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2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440" w:type="dxa"/>
            <w:tcBorders>
              <w:top w:val="single" w:sz="6" w:space="0" w:color="000000"/>
              <w:start w:val="single" w:sz="6" w:space="0" w:color="000000"/>
              <w:bottom w:val="single" w:sz="6" w:space="0" w:color="000000"/>
            </w:tcBorders>
            <w:vAlign w:val="center"/>
          </w:tcPr>
          <w:p>
            <w:pPr>
              <w:pStyle w:val="Normal"/>
              <w:snapToGrid w:val="false"/>
              <w:jc w:val="both"/>
              <w:rPr>
                <w:rFonts w:ascii="標楷體" w:hAnsi="標楷體" w:eastAsia="標楷體" w:cs="標楷體"/>
              </w:rPr>
            </w:pPr>
            <w:r>
              <w:rPr>
                <w:rFonts w:eastAsia="標楷體" w:cs="標楷體" w:ascii="標楷體" w:hAnsi="標楷體"/>
              </w:rPr>
            </w:r>
          </w:p>
        </w:tc>
        <w:tc>
          <w:tcPr>
            <w:tcW w:w="90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100" w:type="dxa"/>
            <w:tcBorders>
              <w:top w:val="single" w:sz="6" w:space="0" w:color="000000"/>
              <w:start w:val="single" w:sz="6" w:space="0" w:color="000000"/>
              <w:bottom w:val="single" w:sz="6" w:space="0" w:color="000000"/>
              <w:end w:val="single" w:sz="8"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531" w:hRule="exact"/>
          <w:cantSplit w:val="true"/>
        </w:trPr>
        <w:tc>
          <w:tcPr>
            <w:tcW w:w="8508" w:type="dxa"/>
            <w:gridSpan w:val="7"/>
            <w:tcBorders>
              <w:top w:val="single" w:sz="6" w:space="0" w:color="000000"/>
              <w:start w:val="single" w:sz="8" w:space="0" w:color="000000"/>
              <w:bottom w:val="single" w:sz="8" w:space="0" w:color="000000"/>
              <w:end w:val="single" w:sz="8" w:space="0" w:color="000000"/>
            </w:tcBorders>
            <w:vAlign w:val="bottom"/>
          </w:tcPr>
          <w:p>
            <w:pPr>
              <w:pStyle w:val="Normal"/>
              <w:jc w:val="end"/>
              <w:rPr>
                <w:rFonts w:ascii="標楷體" w:hAnsi="標楷體" w:eastAsia="標楷體" w:cs="標楷體"/>
              </w:rPr>
            </w:pPr>
            <w:r>
              <w:rPr>
                <w:rFonts w:ascii="標楷體" w:hAnsi="標楷體" w:cs="標楷體" w:eastAsia="標楷體"/>
                <w:sz w:val="16"/>
              </w:rPr>
              <w:t>（申請單位負責人簽章，並請加蓋單位章）</w:t>
            </w:r>
          </w:p>
        </w:tc>
      </w:tr>
    </w:tbl>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二、目的：</w:t>
      </w:r>
    </w:p>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三、主辦單位：</w:t>
      </w:r>
    </w:p>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四、承辦單位：</w:t>
      </w:r>
    </w:p>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五、實施期程：</w:t>
      </w:r>
    </w:p>
    <w:p>
      <w:pPr>
        <w:pStyle w:val="Normal"/>
        <w:spacing w:lineRule="exact" w:line="400"/>
        <w:ind w:start="538" w:hanging="538"/>
        <w:rPr>
          <w:rFonts w:ascii="標楷體" w:hAnsi="標楷體" w:eastAsia="標楷體" w:cs="標楷體"/>
          <w:sz w:val="28"/>
          <w:szCs w:val="28"/>
        </w:rPr>
      </w:pPr>
      <w:r>
        <w:rPr>
          <w:rFonts w:ascii="標楷體" w:hAnsi="標楷體" w:cs="標楷體" w:eastAsia="標楷體"/>
          <w:sz w:val="28"/>
          <w:szCs w:val="28"/>
        </w:rPr>
        <w:t>六、實施地點：（請列出居住服務單位位址、房舍概況及檢核情形，請附房屋屋況檢核表（表</w:t>
      </w:r>
      <w:r>
        <w:rPr>
          <w:rFonts w:eastAsia="標楷體" w:cs="標楷體" w:ascii="標楷體" w:hAnsi="標楷體"/>
          <w:sz w:val="28"/>
          <w:szCs w:val="28"/>
        </w:rPr>
        <w:t>1</w:t>
      </w:r>
      <w:r>
        <w:rPr>
          <w:rFonts w:ascii="標楷體" w:hAnsi="標楷體" w:cs="標楷體" w:eastAsia="標楷體"/>
          <w:sz w:val="28"/>
          <w:szCs w:val="28"/>
        </w:rPr>
        <w:t>）及房屋設施檢核表（表</w:t>
      </w:r>
      <w:r>
        <w:rPr>
          <w:rFonts w:eastAsia="標楷體" w:cs="標楷體" w:ascii="標楷體" w:hAnsi="標楷體"/>
          <w:sz w:val="28"/>
          <w:szCs w:val="28"/>
        </w:rPr>
        <w:t>2</w:t>
      </w:r>
      <w:r>
        <w:rPr>
          <w:rFonts w:ascii="標楷體" w:hAnsi="標楷體" w:cs="標楷體" w:eastAsia="標楷體"/>
          <w:sz w:val="28"/>
          <w:szCs w:val="28"/>
        </w:rPr>
        <w:t>））</w:t>
      </w:r>
    </w:p>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七、服務對象：</w:t>
      </w:r>
    </w:p>
    <w:p>
      <w:pPr>
        <w:pStyle w:val="Normal"/>
        <w:spacing w:lineRule="exact" w:line="400"/>
        <w:rPr>
          <w:rFonts w:ascii="標楷體" w:hAnsi="標楷體" w:eastAsia="標楷體" w:cs="標楷體"/>
          <w:sz w:val="28"/>
          <w:szCs w:val="28"/>
        </w:rPr>
      </w:pPr>
      <w:r>
        <w:rPr>
          <w:rFonts w:ascii="標楷體" w:hAnsi="標楷體" w:cs="標楷體" w:eastAsia="標楷體"/>
          <w:sz w:val="28"/>
          <w:szCs w:val="28"/>
        </w:rPr>
        <w:t>八、服務內容：（請列出服務項目、服務方式與規劃）</w:t>
      </w:r>
    </w:p>
    <w:p>
      <w:pPr>
        <w:pStyle w:val="Normal"/>
        <w:spacing w:lineRule="exact" w:line="400"/>
        <w:ind w:start="2100" w:hanging="2100"/>
        <w:rPr>
          <w:rFonts w:ascii="標楷體" w:hAnsi="標楷體" w:eastAsia="標楷體" w:cs="標楷體"/>
          <w:sz w:val="28"/>
          <w:szCs w:val="28"/>
        </w:rPr>
      </w:pPr>
      <w:r>
        <w:rPr>
          <w:rFonts w:ascii="標楷體" w:hAnsi="標楷體" w:cs="標楷體" w:eastAsia="標楷體"/>
          <w:sz w:val="28"/>
          <w:szCs w:val="28"/>
        </w:rPr>
        <w:t>九、專業團隊組成：（請附專業服務團隊名冊（表</w:t>
      </w:r>
      <w:r>
        <w:rPr>
          <w:rFonts w:eastAsia="標楷體" w:cs="標楷體" w:ascii="標楷體" w:hAnsi="標楷體"/>
          <w:sz w:val="28"/>
          <w:szCs w:val="28"/>
        </w:rPr>
        <w:t>3</w:t>
      </w:r>
      <w:r>
        <w:rPr>
          <w:rFonts w:ascii="標楷體" w:hAnsi="標楷體" w:cs="標楷體" w:eastAsia="標楷體"/>
          <w:sz w:val="28"/>
          <w:szCs w:val="28"/>
        </w:rPr>
        <w:t>））</w:t>
      </w:r>
    </w:p>
    <w:p>
      <w:pPr>
        <w:pStyle w:val="Normal"/>
        <w:spacing w:lineRule="exact" w:line="400"/>
        <w:ind w:start="560" w:hanging="560"/>
        <w:rPr>
          <w:rFonts w:ascii="標楷體" w:hAnsi="標楷體" w:eastAsia="標楷體" w:cs="標楷體"/>
          <w:sz w:val="28"/>
          <w:szCs w:val="28"/>
        </w:rPr>
      </w:pPr>
      <w:r>
        <w:rPr>
          <w:rFonts w:ascii="標楷體" w:hAnsi="標楷體" w:cs="標楷體" w:eastAsia="標楷體"/>
          <w:sz w:val="28"/>
          <w:szCs w:val="28"/>
        </w:rPr>
        <w:t>十、申請入住個案評量資料：（請附住民名冊、住民申請服務表（表</w:t>
      </w:r>
      <w:r>
        <w:rPr>
          <w:rFonts w:eastAsia="標楷體" w:cs="標楷體" w:ascii="標楷體" w:hAnsi="標楷體"/>
          <w:sz w:val="28"/>
          <w:szCs w:val="28"/>
        </w:rPr>
        <w:t>4</w:t>
      </w:r>
      <w:r>
        <w:rPr>
          <w:rFonts w:ascii="標楷體" w:hAnsi="標楷體" w:cs="標楷體" w:eastAsia="標楷體"/>
          <w:sz w:val="28"/>
          <w:szCs w:val="28"/>
        </w:rPr>
        <w:t>）、住民需求支持密度評量（表</w:t>
      </w:r>
      <w:r>
        <w:rPr>
          <w:rFonts w:eastAsia="標楷體" w:cs="標楷體" w:ascii="標楷體" w:hAnsi="標楷體"/>
          <w:sz w:val="28"/>
          <w:szCs w:val="28"/>
        </w:rPr>
        <w:t>5</w:t>
      </w:r>
      <w:r>
        <w:rPr>
          <w:rFonts w:ascii="標楷體" w:hAnsi="標楷體" w:cs="標楷體" w:eastAsia="標楷體"/>
          <w:sz w:val="28"/>
          <w:szCs w:val="28"/>
        </w:rPr>
        <w:t>）及服務費申請表（表</w:t>
      </w:r>
      <w:r>
        <w:rPr>
          <w:rFonts w:eastAsia="標楷體" w:cs="標楷體" w:ascii="標楷體" w:hAnsi="標楷體"/>
          <w:sz w:val="28"/>
          <w:szCs w:val="28"/>
        </w:rPr>
        <w:t>6</w:t>
      </w:r>
      <w:r>
        <w:rPr>
          <w:rFonts w:ascii="標楷體" w:hAnsi="標楷體" w:cs="標楷體" w:eastAsia="標楷體"/>
          <w:sz w:val="28"/>
          <w:szCs w:val="28"/>
        </w:rPr>
        <w:t>））</w:t>
      </w:r>
    </w:p>
    <w:p>
      <w:pPr>
        <w:pStyle w:val="Normal"/>
        <w:spacing w:lineRule="exact" w:line="400"/>
        <w:ind w:start="2100" w:hanging="2100"/>
        <w:rPr>
          <w:rFonts w:ascii="標楷體" w:hAnsi="標楷體" w:eastAsia="標楷體" w:cs="標楷體"/>
          <w:sz w:val="28"/>
          <w:szCs w:val="28"/>
        </w:rPr>
      </w:pPr>
      <w:r>
        <w:rPr>
          <w:rFonts w:ascii="標楷體" w:hAnsi="標楷體" w:cs="標楷體" w:eastAsia="標楷體"/>
          <w:sz w:val="28"/>
          <w:szCs w:val="28"/>
        </w:rPr>
        <w:t>十一、預期效益：</w:t>
      </w:r>
    </w:p>
    <w:p>
      <w:pPr>
        <w:pStyle w:val="Normal"/>
        <w:spacing w:lineRule="exact" w:line="400"/>
        <w:rPr/>
      </w:pPr>
      <w:r>
        <w:rPr/>
        <w:t>十二、經費概算：</w:t>
      </w:r>
    </w:p>
    <w:tbl>
      <w:tblPr>
        <w:tblW w:w="9268" w:type="dxa"/>
        <w:jc w:val="start"/>
        <w:tblInd w:w="643" w:type="dxa"/>
        <w:tblCellMar>
          <w:top w:w="0" w:type="dxa"/>
          <w:start w:w="108" w:type="dxa"/>
          <w:bottom w:w="0" w:type="dxa"/>
          <w:end w:w="108" w:type="dxa"/>
        </w:tblCellMar>
      </w:tblPr>
      <w:tblGrid>
        <w:gridCol w:w="1233"/>
        <w:gridCol w:w="1176"/>
        <w:gridCol w:w="823"/>
        <w:gridCol w:w="972"/>
        <w:gridCol w:w="1269"/>
        <w:gridCol w:w="1247"/>
        <w:gridCol w:w="1269"/>
        <w:gridCol w:w="1279"/>
      </w:tblGrid>
      <w:tr>
        <w:trPr>
          <w:trHeight w:val="225" w:hRule="atLeast"/>
        </w:trPr>
        <w:tc>
          <w:tcPr>
            <w:tcW w:w="1233"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項目</w:t>
            </w:r>
          </w:p>
        </w:tc>
        <w:tc>
          <w:tcPr>
            <w:tcW w:w="1176"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單位</w:t>
            </w:r>
          </w:p>
        </w:tc>
        <w:tc>
          <w:tcPr>
            <w:tcW w:w="823"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數量</w:t>
            </w:r>
          </w:p>
        </w:tc>
        <w:tc>
          <w:tcPr>
            <w:tcW w:w="972"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單價</w:t>
            </w:r>
          </w:p>
        </w:tc>
        <w:tc>
          <w:tcPr>
            <w:tcW w:w="1269"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預算數</w:t>
            </w:r>
          </w:p>
        </w:tc>
        <w:tc>
          <w:tcPr>
            <w:tcW w:w="1247" w:type="dxa"/>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自籌金額</w:t>
            </w:r>
          </w:p>
        </w:tc>
        <w:tc>
          <w:tcPr>
            <w:tcW w:w="1269"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申請補助金額</w:t>
            </w:r>
          </w:p>
        </w:tc>
        <w:tc>
          <w:tcPr>
            <w:tcW w:w="1279" w:type="dxa"/>
            <w:tcBorders>
              <w:top w:val="single" w:sz="4" w:space="0" w:color="000000"/>
              <w:start w:val="single" w:sz="4" w:space="0" w:color="000000"/>
              <w:bottom w:val="single" w:sz="4" w:space="0" w:color="000000"/>
              <w:end w:val="single" w:sz="4" w:space="0" w:color="000000"/>
            </w:tcBorders>
          </w:tcPr>
          <w:p>
            <w:pPr>
              <w:pStyle w:val="Normal"/>
              <w:spacing w:lineRule="exact" w:line="480"/>
              <w:jc w:val="center"/>
              <w:rPr>
                <w:rFonts w:ascii="標楷體" w:hAnsi="標楷體" w:eastAsia="標楷體" w:cs="標楷體"/>
              </w:rPr>
            </w:pPr>
            <w:r>
              <w:rPr>
                <w:rFonts w:ascii="標楷體" w:hAnsi="標楷體" w:cs="標楷體" w:eastAsia="標楷體"/>
              </w:rPr>
              <w:t>備註</w:t>
            </w:r>
          </w:p>
        </w:tc>
      </w:tr>
      <w:tr>
        <w:trPr>
          <w:trHeight w:val="555" w:hRule="atLeast"/>
          <w:cantSplit w:val="true"/>
        </w:trPr>
        <w:tc>
          <w:tcPr>
            <w:tcW w:w="1233"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sz w:val="28"/>
                <w:szCs w:val="28"/>
              </w:rPr>
            </w:pPr>
            <w:r>
              <w:rPr>
                <w:rFonts w:eastAsia="標楷體" w:cs="標楷體" w:ascii="標楷體" w:hAnsi="標楷體"/>
                <w:sz w:val="28"/>
                <w:szCs w:val="28"/>
              </w:rPr>
            </w:r>
          </w:p>
        </w:tc>
        <w:tc>
          <w:tcPr>
            <w:tcW w:w="1176" w:type="dxa"/>
            <w:tcBorders>
              <w:top w:val="single" w:sz="4" w:space="0" w:color="000000"/>
              <w:start w:val="single" w:sz="4" w:space="0" w:color="000000"/>
              <w:bottom w:val="single" w:sz="4" w:space="0" w:color="000000"/>
            </w:tcBorders>
            <w:vAlign w:val="center"/>
          </w:tcPr>
          <w:p>
            <w:pPr>
              <w:pStyle w:val="Normal"/>
              <w:spacing w:lineRule="exact" w:line="320"/>
              <w:ind w:start="720" w:hanging="0"/>
              <w:jc w:val="center"/>
              <w:rPr>
                <w:rFonts w:ascii="標楷體" w:hAnsi="標楷體" w:eastAsia="標楷體" w:cs="標楷體"/>
              </w:rPr>
            </w:pPr>
            <w:r>
              <w:rPr>
                <w:rFonts w:eastAsia="標楷體" w:cs="標楷體" w:ascii="標楷體" w:hAnsi="標楷體"/>
              </w:rPr>
              <w:t>…</w:t>
            </w:r>
          </w:p>
        </w:tc>
        <w:tc>
          <w:tcPr>
            <w:tcW w:w="823"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972"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47"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79"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r>
      <w:tr>
        <w:trPr>
          <w:trHeight w:val="555" w:hRule="atLeast"/>
          <w:cantSplit w:val="true"/>
        </w:trPr>
        <w:tc>
          <w:tcPr>
            <w:tcW w:w="1233"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sz w:val="28"/>
                <w:szCs w:val="28"/>
              </w:rPr>
            </w:pPr>
            <w:r>
              <w:rPr>
                <w:rFonts w:eastAsia="標楷體" w:cs="標楷體" w:ascii="標楷體" w:hAnsi="標楷體"/>
                <w:sz w:val="28"/>
                <w:szCs w:val="28"/>
              </w:rPr>
            </w:r>
          </w:p>
        </w:tc>
        <w:tc>
          <w:tcPr>
            <w:tcW w:w="1176" w:type="dxa"/>
            <w:tcBorders>
              <w:top w:val="single" w:sz="4" w:space="0" w:color="000000"/>
              <w:start w:val="single" w:sz="4" w:space="0" w:color="000000"/>
              <w:bottom w:val="single" w:sz="4" w:space="0" w:color="000000"/>
            </w:tcBorders>
            <w:vAlign w:val="center"/>
          </w:tcPr>
          <w:p>
            <w:pPr>
              <w:pStyle w:val="Normal"/>
              <w:spacing w:lineRule="exact" w:line="320"/>
              <w:ind w:start="720" w:hanging="0"/>
              <w:jc w:val="center"/>
              <w:rPr>
                <w:rFonts w:ascii="標楷體" w:hAnsi="標楷體" w:eastAsia="標楷體" w:cs="標楷體"/>
              </w:rPr>
            </w:pPr>
            <w:r>
              <w:rPr>
                <w:rFonts w:eastAsia="標楷體" w:cs="標楷體" w:ascii="標楷體" w:hAnsi="標楷體"/>
              </w:rPr>
              <w:t>…</w:t>
            </w:r>
          </w:p>
        </w:tc>
        <w:tc>
          <w:tcPr>
            <w:tcW w:w="823"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972"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47"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79"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r>
      <w:tr>
        <w:trPr>
          <w:trHeight w:val="225" w:hRule="atLeast"/>
        </w:trPr>
        <w:tc>
          <w:tcPr>
            <w:tcW w:w="1233"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合計</w:t>
            </w:r>
          </w:p>
        </w:tc>
        <w:tc>
          <w:tcPr>
            <w:tcW w:w="1176"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823"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972"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47"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69" w:type="dxa"/>
            <w:tcBorders>
              <w:top w:val="single" w:sz="4" w:space="0" w:color="000000"/>
              <w:start w:val="single" w:sz="4" w:space="0" w:color="000000"/>
              <w:bottom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c>
          <w:tcPr>
            <w:tcW w:w="1279"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jc w:val="center"/>
              <w:rPr>
                <w:rFonts w:ascii="標楷體" w:hAnsi="標楷體" w:eastAsia="標楷體" w:cs="標楷體"/>
              </w:rPr>
            </w:pPr>
            <w:r>
              <w:rPr>
                <w:rFonts w:eastAsia="標楷體" w:cs="標楷體" w:ascii="標楷體" w:hAnsi="標楷體"/>
              </w:rPr>
            </w:r>
          </w:p>
        </w:tc>
      </w:tr>
    </w:tbl>
    <w:p>
      <w:pPr>
        <w:pStyle w:val="Normal"/>
        <w:spacing w:lineRule="exact" w:line="460"/>
        <w:rPr>
          <w:rFonts w:ascii="標楷體" w:hAnsi="標楷體" w:eastAsia="標楷體" w:cs="標楷體"/>
          <w:sz w:val="28"/>
          <w:szCs w:val="28"/>
        </w:rPr>
      </w:pPr>
      <w:r>
        <w:rPr>
          <w:rFonts w:ascii="標楷體" w:hAnsi="標楷體" w:cs="標楷體" w:eastAsia="標楷體"/>
          <w:sz w:val="28"/>
          <w:szCs w:val="28"/>
        </w:rPr>
        <w:t>十三、經費來源：（請註明是否對外收費及其標準）</w:t>
      </w:r>
    </w:p>
    <w:p>
      <w:pPr>
        <w:pStyle w:val="Normal"/>
        <w:spacing w:lineRule="exact" w:line="360" w:before="120" w:after="0"/>
        <w:ind w:start="948" w:hanging="948"/>
        <w:rPr>
          <w:rFonts w:ascii="標楷體" w:hAnsi="標楷體" w:eastAsia="標楷體" w:cs="標楷體"/>
        </w:rPr>
      </w:pPr>
      <w:r>
        <w:rPr>
          <w:rFonts w:ascii="標楷體" w:hAnsi="標楷體" w:cs="標楷體" w:eastAsia="標楷體"/>
        </w:rPr>
        <w:t>備註：</w:t>
      </w:r>
      <w:r>
        <w:rPr>
          <w:rFonts w:eastAsia="標楷體" w:cs="標楷體" w:ascii="標楷體" w:hAnsi="標楷體"/>
        </w:rPr>
        <w:t>1.</w:t>
      </w:r>
      <w:r>
        <w:rPr>
          <w:rFonts w:ascii="標楷體" w:hAnsi="標楷體" w:cs="標楷體" w:eastAsia="標楷體"/>
        </w:rPr>
        <w:t>申請單位請檢附立案證書影本、章程影本、負責人當選證書影本、法人登記證書影本備查及自籌款證明等文件。</w:t>
      </w:r>
    </w:p>
    <w:p>
      <w:pPr>
        <w:pStyle w:val="Normal"/>
        <w:spacing w:lineRule="exact" w:line="360" w:before="120" w:after="0"/>
        <w:ind w:start="720" w:hanging="720"/>
        <w:rPr/>
      </w:pPr>
      <w:r>
        <w:rPr>
          <w:rFonts w:eastAsia="標楷體" w:cs="標楷體" w:ascii="標楷體" w:hAnsi="標楷體"/>
        </w:rPr>
        <w:t xml:space="preserve">      </w:t>
      </w:r>
      <w:r>
        <w:rPr>
          <w:rFonts w:eastAsia="標楷體" w:cs="標楷體" w:ascii="標楷體" w:hAnsi="標楷體"/>
        </w:rPr>
        <w:t>2.</w:t>
      </w:r>
      <w:r>
        <w:rPr>
          <w:rFonts w:ascii="標楷體" w:hAnsi="標楷體" w:cs="標楷體" w:eastAsia="標楷體"/>
        </w:rPr>
        <w:t>表</w:t>
      </w:r>
      <w:r>
        <w:rPr>
          <w:rFonts w:eastAsia="標楷體" w:cs="標楷體" w:ascii="標楷體" w:hAnsi="標楷體"/>
        </w:rPr>
        <w:t>1</w:t>
      </w:r>
      <w:r>
        <w:rPr>
          <w:rFonts w:ascii="標楷體" w:hAnsi="標楷體" w:cs="標楷體" w:eastAsia="標楷體"/>
        </w:rPr>
        <w:t>至表</w:t>
      </w:r>
      <w:r>
        <w:rPr>
          <w:rFonts w:eastAsia="標楷體" w:cs="標楷體" w:ascii="標楷體" w:hAnsi="標楷體"/>
        </w:rPr>
        <w:t>6</w:t>
      </w:r>
      <w:r>
        <w:rPr>
          <w:rFonts w:ascii="標楷體" w:hAnsi="標楷體" w:cs="標楷體" w:eastAsia="標楷體"/>
        </w:rPr>
        <w:t>請參考附件十一之一附表格式。</w:t>
      </w:r>
    </w:p>
    <w:p>
      <w:pPr>
        <w:pStyle w:val="Normal"/>
        <w:spacing w:lineRule="exact" w:line="360" w:before="120" w:after="0"/>
        <w:ind w:start="720" w:hanging="720"/>
        <w:rPr>
          <w:rFonts w:ascii="標楷體" w:hAnsi="標楷體" w:eastAsia="標楷體" w:cs="標楷體"/>
        </w:rPr>
      </w:pPr>
      <w:r>
        <w:rPr>
          <w:rFonts w:eastAsia="標楷體" w:cs="標楷體" w:ascii="標楷體" w:hAnsi="標楷體"/>
        </w:rPr>
      </w:r>
      <w:r>
        <w:br w:type="page"/>
      </w:r>
    </w:p>
    <w:p>
      <w:pPr>
        <w:pStyle w:val="Normal"/>
        <w:spacing w:lineRule="exact" w:line="400"/>
        <w:rPr/>
      </w:pPr>
      <w:r>
        <w:rPr>
          <w:rFonts w:ascii="標楷體" w:hAnsi="標楷體" w:cs="標楷體" w:eastAsia="標楷體"/>
          <w:b/>
        </w:rPr>
        <w:t>附件十一之一</w:t>
      </w:r>
    </w:p>
    <w:p>
      <w:pPr>
        <w:pStyle w:val="Normal"/>
        <w:spacing w:lineRule="exact" w:line="400"/>
        <w:rPr>
          <w:rFonts w:ascii="標楷體" w:hAnsi="標楷體" w:eastAsia="標楷體" w:cs="標楷體"/>
          <w:b/>
          <w:b/>
          <w:bCs/>
        </w:rPr>
      </w:pPr>
      <w:r>
        <w:rPr>
          <w:rFonts w:ascii="標楷體" w:hAnsi="標楷體" w:cs="標楷體" w:eastAsia="標楷體"/>
          <w:b/>
        </w:rPr>
        <w:t>【表</w:t>
      </w:r>
      <w:r>
        <w:rPr>
          <w:rFonts w:eastAsia="標楷體" w:cs="標楷體" w:ascii="標楷體" w:hAnsi="標楷體"/>
          <w:b/>
        </w:rPr>
        <w:t>1</w:t>
      </w:r>
      <w:r>
        <w:rPr>
          <w:rFonts w:ascii="標楷體" w:hAnsi="標楷體" w:cs="標楷體" w:eastAsia="標楷體"/>
          <w:b/>
        </w:rPr>
        <w:t>】</w:t>
      </w:r>
      <w:r>
        <w:rPr>
          <w:rFonts w:ascii="標楷體" w:hAnsi="標楷體" w:cs="標楷體" w:eastAsia="標楷體"/>
        </w:rPr>
        <w:t xml:space="preserve">               </w:t>
      </w:r>
    </w:p>
    <w:p>
      <w:pPr>
        <w:pStyle w:val="Normal"/>
        <w:spacing w:lineRule="exact" w:line="400"/>
        <w:jc w:val="center"/>
        <w:rPr>
          <w:rFonts w:ascii="標楷體" w:hAnsi="標楷體" w:eastAsia="標楷體" w:cs="標楷體"/>
          <w:sz w:val="28"/>
        </w:rPr>
      </w:pPr>
      <w:r>
        <w:rPr>
          <w:rFonts w:ascii="標楷體" w:hAnsi="標楷體" w:cs="標楷體" w:eastAsia="標楷體"/>
          <w:b/>
          <w:bCs/>
          <w:sz w:val="28"/>
        </w:rPr>
        <w:t>房屋屋況檢核表</w:t>
      </w:r>
    </w:p>
    <w:p>
      <w:pPr>
        <w:pStyle w:val="Normal"/>
        <w:ind w:firstLine="840"/>
        <w:jc w:val="both"/>
        <w:rPr>
          <w:rFonts w:ascii="標楷體" w:hAnsi="標楷體" w:eastAsia="標楷體" w:cs="標楷體"/>
          <w:sz w:val="28"/>
        </w:rPr>
      </w:pPr>
      <w:r>
        <w:rPr>
          <w:rFonts w:ascii="標楷體" w:hAnsi="標楷體" w:cs="標楷體" w:eastAsia="標楷體"/>
          <w:sz w:val="28"/>
        </w:rPr>
        <w:t>房屋地點：</w:t>
      </w:r>
      <w:r>
        <w:rPr>
          <w:rFonts w:ascii="標楷體" w:hAnsi="標楷體" w:cs="標楷體" w:eastAsia="標楷體"/>
          <w:sz w:val="28"/>
          <w:u w:val="single"/>
        </w:rPr>
        <w:t xml:space="preserve">                                </w:t>
      </w:r>
    </w:p>
    <w:tbl>
      <w:tblPr>
        <w:tblW w:w="9490" w:type="dxa"/>
        <w:jc w:val="start"/>
        <w:tblInd w:w="28" w:type="dxa"/>
        <w:tblCellMar>
          <w:top w:w="0" w:type="dxa"/>
          <w:start w:w="28" w:type="dxa"/>
          <w:bottom w:w="0" w:type="dxa"/>
          <w:end w:w="28" w:type="dxa"/>
        </w:tblCellMar>
      </w:tblPr>
      <w:tblGrid>
        <w:gridCol w:w="4176"/>
        <w:gridCol w:w="2692"/>
        <w:gridCol w:w="2622"/>
      </w:tblGrid>
      <w:tr>
        <w:trPr>
          <w:cantSplit w:val="true"/>
        </w:trPr>
        <w:tc>
          <w:tcPr>
            <w:tcW w:w="4176"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ascii="標楷體" w:hAnsi="標楷體" w:cs="標楷體" w:eastAsia="標楷體"/>
              </w:rPr>
              <w:t>考量事項</w:t>
            </w:r>
          </w:p>
        </w:tc>
        <w:tc>
          <w:tcPr>
            <w:tcW w:w="2692"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ascii="標楷體" w:hAnsi="標楷體" w:cs="標楷體" w:eastAsia="標楷體"/>
              </w:rPr>
              <w:t>房舍情況</w:t>
            </w:r>
          </w:p>
        </w:tc>
        <w:tc>
          <w:tcPr>
            <w:tcW w:w="2622" w:type="dxa"/>
            <w:tcBorders>
              <w:top w:val="single" w:sz="4" w:space="0" w:color="000000"/>
              <w:start w:val="single" w:sz="4" w:space="0" w:color="000000"/>
              <w:bottom w:val="single" w:sz="4" w:space="0" w:color="000000"/>
              <w:end w:val="single" w:sz="4" w:space="0" w:color="000000"/>
            </w:tcBorders>
          </w:tcPr>
          <w:p>
            <w:pPr>
              <w:pStyle w:val="Normal"/>
              <w:spacing w:lineRule="exact" w:line="400"/>
              <w:jc w:val="center"/>
              <w:rPr>
                <w:rFonts w:ascii="標楷體" w:hAnsi="標楷體" w:eastAsia="標楷體" w:cs="標楷體"/>
              </w:rPr>
            </w:pPr>
            <w:r>
              <w:rPr>
                <w:rFonts w:ascii="標楷體" w:hAnsi="標楷體" w:cs="標楷體" w:eastAsia="標楷體"/>
              </w:rPr>
              <w:t>備註</w:t>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房屋外觀</w:t>
            </w:r>
            <w:r>
              <w:rPr>
                <w:rFonts w:eastAsia="標楷體" w:cs="標楷體" w:ascii="標楷體" w:hAnsi="標楷體"/>
              </w:rPr>
              <w:t>(</w:t>
            </w:r>
            <w:r>
              <w:rPr>
                <w:rFonts w:ascii="標楷體" w:hAnsi="標楷體" w:cs="標楷體" w:eastAsia="標楷體"/>
              </w:rPr>
              <w:t>粉刷、外牆</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屋頂</w:t>
            </w:r>
            <w:r>
              <w:rPr>
                <w:rFonts w:eastAsia="標楷體" w:cs="標楷體" w:ascii="標楷體" w:hAnsi="標楷體"/>
              </w:rPr>
              <w:t>(</w:t>
            </w:r>
            <w:r>
              <w:rPr>
                <w:rFonts w:ascii="標楷體" w:hAnsi="標楷體" w:cs="標楷體" w:eastAsia="標楷體"/>
              </w:rPr>
              <w:t>屋齡、使用情形</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屋外走道</w:t>
            </w:r>
            <w:r>
              <w:rPr>
                <w:rFonts w:eastAsia="標楷體" w:cs="標楷體" w:ascii="標楷體" w:hAnsi="標楷體"/>
              </w:rPr>
              <w:t>(</w:t>
            </w:r>
            <w:r>
              <w:rPr>
                <w:rFonts w:ascii="標楷體" w:hAnsi="標楷體" w:cs="標楷體" w:eastAsia="標楷體"/>
              </w:rPr>
              <w:t>寬度、坡度</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電梯</w:t>
            </w:r>
            <w:r>
              <w:rPr>
                <w:rFonts w:eastAsia="標楷體" w:cs="標楷體" w:ascii="標楷體" w:hAnsi="標楷體"/>
              </w:rPr>
              <w:t>(</w:t>
            </w:r>
            <w:r>
              <w:rPr>
                <w:rFonts w:ascii="標楷體" w:hAnsi="標楷體" w:cs="標楷體" w:eastAsia="標楷體"/>
              </w:rPr>
              <w:t>使用情形</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內部房屋牆壁</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天花板</w:t>
            </w:r>
            <w:r>
              <w:rPr>
                <w:rFonts w:eastAsia="標楷體" w:cs="標楷體" w:ascii="標楷體" w:hAnsi="標楷體"/>
              </w:rPr>
              <w:t>(</w:t>
            </w:r>
            <w:r>
              <w:rPr>
                <w:rFonts w:ascii="標楷體" w:hAnsi="標楷體" w:cs="標楷體" w:eastAsia="標楷體"/>
              </w:rPr>
              <w:t>滲水、龜裂、發霉</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地板</w:t>
            </w:r>
            <w:r>
              <w:rPr>
                <w:rFonts w:eastAsia="標楷體" w:cs="標楷體" w:ascii="標楷體" w:hAnsi="標楷體"/>
              </w:rPr>
              <w:t>(</w:t>
            </w:r>
            <w:r>
              <w:rPr>
                <w:rFonts w:ascii="標楷體" w:hAnsi="標楷體" w:cs="標楷體" w:eastAsia="標楷體"/>
              </w:rPr>
              <w:t>使用情況</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空調設備</w:t>
            </w:r>
            <w:r>
              <w:rPr>
                <w:rFonts w:eastAsia="標楷體" w:cs="標楷體" w:ascii="標楷體" w:hAnsi="標楷體"/>
              </w:rPr>
              <w:t>(</w:t>
            </w:r>
            <w:r>
              <w:rPr>
                <w:rFonts w:ascii="標楷體" w:hAnsi="標楷體" w:cs="標楷體" w:eastAsia="標楷體"/>
              </w:rPr>
              <w:t>機型、使用情況</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水塔</w:t>
            </w:r>
            <w:r>
              <w:rPr>
                <w:rFonts w:eastAsia="標楷體" w:cs="標楷體" w:ascii="標楷體" w:hAnsi="標楷體"/>
              </w:rPr>
              <w:t>(</w:t>
            </w:r>
            <w:r>
              <w:rPr>
                <w:rFonts w:ascii="標楷體" w:hAnsi="標楷體" w:cs="標楷體" w:eastAsia="標楷體"/>
              </w:rPr>
              <w:t>共用、獨立、有加壓設施</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電力系統</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ind w:start="482" w:hanging="482"/>
              <w:rPr>
                <w:rFonts w:ascii="標楷體" w:hAnsi="標楷體" w:eastAsia="標楷體" w:cs="標楷體"/>
              </w:rPr>
            </w:pPr>
            <w:r>
              <w:rPr>
                <w:rFonts w:ascii="標楷體" w:hAnsi="標楷體" w:cs="標楷體" w:eastAsia="標楷體"/>
              </w:rPr>
              <w:t>門窗、櫥櫃</w:t>
            </w:r>
            <w:r>
              <w:rPr>
                <w:rFonts w:eastAsia="標楷體" w:cs="標楷體" w:ascii="標楷體" w:hAnsi="標楷體"/>
              </w:rPr>
              <w:t>(</w:t>
            </w:r>
            <w:r>
              <w:rPr>
                <w:rFonts w:ascii="標楷體" w:hAnsi="標楷體" w:cs="標楷體" w:eastAsia="標楷體"/>
              </w:rPr>
              <w:t>安全性、能開啟</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ind w:start="482" w:hanging="482"/>
              <w:rPr>
                <w:rFonts w:ascii="標楷體" w:hAnsi="標楷體" w:eastAsia="標楷體" w:cs="標楷體"/>
              </w:rPr>
            </w:pPr>
            <w:r>
              <w:rPr>
                <w:rFonts w:ascii="標楷體" w:hAnsi="標楷體" w:cs="標楷體" w:eastAsia="標楷體"/>
              </w:rPr>
              <w:t>內部樓梯</w:t>
            </w:r>
            <w:r>
              <w:rPr>
                <w:rFonts w:eastAsia="標楷體" w:cs="標楷體" w:ascii="標楷體" w:hAnsi="標楷體"/>
              </w:rPr>
              <w:t>(</w:t>
            </w:r>
            <w:r>
              <w:rPr>
                <w:rFonts w:ascii="標楷體" w:hAnsi="標楷體" w:cs="標楷體" w:eastAsia="標楷體"/>
              </w:rPr>
              <w:t>外觀、扶手安全考量</w:t>
            </w:r>
            <w:r>
              <w:rPr>
                <w:rFonts w:eastAsia="標楷體" w:cs="標楷體" w:ascii="標楷體" w:hAnsi="標楷體"/>
              </w:rPr>
              <w:t>)</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ind w:start="482" w:hanging="482"/>
              <w:rPr>
                <w:rFonts w:ascii="標楷體" w:hAnsi="標楷體" w:eastAsia="標楷體" w:cs="標楷體"/>
              </w:rPr>
            </w:pPr>
            <w:r>
              <w:rPr>
                <w:rFonts w:ascii="標楷體" w:hAnsi="標楷體" w:cs="標楷體" w:eastAsia="標楷體"/>
              </w:rPr>
              <w:t>附設家電如冰箱、電視等使用情形</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好  □不好  □無</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西曬問題</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不會 □會  □不確定</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違建問題</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無   □有  □不確定</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淹水問題</w:t>
            </w:r>
          </w:p>
        </w:tc>
        <w:tc>
          <w:tcPr>
            <w:tcW w:w="2692" w:type="dxa"/>
            <w:tcBorders>
              <w:top w:val="single" w:sz="4" w:space="0" w:color="000000"/>
              <w:start w:val="single" w:sz="4" w:space="0" w:color="000000"/>
              <w:bottom w:val="single" w:sz="4" w:space="0" w:color="000000"/>
            </w:tcBorders>
          </w:tcPr>
          <w:p>
            <w:pPr>
              <w:pStyle w:val="Normal"/>
              <w:spacing w:lineRule="exact" w:line="400"/>
              <w:rPr>
                <w:rFonts w:ascii="標楷體" w:hAnsi="標楷體" w:eastAsia="標楷體" w:cs="標楷體"/>
              </w:rPr>
            </w:pPr>
            <w:r>
              <w:rPr>
                <w:rFonts w:eastAsia="標楷體" w:cs="標楷體" w:ascii="標楷體" w:hAnsi="標楷體"/>
              </w:rPr>
              <w:t>□</w:t>
            </w:r>
            <w:r>
              <w:rPr>
                <w:rFonts w:ascii="標楷體" w:hAnsi="標楷體" w:cs="標楷體" w:eastAsia="標楷體"/>
              </w:rPr>
              <w:t>不會 □會  □不確定</w:t>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cantSplit w:val="true"/>
        </w:trPr>
        <w:tc>
          <w:tcPr>
            <w:tcW w:w="4176" w:type="dxa"/>
            <w:tcBorders>
              <w:top w:val="single" w:sz="4" w:space="0" w:color="000000"/>
              <w:start w:val="single" w:sz="4" w:space="0" w:color="000000"/>
              <w:bottom w:val="single" w:sz="4" w:space="0" w:color="000000"/>
            </w:tcBorders>
          </w:tcPr>
          <w:p>
            <w:pPr>
              <w:pStyle w:val="Normal"/>
              <w:numPr>
                <w:ilvl w:val="0"/>
                <w:numId w:val="8"/>
              </w:numPr>
              <w:spacing w:lineRule="exact" w:line="400"/>
              <w:rPr>
                <w:rFonts w:ascii="標楷體" w:hAnsi="標楷體" w:eastAsia="標楷體" w:cs="標楷體"/>
              </w:rPr>
            </w:pPr>
            <w:r>
              <w:rPr>
                <w:rFonts w:ascii="標楷體" w:hAnsi="標楷體" w:cs="標楷體" w:eastAsia="標楷體"/>
              </w:rPr>
              <w:t>其他</w:t>
            </w:r>
          </w:p>
          <w:p>
            <w:pPr>
              <w:pStyle w:val="Normal"/>
              <w:spacing w:lineRule="exact" w:line="400"/>
              <w:rPr>
                <w:rFonts w:ascii="標楷體" w:hAnsi="標楷體" w:eastAsia="標楷體" w:cs="標楷體"/>
              </w:rPr>
            </w:pPr>
            <w:r>
              <w:rPr>
                <w:rFonts w:ascii="標楷體" w:hAnsi="標楷體" w:cs="標楷體" w:eastAsia="標楷體"/>
              </w:rPr>
              <w:t>說明：</w:t>
            </w:r>
          </w:p>
        </w:tc>
        <w:tc>
          <w:tcPr>
            <w:tcW w:w="2692" w:type="dxa"/>
            <w:tcBorders>
              <w:top w:val="single" w:sz="4" w:space="0" w:color="000000"/>
              <w:start w:val="single" w:sz="4" w:space="0" w:color="000000"/>
              <w:bottom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c>
          <w:tcPr>
            <w:tcW w:w="2622"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r>
          </w:p>
        </w:tc>
      </w:tr>
      <w:tr>
        <w:trPr>
          <w:trHeight w:val="764" w:hRule="atLeast"/>
          <w:cantSplit w:val="true"/>
        </w:trPr>
        <w:tc>
          <w:tcPr>
            <w:tcW w:w="949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400"/>
              <w:rPr>
                <w:rFonts w:ascii="標楷體" w:hAnsi="標楷體" w:eastAsia="標楷體" w:cs="標楷體"/>
              </w:rPr>
            </w:pPr>
            <w:r>
              <w:rPr>
                <w:rFonts w:ascii="標楷體" w:hAnsi="標楷體" w:cs="標楷體" w:eastAsia="標楷體"/>
              </w:rPr>
              <w:t>整體考量</w:t>
            </w:r>
            <w:r>
              <w:rPr>
                <w:rFonts w:eastAsia="標楷體" w:cs="標楷體" w:ascii="標楷體" w:hAnsi="標楷體"/>
              </w:rPr>
              <w:t>:</w:t>
            </w:r>
          </w:p>
          <w:p>
            <w:pPr>
              <w:pStyle w:val="Normal"/>
              <w:spacing w:lineRule="exact" w:line="400"/>
              <w:rPr>
                <w:rFonts w:ascii="標楷體" w:hAnsi="標楷體" w:eastAsia="標楷體" w:cs="標楷體"/>
              </w:rPr>
            </w:pPr>
            <w:r>
              <w:rPr>
                <w:rFonts w:eastAsia="標楷體" w:cs="標楷體" w:ascii="標楷體" w:hAnsi="標楷體"/>
              </w:rPr>
            </w:r>
          </w:p>
          <w:p>
            <w:pPr>
              <w:pStyle w:val="Normal"/>
              <w:spacing w:lineRule="exact" w:line="400"/>
              <w:rPr>
                <w:rFonts w:ascii="標楷體" w:hAnsi="標楷體" w:eastAsia="標楷體" w:cs="標楷體"/>
              </w:rPr>
            </w:pPr>
            <w:r>
              <w:rPr>
                <w:rFonts w:eastAsia="標楷體" w:cs="標楷體" w:ascii="標楷體" w:hAnsi="標楷體"/>
              </w:rPr>
            </w:r>
          </w:p>
          <w:p>
            <w:pPr>
              <w:pStyle w:val="Normal"/>
              <w:spacing w:lineRule="exact" w:line="400"/>
              <w:rPr>
                <w:rFonts w:ascii="標楷體" w:hAnsi="標楷體" w:eastAsia="標楷體" w:cs="標楷體"/>
              </w:rPr>
            </w:pPr>
            <w:r>
              <w:rPr>
                <w:rFonts w:eastAsia="標楷體" w:cs="標楷體" w:ascii="標楷體" w:hAnsi="標楷體"/>
              </w:rPr>
            </w:r>
          </w:p>
        </w:tc>
      </w:tr>
    </w:tbl>
    <w:p>
      <w:pPr>
        <w:pStyle w:val="Normal"/>
        <w:spacing w:before="120" w:after="0"/>
        <w:rPr>
          <w:rFonts w:ascii="標楷體" w:hAnsi="標楷體" w:eastAsia="標楷體" w:cs="標楷體"/>
          <w:i/>
          <w:i/>
          <w:iCs/>
          <w:sz w:val="22"/>
        </w:rPr>
      </w:pPr>
      <w:r>
        <w:rPr>
          <w:rFonts w:eastAsia="標楷體" w:cs="標楷體" w:ascii="標楷體" w:hAnsi="標楷體"/>
          <w:i/>
          <w:iCs/>
          <w:sz w:val="22"/>
        </w:rPr>
      </w:r>
      <w:r>
        <w:br w:type="page"/>
      </w:r>
    </w:p>
    <w:p>
      <w:pPr>
        <w:pStyle w:val="Normal"/>
        <w:spacing w:lineRule="exact" w:line="400"/>
        <w:rPr>
          <w:rFonts w:ascii="標楷體" w:hAnsi="標楷體" w:eastAsia="標楷體" w:cs="標楷體"/>
          <w:b/>
          <w:b/>
          <w:bCs/>
        </w:rPr>
      </w:pPr>
      <w:r>
        <w:rPr>
          <w:rFonts w:ascii="標楷體" w:hAnsi="標楷體" w:cs="標楷體" w:eastAsia="標楷體"/>
          <w:b/>
          <w:bCs/>
        </w:rPr>
        <w:t>【表</w:t>
      </w:r>
      <w:r>
        <w:rPr>
          <w:rFonts w:eastAsia="標楷體" w:cs="標楷體" w:ascii="標楷體" w:hAnsi="標楷體"/>
          <w:b/>
          <w:bCs/>
        </w:rPr>
        <w:t>2</w:t>
      </w:r>
      <w:r>
        <w:rPr>
          <w:rFonts w:ascii="標楷體" w:hAnsi="標楷體" w:cs="標楷體" w:eastAsia="標楷體"/>
          <w:b/>
          <w:bCs/>
        </w:rPr>
        <w:t>】</w:t>
      </w:r>
    </w:p>
    <w:p>
      <w:pPr>
        <w:pStyle w:val="Style21"/>
        <w:spacing w:lineRule="exact" w:line="400"/>
        <w:jc w:val="center"/>
        <w:rPr>
          <w:rFonts w:ascii="標楷體" w:hAnsi="標楷體" w:eastAsia="標楷體" w:cs="標楷體"/>
          <w:b/>
          <w:b/>
          <w:bCs/>
          <w:sz w:val="28"/>
        </w:rPr>
      </w:pPr>
      <w:r>
        <w:rPr>
          <w:rFonts w:ascii="標楷體" w:hAnsi="標楷體" w:cs="標楷體" w:eastAsia="標楷體"/>
          <w:b/>
          <w:bCs/>
          <w:sz w:val="28"/>
        </w:rPr>
        <w:t>房屋設施檢核表</w:t>
      </w:r>
    </w:p>
    <w:tbl>
      <w:tblPr>
        <w:tblW w:w="9490" w:type="dxa"/>
        <w:jc w:val="start"/>
        <w:tblInd w:w="28" w:type="dxa"/>
        <w:tblCellMar>
          <w:top w:w="0" w:type="dxa"/>
          <w:start w:w="28" w:type="dxa"/>
          <w:bottom w:w="0" w:type="dxa"/>
          <w:end w:w="28" w:type="dxa"/>
        </w:tblCellMar>
      </w:tblPr>
      <w:tblGrid>
        <w:gridCol w:w="4359"/>
        <w:gridCol w:w="1307"/>
        <w:gridCol w:w="1307"/>
        <w:gridCol w:w="2517"/>
      </w:tblGrid>
      <w:tr>
        <w:trPr>
          <w:trHeight w:val="381" w:hRule="atLeast"/>
        </w:trPr>
        <w:tc>
          <w:tcPr>
            <w:tcW w:w="4359"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考量項目</w:t>
            </w:r>
          </w:p>
        </w:tc>
        <w:tc>
          <w:tcPr>
            <w:tcW w:w="1307"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現況</w:t>
            </w:r>
          </w:p>
        </w:tc>
        <w:tc>
          <w:tcPr>
            <w:tcW w:w="1307"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重要性</w:t>
            </w:r>
          </w:p>
        </w:tc>
        <w:tc>
          <w:tcPr>
            <w:tcW w:w="2517" w:type="dxa"/>
            <w:tcBorders>
              <w:top w:val="single" w:sz="4" w:space="0" w:color="000000"/>
              <w:start w:val="single" w:sz="4" w:space="0" w:color="000000"/>
              <w:bottom w:val="single" w:sz="4" w:space="0" w:color="000000"/>
              <w:end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備註</w:t>
            </w:r>
          </w:p>
        </w:tc>
      </w:tr>
      <w:tr>
        <w:trPr>
          <w:cantSplit w:val="true"/>
        </w:trPr>
        <w:tc>
          <w:tcPr>
            <w:tcW w:w="9490" w:type="dxa"/>
            <w:gridSpan w:val="4"/>
            <w:tcBorders>
              <w:top w:val="single" w:sz="4" w:space="0" w:color="000000"/>
              <w:start w:val="single" w:sz="4" w:space="0" w:color="000000"/>
              <w:bottom w:val="single" w:sz="4" w:space="0" w:color="000000"/>
              <w:end w:val="single" w:sz="4" w:space="0" w:color="000000"/>
            </w:tcBorders>
            <w:shd w:fill="E6E6E6" w:val="clear"/>
          </w:tcPr>
          <w:p>
            <w:pPr>
              <w:pStyle w:val="Normal"/>
              <w:spacing w:lineRule="exact" w:line="400"/>
              <w:jc w:val="both"/>
              <w:rPr>
                <w:rFonts w:ascii="標楷體" w:hAnsi="標楷體" w:eastAsia="標楷體" w:cs="標楷體"/>
              </w:rPr>
            </w:pPr>
            <w:r>
              <w:rPr>
                <w:rFonts w:ascii="標楷體" w:hAnsi="標楷體" w:cs="標楷體" w:eastAsia="標楷體"/>
                <w:b/>
                <w:bCs/>
              </w:rPr>
              <w:t>房屋外部</w:t>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ind w:start="482" w:hanging="482"/>
              <w:jc w:val="both"/>
              <w:rPr>
                <w:rFonts w:ascii="標楷體" w:hAnsi="標楷體" w:eastAsia="標楷體" w:cs="標楷體"/>
              </w:rPr>
            </w:pPr>
            <w:r>
              <w:rPr>
                <w:rFonts w:ascii="標楷體" w:hAnsi="標楷體" w:cs="標楷體" w:eastAsia="標楷體"/>
              </w:rPr>
              <w:t>屋外通道寬度方便輪椅使用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ind w:start="482" w:hanging="482"/>
              <w:jc w:val="both"/>
              <w:rPr>
                <w:rFonts w:ascii="標楷體" w:hAnsi="標楷體" w:eastAsia="標楷體" w:cs="標楷體"/>
              </w:rPr>
            </w:pPr>
            <w:r>
              <w:rPr>
                <w:rFonts w:ascii="標楷體" w:hAnsi="標楷體" w:cs="標楷體" w:eastAsia="標楷體"/>
              </w:rPr>
              <w:t>屋外斜坡道的坡度方便輪椅使用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ind w:start="482" w:hanging="482"/>
              <w:jc w:val="both"/>
              <w:rPr>
                <w:rFonts w:ascii="標楷體" w:hAnsi="標楷體" w:eastAsia="標楷體" w:cs="標楷體"/>
              </w:rPr>
            </w:pPr>
            <w:r>
              <w:rPr>
                <w:rFonts w:ascii="標楷體" w:hAnsi="標楷體" w:cs="標楷體" w:eastAsia="標楷體"/>
              </w:rPr>
              <w:t>進出門寬度方便輪椅使用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ind w:start="482" w:hanging="482"/>
              <w:jc w:val="both"/>
              <w:rPr>
                <w:rFonts w:ascii="標楷體" w:hAnsi="標楷體" w:eastAsia="標楷體" w:cs="標楷體"/>
              </w:rPr>
            </w:pPr>
            <w:r>
              <w:rPr>
                <w:rFonts w:ascii="標楷體" w:hAnsi="標楷體" w:cs="標楷體" w:eastAsia="標楷體"/>
              </w:rPr>
              <w:t>信箱高度方便拿取</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車庫門方便輪椅進出</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使用電動遙控車庫門</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6"/>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有方便障礙者停車空間</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cantSplit w:val="true"/>
        </w:trPr>
        <w:tc>
          <w:tcPr>
            <w:tcW w:w="9490" w:type="dxa"/>
            <w:gridSpan w:val="4"/>
            <w:tcBorders>
              <w:top w:val="single" w:sz="4" w:space="0" w:color="000000"/>
              <w:start w:val="single" w:sz="4" w:space="0" w:color="000000"/>
              <w:bottom w:val="single" w:sz="4" w:space="0" w:color="000000"/>
              <w:end w:val="single" w:sz="4" w:space="0" w:color="000000"/>
            </w:tcBorders>
            <w:shd w:fill="E6E6E6" w:val="clear"/>
          </w:tcPr>
          <w:p>
            <w:pPr>
              <w:pStyle w:val="Normal"/>
              <w:spacing w:lineRule="exact" w:line="400"/>
              <w:jc w:val="both"/>
              <w:rPr>
                <w:rFonts w:ascii="標楷體" w:hAnsi="標楷體" w:eastAsia="標楷體" w:cs="標楷體"/>
              </w:rPr>
            </w:pPr>
            <w:r>
              <w:rPr>
                <w:rFonts w:ascii="標楷體" w:hAnsi="標楷體" w:cs="標楷體" w:eastAsia="標楷體"/>
                <w:b/>
                <w:bCs/>
              </w:rPr>
              <w:t>房屋內部</w:t>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320"/>
              <w:ind w:start="227" w:hanging="227"/>
              <w:jc w:val="both"/>
              <w:rPr>
                <w:rFonts w:ascii="標楷體" w:hAnsi="標楷體" w:eastAsia="標楷體" w:cs="標楷體"/>
              </w:rPr>
            </w:pPr>
            <w:r>
              <w:rPr>
                <w:rFonts w:ascii="標楷體" w:hAnsi="標楷體" w:cs="標楷體" w:eastAsia="標楷體"/>
              </w:rPr>
              <w:t>內部所有開關方便住民操作不會過高</w:t>
            </w:r>
            <w:r>
              <w:rPr>
                <w:rFonts w:eastAsia="標楷體" w:cs="標楷體" w:ascii="標楷體" w:hAnsi="標楷體"/>
              </w:rPr>
              <w:t>/</w:t>
            </w:r>
            <w:r>
              <w:rPr>
                <w:rFonts w:ascii="標楷體" w:hAnsi="標楷體" w:cs="標楷體" w:eastAsia="標楷體"/>
              </w:rPr>
              <w:t>低</w:t>
            </w:r>
          </w:p>
        </w:tc>
        <w:tc>
          <w:tcPr>
            <w:tcW w:w="1307"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地毯安全方便輪椅或助行器使用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樓梯扶手安全穩固</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內部房間門與通道方便輪椅使用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所有窗戶方便操作</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2"/>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櫥櫃、吊櫃安全穩固</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cantSplit w:val="true"/>
        </w:trPr>
        <w:tc>
          <w:tcPr>
            <w:tcW w:w="9490" w:type="dxa"/>
            <w:gridSpan w:val="4"/>
            <w:tcBorders>
              <w:top w:val="single" w:sz="4" w:space="0" w:color="000000"/>
              <w:start w:val="single" w:sz="4" w:space="0" w:color="000000"/>
              <w:bottom w:val="single" w:sz="4" w:space="0" w:color="000000"/>
              <w:end w:val="single" w:sz="4" w:space="0" w:color="000000"/>
            </w:tcBorders>
            <w:shd w:fill="E6E6E6" w:val="clear"/>
          </w:tcPr>
          <w:p>
            <w:pPr>
              <w:pStyle w:val="Normal"/>
              <w:spacing w:lineRule="exact" w:line="400"/>
              <w:jc w:val="both"/>
              <w:rPr>
                <w:rFonts w:ascii="標楷體" w:hAnsi="標楷體" w:eastAsia="標楷體" w:cs="標楷體"/>
              </w:rPr>
            </w:pPr>
            <w:r>
              <w:rPr>
                <w:rFonts w:ascii="標楷體" w:hAnsi="標楷體" w:cs="標楷體" w:eastAsia="標楷體"/>
                <w:b/>
                <w:bCs/>
              </w:rPr>
              <w:t>廚房</w:t>
            </w:r>
          </w:p>
        </w:tc>
      </w:tr>
      <w:tr>
        <w:trPr/>
        <w:tc>
          <w:tcPr>
            <w:tcW w:w="4359" w:type="dxa"/>
            <w:tcBorders>
              <w:top w:val="single" w:sz="4" w:space="0" w:color="000000"/>
              <w:start w:val="single" w:sz="4" w:space="0" w:color="000000"/>
              <w:bottom w:val="single" w:sz="4" w:space="0" w:color="000000"/>
            </w:tcBorders>
          </w:tcPr>
          <w:p>
            <w:pPr>
              <w:pStyle w:val="Normal"/>
              <w:numPr>
                <w:ilvl w:val="0"/>
                <w:numId w:val="11"/>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水槽高度方便使用</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11"/>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冰箱使用兩門設備或冷藏室位於下方</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11"/>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裝設有避免燙傷警示器的瓦斯爐</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11"/>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有足夠的工作空間與儲藏空間</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cantSplit w:val="true"/>
        </w:trPr>
        <w:tc>
          <w:tcPr>
            <w:tcW w:w="9490" w:type="dxa"/>
            <w:gridSpan w:val="4"/>
            <w:tcBorders>
              <w:top w:val="single" w:sz="4" w:space="0" w:color="000000"/>
              <w:start w:val="single" w:sz="4" w:space="0" w:color="000000"/>
              <w:bottom w:val="single" w:sz="4" w:space="0" w:color="000000"/>
              <w:end w:val="single" w:sz="4" w:space="0" w:color="000000"/>
            </w:tcBorders>
            <w:shd w:fill="E6E6E6" w:val="clear"/>
          </w:tcPr>
          <w:p>
            <w:pPr>
              <w:pStyle w:val="Normal"/>
              <w:spacing w:lineRule="exact" w:line="400"/>
              <w:jc w:val="both"/>
              <w:rPr>
                <w:rFonts w:ascii="標楷體" w:hAnsi="標楷體" w:eastAsia="標楷體" w:cs="標楷體"/>
              </w:rPr>
            </w:pPr>
            <w:r>
              <w:rPr>
                <w:rFonts w:ascii="標楷體" w:hAnsi="標楷體" w:cs="標楷體" w:eastAsia="標楷體"/>
                <w:b/>
                <w:bCs/>
              </w:rPr>
              <w:t>浴室</w:t>
            </w:r>
          </w:p>
        </w:tc>
      </w:tr>
      <w:tr>
        <w:trPr/>
        <w:tc>
          <w:tcPr>
            <w:tcW w:w="4359" w:type="dxa"/>
            <w:tcBorders>
              <w:top w:val="single" w:sz="4" w:space="0" w:color="000000"/>
              <w:start w:val="single" w:sz="4" w:space="0" w:color="000000"/>
              <w:bottom w:val="single" w:sz="4" w:space="0" w:color="000000"/>
            </w:tcBorders>
          </w:tcPr>
          <w:p>
            <w:pPr>
              <w:pStyle w:val="Normal"/>
              <w:numPr>
                <w:ilvl w:val="0"/>
                <w:numId w:val="9"/>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浴室門寬方便輪椅進出</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9"/>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浴室、馬桶、浴缸設有扶把</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9"/>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水龍頭開關方便操作</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numPr>
                <w:ilvl w:val="0"/>
                <w:numId w:val="9"/>
              </w:numPr>
              <w:tabs>
                <w:tab w:val="clear" w:pos="709"/>
                <w:tab w:val="left" w:pos="180" w:leader="none"/>
              </w:tabs>
              <w:spacing w:lineRule="exact" w:line="400"/>
              <w:jc w:val="both"/>
              <w:rPr>
                <w:rFonts w:ascii="標楷體" w:hAnsi="標楷體" w:eastAsia="標楷體" w:cs="標楷體"/>
              </w:rPr>
            </w:pPr>
            <w:r>
              <w:rPr>
                <w:rFonts w:ascii="標楷體" w:hAnsi="標楷體" w:cs="標楷體" w:eastAsia="標楷體"/>
              </w:rPr>
              <w:t>浴室空間方便使用洗澡輔具</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tcPr>
          <w:p>
            <w:pPr>
              <w:pStyle w:val="Normal"/>
              <w:spacing w:lineRule="exact" w:line="40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tcPr>
          <w:p>
            <w:pPr>
              <w:pStyle w:val="Normal"/>
              <w:spacing w:lineRule="exact" w:line="400"/>
              <w:jc w:val="both"/>
              <w:rPr>
                <w:rFonts w:ascii="標楷體" w:hAnsi="標楷體" w:eastAsia="標楷體" w:cs="標楷體"/>
              </w:rPr>
            </w:pPr>
            <w:r>
              <w:rPr>
                <w:rFonts w:ascii="標楷體" w:hAnsi="標楷體" w:cs="標楷體" w:eastAsia="標楷體"/>
              </w:rPr>
              <w:t>特殊考量</w:t>
            </w:r>
          </w:p>
        </w:tc>
        <w:tc>
          <w:tcPr>
            <w:tcW w:w="1307" w:type="dxa"/>
            <w:tcBorders>
              <w:top w:val="single" w:sz="4" w:space="0" w:color="000000"/>
              <w:start w:val="single" w:sz="4" w:space="0" w:color="000000"/>
              <w:bottom w:val="single" w:sz="4" w:space="0" w:color="000000"/>
            </w:tcBorders>
          </w:tcPr>
          <w:p>
            <w:pPr>
              <w:pStyle w:val="Normal"/>
              <w:snapToGrid w:val="false"/>
              <w:spacing w:lineRule="exact" w:line="400"/>
              <w:jc w:val="center"/>
              <w:rPr>
                <w:rFonts w:ascii="標楷體" w:hAnsi="標楷體" w:eastAsia="標楷體" w:cs="標楷體"/>
              </w:rPr>
            </w:pPr>
            <w:r>
              <w:rPr>
                <w:rFonts w:eastAsia="標楷體" w:cs="標楷體" w:ascii="標楷體" w:hAnsi="標楷體"/>
              </w:rPr>
            </w:r>
          </w:p>
        </w:tc>
        <w:tc>
          <w:tcPr>
            <w:tcW w:w="1307" w:type="dxa"/>
            <w:tcBorders>
              <w:top w:val="single" w:sz="4" w:space="0" w:color="000000"/>
              <w:start w:val="single" w:sz="4" w:space="0" w:color="000000"/>
              <w:bottom w:val="single" w:sz="4" w:space="0" w:color="000000"/>
            </w:tcBorders>
          </w:tcPr>
          <w:p>
            <w:pPr>
              <w:pStyle w:val="Normal"/>
              <w:snapToGrid w:val="false"/>
              <w:spacing w:lineRule="exact" w:line="400"/>
              <w:jc w:val="center"/>
              <w:rPr>
                <w:rFonts w:ascii="標楷體" w:hAnsi="標楷體" w:eastAsia="標楷體" w:cs="標楷體"/>
              </w:rPr>
            </w:pPr>
            <w:r>
              <w:rPr>
                <w:rFonts w:eastAsia="標楷體" w:cs="標楷體" w:ascii="標楷體" w:hAnsi="標楷體"/>
              </w:rPr>
            </w:r>
          </w:p>
        </w:tc>
        <w:tc>
          <w:tcPr>
            <w:tcW w:w="2517" w:type="dxa"/>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r>
        <w:trPr/>
        <w:tc>
          <w:tcPr>
            <w:tcW w:w="4359" w:type="dxa"/>
            <w:tcBorders>
              <w:top w:val="single" w:sz="4" w:space="0" w:color="000000"/>
              <w:start w:val="single" w:sz="4" w:space="0" w:color="000000"/>
              <w:bottom w:val="single" w:sz="4" w:space="0" w:color="000000"/>
            </w:tcBorders>
            <w:shd w:fill="E6E6E6" w:val="clear"/>
          </w:tcPr>
          <w:p>
            <w:pPr>
              <w:pStyle w:val="Normal"/>
              <w:spacing w:lineRule="exact" w:line="400"/>
              <w:jc w:val="both"/>
              <w:rPr>
                <w:rFonts w:ascii="標楷體" w:hAnsi="標楷體" w:eastAsia="標楷體" w:cs="標楷體"/>
              </w:rPr>
            </w:pPr>
            <w:r>
              <w:rPr>
                <w:rFonts w:ascii="標楷體" w:hAnsi="標楷體" w:cs="標楷體" w:eastAsia="標楷體"/>
              </w:rPr>
              <w:t>說明：</w:t>
            </w:r>
          </w:p>
        </w:tc>
        <w:tc>
          <w:tcPr>
            <w:tcW w:w="1307" w:type="dxa"/>
            <w:tcBorders>
              <w:top w:val="single" w:sz="4" w:space="0" w:color="000000"/>
              <w:start w:val="single" w:sz="4" w:space="0" w:color="000000"/>
              <w:bottom w:val="single" w:sz="4" w:space="0" w:color="000000"/>
            </w:tcBorders>
            <w:shd w:fill="E6E6E6" w:val="clear"/>
          </w:tcPr>
          <w:p>
            <w:pPr>
              <w:pStyle w:val="Normal"/>
              <w:spacing w:lineRule="exact" w:line="38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有  □無</w:t>
            </w:r>
          </w:p>
        </w:tc>
        <w:tc>
          <w:tcPr>
            <w:tcW w:w="1307" w:type="dxa"/>
            <w:tcBorders>
              <w:top w:val="single" w:sz="4" w:space="0" w:color="000000"/>
              <w:start w:val="single" w:sz="4" w:space="0" w:color="000000"/>
              <w:bottom w:val="single" w:sz="4" w:space="0" w:color="000000"/>
            </w:tcBorders>
            <w:shd w:fill="E6E6E6" w:val="clear"/>
          </w:tcPr>
          <w:p>
            <w:pPr>
              <w:pStyle w:val="Normal"/>
              <w:spacing w:lineRule="exact" w:line="380"/>
              <w:jc w:val="center"/>
              <w:rPr>
                <w:rFonts w:ascii="標楷體" w:hAnsi="標楷體" w:eastAsia="標楷體" w:cs="標楷體"/>
              </w:rPr>
            </w:pPr>
            <w:r>
              <w:rPr>
                <w:rFonts w:eastAsia="標楷體" w:cs="標楷體" w:ascii="標楷體" w:hAnsi="標楷體"/>
              </w:rPr>
              <w:t>□</w:t>
            </w:r>
            <w:r>
              <w:rPr>
                <w:rFonts w:ascii="標楷體" w:hAnsi="標楷體" w:cs="標楷體" w:eastAsia="標楷體"/>
              </w:rPr>
              <w:t>是  □否</w:t>
            </w:r>
          </w:p>
        </w:tc>
        <w:tc>
          <w:tcPr>
            <w:tcW w:w="2517" w:type="dxa"/>
            <w:tcBorders>
              <w:top w:val="single" w:sz="4" w:space="0" w:color="000000"/>
              <w:start w:val="single" w:sz="4" w:space="0" w:color="000000"/>
              <w:bottom w:val="single" w:sz="4" w:space="0" w:color="000000"/>
              <w:end w:val="single" w:sz="4" w:space="0" w:color="000000"/>
            </w:tcBorders>
            <w:shd w:fill="E6E6E6" w:val="clear"/>
          </w:tcPr>
          <w:p>
            <w:pPr>
              <w:pStyle w:val="Normal"/>
              <w:snapToGrid w:val="false"/>
              <w:spacing w:lineRule="exact" w:line="400"/>
              <w:jc w:val="both"/>
              <w:rPr>
                <w:rFonts w:ascii="標楷體" w:hAnsi="標楷體" w:eastAsia="標楷體" w:cs="標楷體"/>
              </w:rPr>
            </w:pPr>
            <w:r>
              <w:rPr>
                <w:rFonts w:eastAsia="標楷體" w:cs="標楷體" w:ascii="標楷體" w:hAnsi="標楷體"/>
              </w:rPr>
            </w:r>
          </w:p>
        </w:tc>
      </w:tr>
    </w:tbl>
    <w:p>
      <w:pPr>
        <w:pStyle w:val="Normal"/>
        <w:spacing w:before="120" w:after="0"/>
        <w:jc w:val="both"/>
        <w:rPr>
          <w:rFonts w:ascii="標楷體" w:hAnsi="標楷體" w:eastAsia="標楷體" w:cs="標楷體"/>
          <w:i/>
          <w:i/>
          <w:iCs/>
          <w:sz w:val="22"/>
        </w:rPr>
      </w:pPr>
      <w:r>
        <w:rPr>
          <w:rFonts w:eastAsia="標楷體" w:cs="標楷體" w:ascii="標楷體" w:hAnsi="標楷體"/>
          <w:i/>
          <w:iCs/>
          <w:sz w:val="22"/>
        </w:rPr>
      </w:r>
      <w:r>
        <w:br w:type="page"/>
      </w:r>
    </w:p>
    <w:p>
      <w:pPr>
        <w:pStyle w:val="Normal"/>
        <w:spacing w:before="120" w:after="0"/>
        <w:rPr>
          <w:rFonts w:ascii="標楷體" w:hAnsi="標楷體" w:eastAsia="標楷體" w:cs="標楷體"/>
          <w:b/>
          <w:b/>
          <w:bCs/>
        </w:rPr>
      </w:pPr>
      <w:r>
        <w:rPr>
          <w:rFonts w:ascii="標楷體" w:hAnsi="標楷體" w:cs="標楷體" w:eastAsia="標楷體"/>
          <w:b/>
          <w:bCs/>
        </w:rPr>
        <w:t>【表</w:t>
      </w:r>
      <w:r>
        <w:rPr>
          <w:rFonts w:eastAsia="標楷體" w:cs="標楷體" w:ascii="標楷體" w:hAnsi="標楷體"/>
          <w:b/>
          <w:bCs/>
        </w:rPr>
        <w:t>3</w:t>
      </w:r>
      <w:r>
        <w:rPr>
          <w:rFonts w:ascii="標楷體" w:hAnsi="標楷體" w:cs="標楷體" w:eastAsia="標楷體"/>
          <w:b/>
          <w:bCs/>
        </w:rPr>
        <w:t xml:space="preserve">】                   </w:t>
      </w:r>
    </w:p>
    <w:p>
      <w:pPr>
        <w:pStyle w:val="Normal"/>
        <w:spacing w:lineRule="exact" w:line="440"/>
        <w:ind w:end="-334" w:hanging="0"/>
        <w:jc w:val="center"/>
        <w:rPr>
          <w:rFonts w:ascii="標楷體" w:hAnsi="標楷體" w:eastAsia="標楷體" w:cs="標楷體"/>
          <w:b/>
          <w:b/>
          <w:sz w:val="28"/>
          <w:szCs w:val="28"/>
        </w:rPr>
      </w:pPr>
      <w:r>
        <w:rPr>
          <w:rFonts w:eastAsia="標楷體" w:cs="標楷體" w:ascii="標楷體" w:hAnsi="標楷體"/>
          <w:b/>
          <w:sz w:val="28"/>
          <w:szCs w:val="28"/>
        </w:rPr>
        <w:t>○○</w:t>
      </w:r>
      <w:r>
        <w:rPr>
          <w:rFonts w:ascii="標楷體" w:hAnsi="標楷體" w:cs="標楷體" w:eastAsia="標楷體"/>
          <w:b/>
          <w:sz w:val="28"/>
          <w:szCs w:val="28"/>
        </w:rPr>
        <w:t>單位辦理成年心智障礙者社區居住與生活服務</w:t>
      </w:r>
    </w:p>
    <w:p>
      <w:pPr>
        <w:pStyle w:val="Normal"/>
        <w:spacing w:lineRule="exact" w:line="440"/>
        <w:jc w:val="center"/>
        <w:rPr/>
      </w:pPr>
      <w:r>
        <w:rPr/>
        <w:t>專業服務團隊名冊</w:t>
      </w:r>
    </w:p>
    <w:tbl>
      <w:tblPr>
        <w:tblW w:w="10450" w:type="dxa"/>
        <w:jc w:val="start"/>
        <w:tblInd w:w="-257" w:type="dxa"/>
        <w:tblCellMar>
          <w:top w:w="0" w:type="dxa"/>
          <w:start w:w="108" w:type="dxa"/>
          <w:bottom w:w="0" w:type="dxa"/>
          <w:end w:w="108" w:type="dxa"/>
        </w:tblCellMar>
      </w:tblPr>
      <w:tblGrid>
        <w:gridCol w:w="1368"/>
        <w:gridCol w:w="774"/>
        <w:gridCol w:w="720"/>
        <w:gridCol w:w="1661"/>
        <w:gridCol w:w="1237"/>
        <w:gridCol w:w="1759"/>
        <w:gridCol w:w="1260"/>
        <w:gridCol w:w="1671"/>
      </w:tblGrid>
      <w:tr>
        <w:trPr/>
        <w:tc>
          <w:tcPr>
            <w:tcW w:w="1368" w:type="dxa"/>
            <w:tcBorders>
              <w:top w:val="single" w:sz="4" w:space="0" w:color="000000"/>
              <w:start w:val="single" w:sz="4" w:space="0" w:color="000000"/>
              <w:bottom w:val="single" w:sz="4" w:space="0" w:color="000000"/>
            </w:tcBorders>
          </w:tcPr>
          <w:p>
            <w:pPr>
              <w:pStyle w:val="Normal"/>
              <w:spacing w:lineRule="atLeast" w:line="560"/>
              <w:jc w:val="center"/>
              <w:rPr>
                <w:rFonts w:ascii="標楷體" w:hAnsi="標楷體" w:eastAsia="標楷體" w:cs="標楷體"/>
                <w:sz w:val="22"/>
                <w:szCs w:val="22"/>
              </w:rPr>
            </w:pPr>
            <w:r>
              <w:rPr>
                <w:rFonts w:ascii="標楷體" w:hAnsi="標楷體" w:cs="標楷體" w:eastAsia="標楷體"/>
                <w:sz w:val="22"/>
                <w:szCs w:val="22"/>
              </w:rPr>
              <w:t>職  稱</w:t>
            </w:r>
          </w:p>
        </w:tc>
        <w:tc>
          <w:tcPr>
            <w:tcW w:w="774" w:type="dxa"/>
            <w:tcBorders>
              <w:top w:val="single" w:sz="4" w:space="0" w:color="000000"/>
              <w:start w:val="single" w:sz="4" w:space="0" w:color="000000"/>
              <w:bottom w:val="single" w:sz="4" w:space="0" w:color="000000"/>
            </w:tcBorders>
          </w:tcPr>
          <w:p>
            <w:pPr>
              <w:pStyle w:val="Normal"/>
              <w:spacing w:lineRule="atLeast" w:line="560"/>
              <w:jc w:val="center"/>
              <w:rPr>
                <w:rFonts w:ascii="標楷體" w:hAnsi="標楷體" w:eastAsia="標楷體" w:cs="標楷體"/>
                <w:sz w:val="22"/>
                <w:szCs w:val="22"/>
              </w:rPr>
            </w:pPr>
            <w:r>
              <w:rPr>
                <w:rFonts w:ascii="標楷體" w:hAnsi="標楷體" w:cs="標楷體" w:eastAsia="標楷體"/>
                <w:sz w:val="22"/>
                <w:szCs w:val="22"/>
              </w:rPr>
              <w:t>姓名</w:t>
            </w:r>
          </w:p>
        </w:tc>
        <w:tc>
          <w:tcPr>
            <w:tcW w:w="720" w:type="dxa"/>
            <w:tcBorders>
              <w:top w:val="single" w:sz="4" w:space="0" w:color="000000"/>
              <w:start w:val="single" w:sz="4" w:space="0" w:color="000000"/>
              <w:bottom w:val="single" w:sz="4" w:space="0" w:color="000000"/>
            </w:tcBorders>
          </w:tcPr>
          <w:p>
            <w:pPr>
              <w:pStyle w:val="Normal"/>
              <w:spacing w:lineRule="atLeast" w:line="560"/>
              <w:jc w:val="center"/>
              <w:rPr>
                <w:rFonts w:ascii="標楷體" w:hAnsi="標楷體" w:eastAsia="標楷體" w:cs="標楷體"/>
                <w:sz w:val="22"/>
                <w:szCs w:val="22"/>
              </w:rPr>
            </w:pPr>
            <w:r>
              <w:rPr>
                <w:rFonts w:ascii="標楷體" w:hAnsi="標楷體" w:cs="標楷體" w:eastAsia="標楷體"/>
                <w:sz w:val="22"/>
                <w:szCs w:val="22"/>
              </w:rPr>
              <w:t>學歷</w:t>
            </w:r>
          </w:p>
        </w:tc>
        <w:tc>
          <w:tcPr>
            <w:tcW w:w="1661"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經 歷</w:t>
            </w:r>
          </w:p>
          <w:p>
            <w:pPr>
              <w:pStyle w:val="Normal"/>
              <w:spacing w:lineRule="exact" w:line="240"/>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含工作經驗、專業培訓時數</w:t>
            </w:r>
            <w:r>
              <w:rPr>
                <w:rFonts w:eastAsia="標楷體" w:cs="標楷體" w:ascii="標楷體" w:hAnsi="標楷體"/>
                <w:sz w:val="22"/>
                <w:szCs w:val="22"/>
              </w:rPr>
              <w:t>)</w:t>
            </w:r>
          </w:p>
        </w:tc>
        <w:tc>
          <w:tcPr>
            <w:tcW w:w="1237" w:type="dxa"/>
            <w:tcBorders>
              <w:top w:val="single" w:sz="4" w:space="0" w:color="000000"/>
              <w:start w:val="single" w:sz="4" w:space="0" w:color="000000"/>
              <w:bottom w:val="single" w:sz="4" w:space="0" w:color="000000"/>
            </w:tcBorders>
          </w:tcPr>
          <w:p>
            <w:pPr>
              <w:pStyle w:val="Normal"/>
              <w:spacing w:lineRule="atLeast" w:line="400"/>
              <w:jc w:val="center"/>
              <w:rPr>
                <w:rFonts w:ascii="標楷體" w:hAnsi="標楷體" w:eastAsia="標楷體" w:cs="標楷體"/>
                <w:sz w:val="22"/>
                <w:szCs w:val="22"/>
              </w:rPr>
            </w:pPr>
            <w:r>
              <w:rPr>
                <w:rFonts w:ascii="標楷體" w:hAnsi="標楷體" w:cs="標楷體" w:eastAsia="標楷體"/>
                <w:sz w:val="22"/>
                <w:szCs w:val="22"/>
              </w:rPr>
              <w:t>專任本方</w:t>
            </w:r>
          </w:p>
          <w:p>
            <w:pPr>
              <w:pStyle w:val="Normal"/>
              <w:jc w:val="center"/>
              <w:rPr>
                <w:rFonts w:ascii="標楷體" w:hAnsi="標楷體" w:eastAsia="標楷體" w:cs="標楷體"/>
                <w:sz w:val="22"/>
                <w:szCs w:val="22"/>
              </w:rPr>
            </w:pPr>
            <w:r>
              <w:rPr>
                <w:rFonts w:ascii="標楷體" w:hAnsi="標楷體" w:cs="標楷體" w:eastAsia="標楷體"/>
                <w:sz w:val="22"/>
                <w:szCs w:val="22"/>
              </w:rPr>
              <w:t>案或兼職</w:t>
            </w:r>
          </w:p>
        </w:tc>
        <w:tc>
          <w:tcPr>
            <w:tcW w:w="1759"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sz w:val="22"/>
                <w:szCs w:val="22"/>
              </w:rPr>
            </w:pPr>
            <w:r>
              <w:rPr>
                <w:rFonts w:ascii="標楷體" w:hAnsi="標楷體" w:cs="標楷體" w:eastAsia="標楷體"/>
                <w:sz w:val="22"/>
                <w:szCs w:val="22"/>
              </w:rPr>
              <w:t>兼任其他服務方案或機構職務（請敘明）</w:t>
            </w:r>
          </w:p>
        </w:tc>
        <w:tc>
          <w:tcPr>
            <w:tcW w:w="1260" w:type="dxa"/>
            <w:tcBorders>
              <w:top w:val="single" w:sz="4" w:space="0" w:color="000000"/>
              <w:start w:val="single" w:sz="4" w:space="0" w:color="000000"/>
              <w:bottom w:val="single" w:sz="4" w:space="0" w:color="000000"/>
            </w:tcBorders>
          </w:tcPr>
          <w:p>
            <w:pPr>
              <w:pStyle w:val="Normal"/>
              <w:spacing w:lineRule="atLeast" w:line="400"/>
              <w:jc w:val="center"/>
              <w:rPr>
                <w:rFonts w:ascii="標楷體" w:hAnsi="標楷體" w:eastAsia="標楷體" w:cs="標楷體"/>
                <w:sz w:val="22"/>
                <w:szCs w:val="22"/>
              </w:rPr>
            </w:pPr>
            <w:r>
              <w:rPr>
                <w:rFonts w:ascii="標楷體" w:hAnsi="標楷體" w:cs="標楷體" w:eastAsia="標楷體"/>
                <w:sz w:val="22"/>
                <w:szCs w:val="22"/>
              </w:rPr>
              <w:t>總服務</w:t>
            </w:r>
          </w:p>
          <w:p>
            <w:pPr>
              <w:pStyle w:val="Normal"/>
              <w:jc w:val="center"/>
              <w:rPr>
                <w:rFonts w:ascii="標楷體" w:hAnsi="標楷體" w:eastAsia="標楷體" w:cs="標楷體"/>
                <w:sz w:val="22"/>
                <w:szCs w:val="22"/>
              </w:rPr>
            </w:pPr>
            <w:r>
              <w:rPr>
                <w:rFonts w:ascii="標楷體" w:hAnsi="標楷體" w:cs="標楷體" w:eastAsia="標楷體"/>
                <w:sz w:val="22"/>
                <w:szCs w:val="22"/>
              </w:rPr>
              <w:t>個案人數</w:t>
            </w:r>
          </w:p>
        </w:tc>
        <w:tc>
          <w:tcPr>
            <w:tcW w:w="1671"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本方案擬申請內政部補助者（請打</w:t>
            </w:r>
            <w:r>
              <w:rPr>
                <w:rFonts w:eastAsia="標楷體" w:cs="標楷體" w:ascii="標楷體" w:hAnsi="標楷體"/>
                <w:sz w:val="22"/>
                <w:szCs w:val="22"/>
              </w:rPr>
              <w:t>V</w:t>
            </w:r>
            <w:r>
              <w:rPr>
                <w:rFonts w:ascii="標楷體" w:hAnsi="標楷體" w:cs="標楷體" w:eastAsia="標楷體"/>
                <w:sz w:val="22"/>
                <w:szCs w:val="22"/>
              </w:rPr>
              <w:t>）</w:t>
            </w:r>
          </w:p>
        </w:tc>
      </w:tr>
      <w:tr>
        <w:trPr/>
        <w:tc>
          <w:tcPr>
            <w:tcW w:w="1368" w:type="dxa"/>
            <w:tcBorders>
              <w:top w:val="single" w:sz="4" w:space="0" w:color="000000"/>
              <w:start w:val="single" w:sz="4" w:space="0" w:color="000000"/>
              <w:bottom w:val="single" w:sz="4" w:space="0" w:color="000000"/>
            </w:tcBorders>
          </w:tcPr>
          <w:p>
            <w:pPr>
              <w:pStyle w:val="Normal"/>
              <w:spacing w:lineRule="atLeast" w:line="440"/>
              <w:jc w:val="distribute"/>
              <w:rPr>
                <w:rFonts w:ascii="標楷體" w:hAnsi="標楷體" w:eastAsia="標楷體" w:cs="標楷體"/>
                <w:sz w:val="22"/>
                <w:szCs w:val="22"/>
              </w:rPr>
            </w:pPr>
            <w:r>
              <w:rPr>
                <w:rFonts w:ascii="標楷體" w:hAnsi="標楷體" w:cs="標楷體" w:eastAsia="標楷體"/>
                <w:sz w:val="22"/>
                <w:szCs w:val="22"/>
              </w:rPr>
              <w:t>計畫主責人</w:t>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1368" w:type="dxa"/>
            <w:tcBorders>
              <w:top w:val="single" w:sz="4" w:space="0" w:color="000000"/>
              <w:start w:val="single" w:sz="4" w:space="0" w:color="000000"/>
              <w:bottom w:val="single" w:sz="4" w:space="0" w:color="000000"/>
            </w:tcBorders>
          </w:tcPr>
          <w:p>
            <w:pPr>
              <w:pStyle w:val="Normal"/>
              <w:spacing w:lineRule="atLeast" w:line="440"/>
              <w:jc w:val="distribute"/>
              <w:rPr>
                <w:rFonts w:ascii="標楷體" w:hAnsi="標楷體" w:eastAsia="標楷體" w:cs="標楷體"/>
                <w:sz w:val="22"/>
                <w:szCs w:val="22"/>
              </w:rPr>
            </w:pPr>
            <w:r>
              <w:rPr>
                <w:rFonts w:ascii="標楷體" w:hAnsi="標楷體" w:cs="標楷體" w:eastAsia="標楷體"/>
                <w:sz w:val="22"/>
                <w:szCs w:val="22"/>
              </w:rPr>
              <w:t>社工員</w:t>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1368" w:type="dxa"/>
            <w:tcBorders>
              <w:top w:val="single" w:sz="4" w:space="0" w:color="000000"/>
              <w:start w:val="single" w:sz="4" w:space="0" w:color="000000"/>
              <w:bottom w:val="single" w:sz="4" w:space="0" w:color="000000"/>
            </w:tcBorders>
          </w:tcPr>
          <w:p>
            <w:pPr>
              <w:pStyle w:val="Normal"/>
              <w:spacing w:lineRule="atLeast" w:line="440"/>
              <w:jc w:val="distribute"/>
              <w:rPr>
                <w:rFonts w:ascii="標楷體" w:hAnsi="標楷體" w:eastAsia="標楷體" w:cs="標楷體"/>
                <w:sz w:val="22"/>
                <w:szCs w:val="22"/>
              </w:rPr>
            </w:pPr>
            <w:r>
              <w:rPr>
                <w:rFonts w:ascii="標楷體" w:hAnsi="標楷體" w:cs="標楷體" w:eastAsia="標楷體"/>
                <w:sz w:val="22"/>
                <w:szCs w:val="22"/>
              </w:rPr>
              <w:t>生活輔導員</w:t>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136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1368" w:type="dxa"/>
            <w:tcBorders>
              <w:top w:val="single" w:sz="4" w:space="0" w:color="000000"/>
              <w:start w:val="single" w:sz="4" w:space="0" w:color="000000"/>
              <w:bottom w:val="single" w:sz="4" w:space="0" w:color="000000"/>
            </w:tcBorders>
          </w:tcPr>
          <w:p>
            <w:pPr>
              <w:pStyle w:val="Normal"/>
              <w:spacing w:lineRule="atLeast" w:line="440"/>
              <w:jc w:val="distribute"/>
              <w:rPr>
                <w:rFonts w:ascii="標楷體" w:hAnsi="標楷體" w:eastAsia="標楷體" w:cs="標楷體"/>
                <w:sz w:val="22"/>
                <w:szCs w:val="22"/>
              </w:rPr>
            </w:pPr>
            <w:r>
              <w:rPr>
                <w:rFonts w:ascii="標楷體" w:hAnsi="標楷體" w:cs="標楷體" w:eastAsia="標楷體"/>
                <w:sz w:val="22"/>
                <w:szCs w:val="22"/>
              </w:rPr>
              <w:t>其他</w:t>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c>
          <w:tcPr>
            <w:tcW w:w="136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77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eastAsia="標楷體" w:cs="標楷體" w:ascii="標楷體" w:hAnsi="標楷體"/>
                <w:sz w:val="22"/>
                <w:szCs w:val="22"/>
              </w:rPr>
            </w:r>
          </w:p>
        </w:tc>
        <w:tc>
          <w:tcPr>
            <w:tcW w:w="7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6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3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75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71"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bl>
    <w:p>
      <w:pPr>
        <w:pStyle w:val="Normal"/>
        <w:spacing w:before="120" w:after="0"/>
        <w:rPr>
          <w:rFonts w:ascii="標楷體" w:hAnsi="標楷體" w:eastAsia="標楷體" w:cs="標楷體"/>
          <w:b/>
          <w:b/>
          <w:bCs/>
        </w:rPr>
      </w:pPr>
      <w:r>
        <w:br w:type="page"/>
      </w:r>
      <w:r>
        <w:rPr>
          <w:rFonts w:ascii="標楷體" w:hAnsi="標楷體" w:cs="標楷體" w:eastAsia="標楷體"/>
          <w:b/>
          <w:bCs/>
        </w:rPr>
        <w:t>【表</w:t>
      </w:r>
      <w:r>
        <w:rPr>
          <w:rFonts w:eastAsia="標楷體" w:cs="標楷體" w:ascii="標楷體" w:hAnsi="標楷體"/>
          <w:b/>
          <w:bCs/>
        </w:rPr>
        <w:t>4</w:t>
      </w:r>
      <w:r>
        <w:rPr>
          <w:rFonts w:ascii="標楷體" w:hAnsi="標楷體" w:cs="標楷體" w:eastAsia="標楷體"/>
          <w:b/>
          <w:bCs/>
        </w:rPr>
        <w:t xml:space="preserve">】                           </w:t>
      </w:r>
    </w:p>
    <w:p>
      <w:pPr>
        <w:pStyle w:val="Normal"/>
        <w:spacing w:before="120" w:after="0"/>
        <w:jc w:val="center"/>
        <w:rPr/>
      </w:pPr>
      <w:r>
        <w:rPr/>
        <w:t>住民申請服務表</w:t>
      </w:r>
    </w:p>
    <w:tbl>
      <w:tblPr>
        <w:tblW w:w="9550" w:type="dxa"/>
        <w:jc w:val="start"/>
        <w:tblInd w:w="28" w:type="dxa"/>
        <w:tblCellMar>
          <w:top w:w="0" w:type="dxa"/>
          <w:start w:w="28" w:type="dxa"/>
          <w:bottom w:w="0" w:type="dxa"/>
          <w:end w:w="28" w:type="dxa"/>
        </w:tblCellMar>
      </w:tblPr>
      <w:tblGrid>
        <w:gridCol w:w="296"/>
        <w:gridCol w:w="296"/>
        <w:gridCol w:w="128"/>
        <w:gridCol w:w="360"/>
        <w:gridCol w:w="11"/>
        <w:gridCol w:w="709"/>
        <w:gridCol w:w="540"/>
        <w:gridCol w:w="191"/>
        <w:gridCol w:w="360"/>
        <w:gridCol w:w="683"/>
        <w:gridCol w:w="566"/>
        <w:gridCol w:w="180"/>
        <w:gridCol w:w="11"/>
        <w:gridCol w:w="540"/>
        <w:gridCol w:w="1429"/>
        <w:gridCol w:w="180"/>
        <w:gridCol w:w="113"/>
        <w:gridCol w:w="1312"/>
        <w:gridCol w:w="15"/>
        <w:gridCol w:w="1630"/>
      </w:tblGrid>
      <w:tr>
        <w:trPr>
          <w:trHeight w:val="345" w:hRule="atLeast"/>
          <w:cantSplit w:val="true"/>
        </w:trPr>
        <w:tc>
          <w:tcPr>
            <w:tcW w:w="296" w:type="dxa"/>
            <w:vMerge w:val="restart"/>
            <w:tcBorders>
              <w:top w:val="double" w:sz="4" w:space="0" w:color="000000"/>
              <w:start w:val="double" w:sz="4" w:space="0" w:color="000000"/>
              <w:bottom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住</w:t>
            </w:r>
          </w:p>
          <w:p>
            <w:pPr>
              <w:pStyle w:val="Normal"/>
              <w:jc w:val="center"/>
              <w:rPr>
                <w:rFonts w:ascii="標楷體" w:hAnsi="標楷體" w:eastAsia="標楷體" w:cs="標楷體"/>
                <w:sz w:val="22"/>
                <w:szCs w:val="22"/>
              </w:rPr>
            </w:pPr>
            <w:r>
              <w:rPr>
                <w:rFonts w:eastAsia="標楷體" w:cs="標楷體" w:ascii="標楷體" w:hAnsi="標楷體"/>
                <w:sz w:val="22"/>
                <w:szCs w:val="22"/>
              </w:rPr>
            </w:r>
          </w:p>
          <w:p>
            <w:pPr>
              <w:pStyle w:val="Normal"/>
              <w:jc w:val="center"/>
              <w:rPr>
                <w:rFonts w:ascii="標楷體" w:hAnsi="標楷體" w:eastAsia="標楷體" w:cs="標楷體"/>
                <w:sz w:val="22"/>
                <w:szCs w:val="22"/>
              </w:rPr>
            </w:pPr>
            <w:r>
              <w:rPr>
                <w:rFonts w:ascii="標楷體" w:hAnsi="標楷體" w:cs="標楷體" w:eastAsia="標楷體"/>
                <w:sz w:val="22"/>
                <w:szCs w:val="22"/>
              </w:rPr>
              <w:t>民</w:t>
            </w:r>
          </w:p>
          <w:p>
            <w:pPr>
              <w:pStyle w:val="Normal"/>
              <w:jc w:val="center"/>
              <w:rPr>
                <w:rFonts w:ascii="標楷體" w:hAnsi="標楷體" w:eastAsia="標楷體" w:cs="標楷體"/>
                <w:sz w:val="22"/>
                <w:szCs w:val="22"/>
              </w:rPr>
            </w:pPr>
            <w:r>
              <w:rPr>
                <w:rFonts w:eastAsia="標楷體" w:cs="標楷體" w:ascii="標楷體" w:hAnsi="標楷體"/>
                <w:sz w:val="22"/>
                <w:szCs w:val="22"/>
              </w:rPr>
            </w:r>
          </w:p>
          <w:p>
            <w:pPr>
              <w:pStyle w:val="Normal"/>
              <w:jc w:val="center"/>
              <w:rPr>
                <w:rFonts w:ascii="標楷體" w:hAnsi="標楷體" w:eastAsia="標楷體" w:cs="標楷體"/>
                <w:sz w:val="22"/>
                <w:szCs w:val="22"/>
              </w:rPr>
            </w:pPr>
            <w:r>
              <w:rPr>
                <w:rFonts w:ascii="標楷體" w:hAnsi="標楷體" w:cs="標楷體" w:eastAsia="標楷體"/>
                <w:sz w:val="22"/>
                <w:szCs w:val="22"/>
              </w:rPr>
              <w:t>資</w:t>
            </w:r>
          </w:p>
          <w:p>
            <w:pPr>
              <w:pStyle w:val="Normal"/>
              <w:jc w:val="center"/>
              <w:rPr>
                <w:rFonts w:ascii="標楷體" w:hAnsi="標楷體" w:eastAsia="標楷體" w:cs="標楷體"/>
                <w:sz w:val="22"/>
                <w:szCs w:val="22"/>
              </w:rPr>
            </w:pPr>
            <w:r>
              <w:rPr>
                <w:rFonts w:eastAsia="標楷體" w:cs="標楷體" w:ascii="標楷體" w:hAnsi="標楷體"/>
                <w:sz w:val="22"/>
                <w:szCs w:val="22"/>
              </w:rPr>
            </w:r>
          </w:p>
          <w:p>
            <w:pPr>
              <w:pStyle w:val="Normal"/>
              <w:jc w:val="center"/>
              <w:rPr>
                <w:rFonts w:ascii="標楷體" w:hAnsi="標楷體" w:eastAsia="標楷體" w:cs="標楷體"/>
                <w:sz w:val="22"/>
                <w:szCs w:val="22"/>
              </w:rPr>
            </w:pPr>
            <w:r>
              <w:rPr>
                <w:rFonts w:ascii="標楷體" w:hAnsi="標楷體" w:cs="標楷體" w:eastAsia="標楷體"/>
                <w:sz w:val="22"/>
                <w:szCs w:val="22"/>
              </w:rPr>
              <w:t>料</w:t>
            </w:r>
          </w:p>
        </w:tc>
        <w:tc>
          <w:tcPr>
            <w:tcW w:w="795" w:type="dxa"/>
            <w:gridSpan w:val="4"/>
            <w:tcBorders>
              <w:top w:val="doub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姓名</w:t>
            </w:r>
          </w:p>
        </w:tc>
        <w:tc>
          <w:tcPr>
            <w:tcW w:w="3229" w:type="dxa"/>
            <w:gridSpan w:val="7"/>
            <w:tcBorders>
              <w:top w:val="doub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doub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出生年月日</w:t>
            </w:r>
          </w:p>
        </w:tc>
        <w:tc>
          <w:tcPr>
            <w:tcW w:w="1440" w:type="dxa"/>
            <w:gridSpan w:val="3"/>
            <w:tcBorders>
              <w:top w:val="doub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30" w:type="dxa"/>
            <w:tcBorders>
              <w:top w:val="double" w:sz="4" w:space="0" w:color="000000"/>
              <w:start w:val="single" w:sz="4" w:space="0" w:color="000000"/>
              <w:bottom w:val="single" w:sz="4" w:space="0" w:color="000000"/>
              <w:end w:val="double" w:sz="4" w:space="0" w:color="000000"/>
            </w:tcBorders>
          </w:tcPr>
          <w:p>
            <w:pPr>
              <w:pStyle w:val="Normal"/>
              <w:spacing w:lineRule="exact" w:line="320"/>
              <w:rPr/>
            </w:pPr>
            <w:r>
              <w:rPr>
                <w:rFonts w:eastAsia="標楷體" w:cs="標楷體" w:ascii="標楷體" w:hAnsi="標楷體"/>
                <w:sz w:val="22"/>
                <w:szCs w:val="22"/>
              </w:rPr>
              <w:t>_____</w:t>
            </w:r>
            <w:r>
              <w:rPr>
                <w:rFonts w:ascii="標楷體" w:hAnsi="標楷體" w:cs="標楷體" w:eastAsia="標楷體"/>
                <w:sz w:val="22"/>
                <w:szCs w:val="22"/>
              </w:rPr>
              <w:t>歲</w:t>
            </w:r>
          </w:p>
        </w:tc>
      </w:tr>
      <w:tr>
        <w:trPr>
          <w:trHeight w:val="31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95" w:type="dxa"/>
            <w:gridSpan w:val="4"/>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性別</w:t>
            </w:r>
          </w:p>
        </w:tc>
        <w:tc>
          <w:tcPr>
            <w:tcW w:w="3229" w:type="dxa"/>
            <w:gridSpan w:val="7"/>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 xml:space="preserve">□ </w:t>
            </w:r>
            <w:r>
              <w:rPr>
                <w:rFonts w:ascii="標楷體" w:hAnsi="標楷體" w:cs="標楷體" w:eastAsia="標楷體"/>
                <w:sz w:val="22"/>
                <w:szCs w:val="22"/>
              </w:rPr>
              <w:t>男  □ 女</w:t>
            </w:r>
          </w:p>
        </w:tc>
        <w:tc>
          <w:tcPr>
            <w:tcW w:w="2160" w:type="dxa"/>
            <w:gridSpan w:val="4"/>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國民身分證統一編號</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31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044" w:type="dxa"/>
            <w:gridSpan w:val="6"/>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聯絡電話</w:t>
            </w:r>
          </w:p>
        </w:tc>
        <w:tc>
          <w:tcPr>
            <w:tcW w:w="1980" w:type="dxa"/>
            <w:gridSpan w:val="5"/>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其他聯絡方式</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8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044" w:type="dxa"/>
            <w:gridSpan w:val="6"/>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障礙類別等級</w:t>
            </w:r>
          </w:p>
        </w:tc>
        <w:tc>
          <w:tcPr>
            <w:tcW w:w="1980" w:type="dxa"/>
            <w:gridSpan w:val="5"/>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鑑定日期</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39"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pPr>
            <w:r>
              <w:rPr>
                <w:rFonts w:ascii="標楷體" w:hAnsi="標楷體" w:cs="標楷體" w:eastAsia="標楷體"/>
                <w:sz w:val="22"/>
                <w:szCs w:val="22"/>
              </w:rPr>
              <w:t xml:space="preserve">戶籍所在地：     </w:t>
            </w:r>
            <w:r>
              <w:rPr>
                <w:rFonts w:ascii="標楷體" w:hAnsi="標楷體" w:cs="標楷體" w:eastAsia="標楷體"/>
                <w:sz w:val="22"/>
                <w:szCs w:val="22"/>
              </w:rPr>
              <w:t xml:space="preserve">  </w:t>
            </w:r>
            <w:r>
              <w:rPr>
                <w:rFonts w:ascii="標楷體" w:hAnsi="標楷體" w:cs="標楷體" w:eastAsia="標楷體"/>
                <w:sz w:val="22"/>
                <w:szCs w:val="22"/>
              </w:rPr>
              <w:t xml:space="preserve">縣     </w:t>
            </w:r>
            <w:r>
              <w:rPr>
                <w:rFonts w:ascii="標楷體" w:hAnsi="標楷體" w:cs="標楷體" w:eastAsia="標楷體"/>
                <w:sz w:val="22"/>
                <w:szCs w:val="22"/>
              </w:rPr>
              <w:t xml:space="preserve">  </w:t>
            </w:r>
            <w:r>
              <w:rPr>
                <w:rFonts w:ascii="標楷體" w:hAnsi="標楷體" w:cs="標楷體" w:eastAsia="標楷體"/>
                <w:sz w:val="22"/>
                <w:szCs w:val="22"/>
              </w:rPr>
              <w:t xml:space="preserve">鄉鎮      </w:t>
            </w:r>
            <w:r>
              <w:rPr>
                <w:rFonts w:ascii="標楷體" w:hAnsi="標楷體" w:cs="標楷體" w:eastAsia="標楷體"/>
                <w:sz w:val="22"/>
                <w:szCs w:val="22"/>
              </w:rPr>
              <w:t xml:space="preserve"> </w:t>
            </w:r>
            <w:r>
              <w:rPr>
                <w:rFonts w:ascii="標楷體" w:hAnsi="標楷體" w:cs="標楷體" w:eastAsia="標楷體"/>
                <w:sz w:val="22"/>
                <w:szCs w:val="22"/>
              </w:rPr>
              <w:t>里               街</w:t>
            </w:r>
          </w:p>
          <w:p>
            <w:pPr>
              <w:pStyle w:val="Normal"/>
              <w:rPr>
                <w:rFonts w:ascii="標楷體" w:hAnsi="標楷體" w:eastAsia="標楷體" w:cs="標楷體"/>
                <w:sz w:val="22"/>
                <w:szCs w:val="22"/>
              </w:rPr>
            </w:pPr>
            <w:r>
              <w:rPr>
                <w:rFonts w:eastAsia="標楷體" w:cs="標楷體" w:ascii="標楷體" w:hAnsi="標楷體"/>
                <w:sz w:val="22"/>
                <w:szCs w:val="22"/>
              </w:rPr>
              <w:t xml:space="preserve">            </w:t>
            </w:r>
            <w:r>
              <w:rPr>
                <w:rFonts w:eastAsia="標楷體" w:cs="標楷體" w:ascii="標楷體" w:hAnsi="標楷體"/>
                <w:sz w:val="22"/>
                <w:szCs w:val="22"/>
              </w:rPr>
              <w:t>____</w:t>
            </w:r>
            <w:r>
              <w:rPr>
                <w:rFonts w:eastAsia="標楷體" w:cs="標楷體" w:ascii="標楷體" w:hAnsi="標楷體"/>
                <w:sz w:val="22"/>
                <w:szCs w:val="22"/>
              </w:rPr>
              <w:t>_</w:t>
            </w:r>
            <w:r>
              <w:rPr>
                <w:rFonts w:eastAsia="標楷體" w:cs="標楷體" w:ascii="標楷體" w:hAnsi="標楷體"/>
                <w:sz w:val="22"/>
                <w:szCs w:val="22"/>
              </w:rPr>
              <w:t>__</w:t>
            </w:r>
            <w:r>
              <w:rPr>
                <w:rFonts w:ascii="標楷體" w:hAnsi="標楷體" w:cs="標楷體" w:eastAsia="標楷體"/>
                <w:sz w:val="22"/>
                <w:szCs w:val="22"/>
              </w:rPr>
              <w:t xml:space="preserve">市 </w:t>
            </w:r>
            <w:r>
              <w:rPr>
                <w:rFonts w:eastAsia="標楷體" w:cs="標楷體" w:ascii="標楷體" w:hAnsi="標楷體"/>
                <w:sz w:val="22"/>
                <w:szCs w:val="22"/>
              </w:rPr>
              <w:t>______</w:t>
            </w:r>
            <w:r>
              <w:rPr>
                <w:rFonts w:ascii="標楷體" w:hAnsi="標楷體" w:cs="標楷體" w:eastAsia="標楷體"/>
                <w:sz w:val="22"/>
                <w:szCs w:val="22"/>
              </w:rPr>
              <w:t xml:space="preserve">市區 </w:t>
            </w:r>
            <w:r>
              <w:rPr>
                <w:rFonts w:eastAsia="標楷體" w:cs="標楷體" w:ascii="標楷體" w:hAnsi="標楷體"/>
                <w:sz w:val="22"/>
                <w:szCs w:val="22"/>
              </w:rPr>
              <w:t>______</w:t>
            </w:r>
            <w:r>
              <w:rPr>
                <w:rFonts w:ascii="標楷體" w:hAnsi="標楷體" w:cs="標楷體" w:eastAsia="標楷體"/>
                <w:sz w:val="22"/>
                <w:szCs w:val="22"/>
              </w:rPr>
              <w:t xml:space="preserve">村 </w:t>
            </w:r>
            <w:r>
              <w:rPr>
                <w:rFonts w:eastAsia="標楷體" w:cs="標楷體" w:ascii="標楷體" w:hAnsi="標楷體"/>
                <w:sz w:val="22"/>
                <w:szCs w:val="22"/>
              </w:rPr>
              <w:t>___</w:t>
            </w:r>
            <w:r>
              <w:rPr>
                <w:rFonts w:ascii="標楷體" w:hAnsi="標楷體" w:cs="標楷體" w:eastAsia="標楷體"/>
                <w:sz w:val="22"/>
                <w:szCs w:val="22"/>
              </w:rPr>
              <w:t xml:space="preserve">鄰 </w:t>
            </w:r>
            <w:r>
              <w:rPr>
                <w:rFonts w:eastAsia="標楷體" w:cs="標楷體" w:ascii="標楷體" w:hAnsi="標楷體"/>
                <w:sz w:val="22"/>
                <w:szCs w:val="22"/>
              </w:rPr>
              <w:t>______</w:t>
            </w:r>
            <w:r>
              <w:rPr>
                <w:rFonts w:eastAsia="標楷體" w:cs="標楷體" w:ascii="標楷體" w:hAnsi="標楷體"/>
                <w:sz w:val="22"/>
                <w:szCs w:val="22"/>
              </w:rPr>
              <w:t>__</w:t>
            </w:r>
            <w:r>
              <w:rPr>
                <w:rFonts w:ascii="標楷體" w:hAnsi="標楷體" w:cs="標楷體" w:eastAsia="標楷體"/>
                <w:sz w:val="22"/>
                <w:szCs w:val="22"/>
              </w:rPr>
              <w:t>路</w:t>
            </w:r>
          </w:p>
          <w:p>
            <w:pPr>
              <w:pStyle w:val="Normal"/>
              <w:ind w:firstLine="1320"/>
              <w:rPr/>
            </w:pPr>
            <w:r>
              <w:rPr>
                <w:rFonts w:eastAsia="標楷體" w:cs="標楷體" w:ascii="標楷體" w:hAnsi="標楷體"/>
                <w:sz w:val="22"/>
                <w:szCs w:val="22"/>
              </w:rPr>
              <w:t>_</w:t>
            </w:r>
            <w:r>
              <w:rPr>
                <w:rFonts w:eastAsia="標楷體" w:cs="標楷體" w:ascii="標楷體" w:hAnsi="標楷體"/>
                <w:sz w:val="22"/>
                <w:szCs w:val="22"/>
              </w:rPr>
              <w:t>______</w:t>
            </w:r>
            <w:r>
              <w:rPr>
                <w:rFonts w:ascii="標楷體" w:hAnsi="標楷體" w:cs="標楷體" w:eastAsia="標楷體"/>
                <w:sz w:val="22"/>
                <w:szCs w:val="22"/>
              </w:rPr>
              <w:t>段</w:t>
            </w:r>
            <w:r>
              <w:rPr>
                <w:rFonts w:eastAsia="標楷體" w:cs="標楷體" w:ascii="標楷體" w:hAnsi="標楷體"/>
                <w:sz w:val="22"/>
                <w:szCs w:val="22"/>
              </w:rPr>
              <w:t>_______</w:t>
            </w:r>
            <w:r>
              <w:rPr>
                <w:rFonts w:ascii="標楷體" w:hAnsi="標楷體" w:cs="標楷體" w:eastAsia="標楷體"/>
                <w:sz w:val="22"/>
                <w:szCs w:val="22"/>
              </w:rPr>
              <w:t xml:space="preserve">巷 </w:t>
            </w:r>
            <w:r>
              <w:rPr>
                <w:rFonts w:eastAsia="標楷體" w:cs="標楷體" w:ascii="標楷體" w:hAnsi="標楷體"/>
                <w:sz w:val="22"/>
                <w:szCs w:val="22"/>
              </w:rPr>
              <w:t>____</w:t>
            </w:r>
            <w:r>
              <w:rPr>
                <w:rFonts w:ascii="標楷體" w:hAnsi="標楷體" w:cs="標楷體" w:eastAsia="標楷體"/>
                <w:sz w:val="22"/>
                <w:szCs w:val="22"/>
              </w:rPr>
              <w:t xml:space="preserve">弄 </w:t>
            </w:r>
            <w:r>
              <w:rPr>
                <w:rFonts w:eastAsia="標楷體" w:cs="標楷體" w:ascii="標楷體" w:hAnsi="標楷體"/>
                <w:sz w:val="22"/>
                <w:szCs w:val="22"/>
              </w:rPr>
              <w:t>_</w:t>
            </w:r>
            <w:r>
              <w:rPr>
                <w:rFonts w:eastAsia="標楷體" w:cs="標楷體" w:ascii="標楷體" w:hAnsi="標楷體"/>
                <w:sz w:val="22"/>
                <w:szCs w:val="22"/>
              </w:rPr>
              <w:t>___</w:t>
            </w:r>
            <w:r>
              <w:rPr>
                <w:rFonts w:ascii="標楷體" w:hAnsi="標楷體" w:cs="標楷體" w:eastAsia="標楷體"/>
                <w:sz w:val="22"/>
                <w:szCs w:val="22"/>
              </w:rPr>
              <w:t xml:space="preserve">號 </w:t>
            </w:r>
            <w:r>
              <w:rPr>
                <w:rFonts w:eastAsia="標楷體" w:cs="標楷體" w:ascii="標楷體" w:hAnsi="標楷體"/>
                <w:sz w:val="22"/>
                <w:szCs w:val="22"/>
              </w:rPr>
              <w:t>____</w:t>
            </w:r>
            <w:r>
              <w:rPr>
                <w:rFonts w:ascii="標楷體" w:hAnsi="標楷體" w:cs="標楷體" w:eastAsia="標楷體"/>
                <w:sz w:val="22"/>
                <w:szCs w:val="22"/>
              </w:rPr>
              <w:t xml:space="preserve">樓之 </w:t>
            </w:r>
            <w:r>
              <w:rPr>
                <w:rFonts w:eastAsia="標楷體" w:cs="標楷體" w:ascii="標楷體" w:hAnsi="標楷體"/>
                <w:sz w:val="22"/>
                <w:szCs w:val="22"/>
              </w:rPr>
              <w:t>____</w:t>
            </w:r>
          </w:p>
        </w:tc>
      </w:tr>
      <w:tr>
        <w:trPr>
          <w:trHeight w:val="330"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pPr>
            <w:r>
              <w:rPr>
                <w:rFonts w:ascii="標楷體" w:hAnsi="標楷體" w:cs="標楷體" w:eastAsia="標楷體"/>
                <w:sz w:val="22"/>
                <w:szCs w:val="22"/>
              </w:rPr>
              <w:t xml:space="preserve">現在住所：       </w:t>
            </w:r>
            <w:r>
              <w:rPr>
                <w:rFonts w:ascii="標楷體" w:hAnsi="標楷體" w:cs="標楷體" w:eastAsia="標楷體"/>
                <w:sz w:val="22"/>
                <w:szCs w:val="22"/>
              </w:rPr>
              <w:t xml:space="preserve">  </w:t>
            </w:r>
            <w:r>
              <w:rPr>
                <w:rFonts w:ascii="標楷體" w:hAnsi="標楷體" w:cs="標楷體" w:eastAsia="標楷體"/>
                <w:sz w:val="22"/>
                <w:szCs w:val="22"/>
              </w:rPr>
              <w:t xml:space="preserve">縣      </w:t>
            </w:r>
            <w:r>
              <w:rPr>
                <w:rFonts w:ascii="標楷體" w:hAnsi="標楷體" w:cs="標楷體" w:eastAsia="標楷體"/>
                <w:sz w:val="22"/>
                <w:szCs w:val="22"/>
              </w:rPr>
              <w:t xml:space="preserve"> </w:t>
            </w:r>
            <w:r>
              <w:rPr>
                <w:rFonts w:ascii="標楷體" w:hAnsi="標楷體" w:cs="標楷體" w:eastAsia="標楷體"/>
                <w:sz w:val="22"/>
                <w:szCs w:val="22"/>
              </w:rPr>
              <w:t xml:space="preserve">鄉鎮      </w:t>
            </w:r>
            <w:r>
              <w:rPr>
                <w:rFonts w:ascii="標楷體" w:hAnsi="標楷體" w:cs="標楷體" w:eastAsia="標楷體"/>
                <w:sz w:val="22"/>
                <w:szCs w:val="22"/>
              </w:rPr>
              <w:t xml:space="preserve"> </w:t>
            </w:r>
            <w:r>
              <w:rPr>
                <w:rFonts w:ascii="標楷體" w:hAnsi="標楷體" w:cs="標楷體" w:eastAsia="標楷體"/>
                <w:sz w:val="22"/>
                <w:szCs w:val="22"/>
              </w:rPr>
              <w:t>里               街</w:t>
            </w:r>
          </w:p>
          <w:p>
            <w:pPr>
              <w:pStyle w:val="Normal"/>
              <w:rPr>
                <w:rFonts w:ascii="標楷體" w:hAnsi="標楷體" w:eastAsia="標楷體" w:cs="標楷體"/>
                <w:sz w:val="22"/>
                <w:szCs w:val="22"/>
              </w:rPr>
            </w:pPr>
            <w:r>
              <w:rPr>
                <w:rFonts w:eastAsia="標楷體" w:cs="標楷體" w:ascii="標楷體" w:hAnsi="標楷體"/>
                <w:sz w:val="22"/>
                <w:szCs w:val="22"/>
              </w:rPr>
              <w:t xml:space="preserve">            </w:t>
            </w:r>
            <w:r>
              <w:rPr>
                <w:rFonts w:eastAsia="標楷體" w:cs="標楷體" w:ascii="標楷體" w:hAnsi="標楷體"/>
                <w:sz w:val="22"/>
                <w:szCs w:val="22"/>
              </w:rPr>
              <w:t>____</w:t>
            </w:r>
            <w:r>
              <w:rPr>
                <w:rFonts w:eastAsia="標楷體" w:cs="標楷體" w:ascii="標楷體" w:hAnsi="標楷體"/>
                <w:sz w:val="22"/>
                <w:szCs w:val="22"/>
              </w:rPr>
              <w:t>_</w:t>
            </w:r>
            <w:r>
              <w:rPr>
                <w:rFonts w:eastAsia="標楷體" w:cs="標楷體" w:ascii="標楷體" w:hAnsi="標楷體"/>
                <w:sz w:val="22"/>
                <w:szCs w:val="22"/>
              </w:rPr>
              <w:t>__</w:t>
            </w:r>
            <w:r>
              <w:rPr>
                <w:rFonts w:ascii="標楷體" w:hAnsi="標楷體" w:cs="標楷體" w:eastAsia="標楷體"/>
                <w:sz w:val="22"/>
                <w:szCs w:val="22"/>
              </w:rPr>
              <w:t xml:space="preserve">市 </w:t>
            </w:r>
            <w:r>
              <w:rPr>
                <w:rFonts w:eastAsia="標楷體" w:cs="標楷體" w:ascii="標楷體" w:hAnsi="標楷體"/>
                <w:sz w:val="22"/>
                <w:szCs w:val="22"/>
              </w:rPr>
              <w:t>______</w:t>
            </w:r>
            <w:r>
              <w:rPr>
                <w:rFonts w:ascii="標楷體" w:hAnsi="標楷體" w:cs="標楷體" w:eastAsia="標楷體"/>
                <w:sz w:val="22"/>
                <w:szCs w:val="22"/>
              </w:rPr>
              <w:t xml:space="preserve">市區 </w:t>
            </w:r>
            <w:r>
              <w:rPr>
                <w:rFonts w:eastAsia="標楷體" w:cs="標楷體" w:ascii="標楷體" w:hAnsi="標楷體"/>
                <w:sz w:val="22"/>
                <w:szCs w:val="22"/>
              </w:rPr>
              <w:t>______</w:t>
            </w:r>
            <w:r>
              <w:rPr>
                <w:rFonts w:ascii="標楷體" w:hAnsi="標楷體" w:cs="標楷體" w:eastAsia="標楷體"/>
                <w:sz w:val="22"/>
                <w:szCs w:val="22"/>
              </w:rPr>
              <w:t xml:space="preserve">村 </w:t>
            </w:r>
            <w:r>
              <w:rPr>
                <w:rFonts w:eastAsia="標楷體" w:cs="標楷體" w:ascii="標楷體" w:hAnsi="標楷體"/>
                <w:sz w:val="22"/>
                <w:szCs w:val="22"/>
              </w:rPr>
              <w:t>___</w:t>
            </w:r>
            <w:r>
              <w:rPr>
                <w:rFonts w:ascii="標楷體" w:hAnsi="標楷體" w:cs="標楷體" w:eastAsia="標楷體"/>
                <w:sz w:val="22"/>
                <w:szCs w:val="22"/>
              </w:rPr>
              <w:t xml:space="preserve">鄰 </w:t>
            </w:r>
            <w:r>
              <w:rPr>
                <w:rFonts w:eastAsia="標楷體" w:cs="標楷體" w:ascii="標楷體" w:hAnsi="標楷體"/>
                <w:sz w:val="22"/>
                <w:szCs w:val="22"/>
              </w:rPr>
              <w:t>______</w:t>
            </w:r>
            <w:r>
              <w:rPr>
                <w:rFonts w:eastAsia="標楷體" w:cs="標楷體" w:ascii="標楷體" w:hAnsi="標楷體"/>
                <w:sz w:val="22"/>
                <w:szCs w:val="22"/>
              </w:rPr>
              <w:t>__</w:t>
            </w:r>
            <w:r>
              <w:rPr>
                <w:rFonts w:ascii="標楷體" w:hAnsi="標楷體" w:cs="標楷體" w:eastAsia="標楷體"/>
                <w:sz w:val="22"/>
                <w:szCs w:val="22"/>
              </w:rPr>
              <w:t>路</w:t>
            </w:r>
          </w:p>
          <w:p>
            <w:pPr>
              <w:pStyle w:val="Normal"/>
              <w:ind w:firstLine="1320"/>
              <w:rPr>
                <w:rFonts w:ascii="標楷體" w:hAnsi="標楷體" w:eastAsia="標楷體" w:cs="標楷體"/>
                <w:sz w:val="22"/>
                <w:szCs w:val="22"/>
              </w:rPr>
            </w:pPr>
            <w:r>
              <w:rPr>
                <w:rFonts w:eastAsia="標楷體" w:cs="標楷體" w:ascii="標楷體" w:hAnsi="標楷體"/>
                <w:sz w:val="22"/>
                <w:szCs w:val="22"/>
              </w:rPr>
              <w:t>_</w:t>
            </w:r>
            <w:r>
              <w:rPr>
                <w:rFonts w:eastAsia="標楷體" w:cs="標楷體" w:ascii="標楷體" w:hAnsi="標楷體"/>
                <w:sz w:val="22"/>
                <w:szCs w:val="22"/>
              </w:rPr>
              <w:t>______</w:t>
            </w:r>
            <w:r>
              <w:rPr>
                <w:rFonts w:ascii="標楷體" w:hAnsi="標楷體" w:cs="標楷體" w:eastAsia="標楷體"/>
                <w:sz w:val="22"/>
                <w:szCs w:val="22"/>
              </w:rPr>
              <w:t>段</w:t>
            </w:r>
            <w:r>
              <w:rPr>
                <w:rFonts w:eastAsia="標楷體" w:cs="標楷體" w:ascii="標楷體" w:hAnsi="標楷體"/>
                <w:sz w:val="22"/>
                <w:szCs w:val="22"/>
              </w:rPr>
              <w:t>_______</w:t>
            </w:r>
            <w:r>
              <w:rPr>
                <w:rFonts w:ascii="標楷體" w:hAnsi="標楷體" w:cs="標楷體" w:eastAsia="標楷體"/>
                <w:sz w:val="22"/>
                <w:szCs w:val="22"/>
              </w:rPr>
              <w:t xml:space="preserve">巷 </w:t>
            </w:r>
            <w:r>
              <w:rPr>
                <w:rFonts w:eastAsia="標楷體" w:cs="標楷體" w:ascii="標楷體" w:hAnsi="標楷體"/>
                <w:sz w:val="22"/>
                <w:szCs w:val="22"/>
              </w:rPr>
              <w:t>____</w:t>
            </w:r>
            <w:r>
              <w:rPr>
                <w:rFonts w:ascii="標楷體" w:hAnsi="標楷體" w:cs="標楷體" w:eastAsia="標楷體"/>
                <w:sz w:val="22"/>
                <w:szCs w:val="22"/>
              </w:rPr>
              <w:t xml:space="preserve">弄 </w:t>
            </w:r>
            <w:r>
              <w:rPr>
                <w:rFonts w:eastAsia="標楷體" w:cs="標楷體" w:ascii="標楷體" w:hAnsi="標楷體"/>
                <w:sz w:val="22"/>
                <w:szCs w:val="22"/>
              </w:rPr>
              <w:t>_</w:t>
            </w:r>
            <w:r>
              <w:rPr>
                <w:rFonts w:eastAsia="標楷體" w:cs="標楷體" w:ascii="標楷體" w:hAnsi="標楷體"/>
                <w:sz w:val="22"/>
                <w:szCs w:val="22"/>
              </w:rPr>
              <w:t>___</w:t>
            </w:r>
            <w:r>
              <w:rPr>
                <w:rFonts w:ascii="標楷體" w:hAnsi="標楷體" w:cs="標楷體" w:eastAsia="標楷體"/>
                <w:sz w:val="22"/>
                <w:szCs w:val="22"/>
              </w:rPr>
              <w:t xml:space="preserve">號 </w:t>
            </w:r>
            <w:r>
              <w:rPr>
                <w:rFonts w:eastAsia="標楷體" w:cs="標楷體" w:ascii="標楷體" w:hAnsi="標楷體"/>
                <w:sz w:val="22"/>
                <w:szCs w:val="22"/>
              </w:rPr>
              <w:t>____</w:t>
            </w:r>
            <w:r>
              <w:rPr>
                <w:rFonts w:ascii="標楷體" w:hAnsi="標楷體" w:cs="標楷體" w:eastAsia="標楷體"/>
                <w:sz w:val="22"/>
                <w:szCs w:val="22"/>
              </w:rPr>
              <w:t xml:space="preserve">樓之 </w:t>
            </w:r>
            <w:r>
              <w:rPr>
                <w:rFonts w:eastAsia="標楷體" w:cs="標楷體" w:ascii="標楷體" w:hAnsi="標楷體"/>
                <w:sz w:val="22"/>
                <w:szCs w:val="22"/>
              </w:rPr>
              <w:t>____</w:t>
            </w:r>
          </w:p>
        </w:tc>
      </w:tr>
      <w:tr>
        <w:trPr>
          <w:trHeight w:val="330"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424" w:type="dxa"/>
            <w:gridSpan w:val="2"/>
            <w:vMerge w:val="restart"/>
            <w:tcBorders>
              <w:top w:val="single" w:sz="4" w:space="0" w:color="000000"/>
              <w:start w:val="single" w:sz="4" w:space="0" w:color="000000"/>
              <w:bottom w:val="double" w:sz="4" w:space="0" w:color="000000"/>
            </w:tcBorders>
          </w:tcPr>
          <w:p>
            <w:pPr>
              <w:pStyle w:val="Normal"/>
              <w:spacing w:lineRule="exact" w:line="320"/>
              <w:jc w:val="center"/>
              <w:rPr>
                <w:rFonts w:ascii="標楷體" w:hAnsi="標楷體" w:eastAsia="標楷體" w:cs="標楷體"/>
                <w:sz w:val="22"/>
                <w:szCs w:val="22"/>
              </w:rPr>
            </w:pPr>
            <w:r>
              <w:rPr>
                <w:rFonts w:ascii="標楷體" w:hAnsi="標楷體" w:cs="標楷體" w:eastAsia="標楷體"/>
                <w:sz w:val="22"/>
                <w:szCs w:val="22"/>
              </w:rPr>
              <w:t>住</w:t>
            </w:r>
          </w:p>
          <w:p>
            <w:pPr>
              <w:pStyle w:val="Normal"/>
              <w:jc w:val="center"/>
              <w:rPr>
                <w:rFonts w:ascii="標楷體" w:hAnsi="標楷體" w:eastAsia="標楷體" w:cs="標楷體"/>
                <w:sz w:val="22"/>
                <w:szCs w:val="22"/>
              </w:rPr>
            </w:pPr>
            <w:r>
              <w:rPr>
                <w:rFonts w:ascii="標楷體" w:hAnsi="標楷體" w:cs="標楷體" w:eastAsia="標楷體"/>
                <w:sz w:val="22"/>
                <w:szCs w:val="22"/>
              </w:rPr>
              <w:t>民</w:t>
            </w:r>
          </w:p>
          <w:p>
            <w:pPr>
              <w:pStyle w:val="Normal"/>
              <w:jc w:val="center"/>
              <w:rPr>
                <w:rFonts w:ascii="標楷體" w:hAnsi="標楷體" w:eastAsia="標楷體" w:cs="標楷體"/>
                <w:sz w:val="22"/>
                <w:szCs w:val="22"/>
              </w:rPr>
            </w:pPr>
            <w:r>
              <w:rPr>
                <w:rFonts w:ascii="標楷體" w:hAnsi="標楷體" w:cs="標楷體" w:eastAsia="標楷體"/>
                <w:sz w:val="22"/>
                <w:szCs w:val="22"/>
              </w:rPr>
              <w:t>學</w:t>
            </w:r>
          </w:p>
          <w:p>
            <w:pPr>
              <w:pStyle w:val="Normal"/>
              <w:jc w:val="center"/>
              <w:rPr>
                <w:rFonts w:ascii="標楷體" w:hAnsi="標楷體" w:eastAsia="標楷體" w:cs="標楷體"/>
                <w:sz w:val="22"/>
                <w:szCs w:val="22"/>
              </w:rPr>
            </w:pPr>
            <w:r>
              <w:rPr>
                <w:rFonts w:ascii="標楷體" w:hAnsi="標楷體" w:cs="標楷體" w:eastAsia="標楷體"/>
                <w:sz w:val="22"/>
                <w:szCs w:val="22"/>
              </w:rPr>
              <w:t>歷</w:t>
            </w:r>
          </w:p>
        </w:tc>
        <w:tc>
          <w:tcPr>
            <w:tcW w:w="2854" w:type="dxa"/>
            <w:gridSpan w:val="7"/>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畢業日期</w:t>
            </w:r>
          </w:p>
        </w:tc>
        <w:tc>
          <w:tcPr>
            <w:tcW w:w="3019" w:type="dxa"/>
            <w:gridSpan w:val="7"/>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學校</w:t>
            </w:r>
          </w:p>
        </w:tc>
        <w:tc>
          <w:tcPr>
            <w:tcW w:w="2957" w:type="dxa"/>
            <w:gridSpan w:val="3"/>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科系</w:t>
            </w:r>
          </w:p>
        </w:tc>
      </w:tr>
      <w:tr>
        <w:trPr>
          <w:trHeight w:val="300"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424" w:type="dxa"/>
            <w:gridSpan w:val="2"/>
            <w:vMerge w:val="continue"/>
            <w:tcBorders>
              <w:top w:val="single" w:sz="4" w:space="0" w:color="000000"/>
              <w:start w:val="single" w:sz="4" w:space="0" w:color="000000"/>
              <w:bottom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854"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3019"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957" w:type="dxa"/>
            <w:gridSpan w:val="3"/>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70"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424" w:type="dxa"/>
            <w:gridSpan w:val="2"/>
            <w:vMerge w:val="continue"/>
            <w:tcBorders>
              <w:top w:val="single" w:sz="4" w:space="0" w:color="000000"/>
              <w:start w:val="single" w:sz="4" w:space="0" w:color="000000"/>
              <w:bottom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854"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3019"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957" w:type="dxa"/>
            <w:gridSpan w:val="3"/>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2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424" w:type="dxa"/>
            <w:gridSpan w:val="2"/>
            <w:vMerge w:val="continue"/>
            <w:tcBorders>
              <w:top w:val="single" w:sz="4" w:space="0" w:color="000000"/>
              <w:start w:val="single" w:sz="4" w:space="0" w:color="000000"/>
              <w:bottom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854"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3019"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957" w:type="dxa"/>
            <w:gridSpan w:val="3"/>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8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pPr>
            <w:r>
              <w:rPr>
                <w:rFonts w:ascii="標楷體" w:hAnsi="標楷體" w:cs="標楷體" w:eastAsia="標楷體"/>
                <w:sz w:val="22"/>
                <w:szCs w:val="22"/>
              </w:rPr>
              <w:t>目前居住情形：□與家人同住，房屋性質 □自宅 □租屋，</w:t>
            </w:r>
            <w:r>
              <w:rPr>
                <w:rFonts w:ascii="標楷體" w:hAnsi="標楷體" w:cs="標楷體" w:eastAsia="標楷體"/>
                <w:sz w:val="22"/>
                <w:szCs w:val="22"/>
                <w:u w:val="single"/>
              </w:rPr>
              <w:t xml:space="preserve">        </w:t>
            </w:r>
            <w:r>
              <w:rPr>
                <w:rFonts w:ascii="標楷體" w:hAnsi="標楷體" w:cs="標楷體" w:eastAsia="標楷體"/>
                <w:sz w:val="22"/>
                <w:szCs w:val="22"/>
              </w:rPr>
              <w:t>元</w:t>
            </w:r>
            <w:r>
              <w:rPr>
                <w:rFonts w:eastAsia="標楷體" w:cs="標楷體" w:ascii="標楷體" w:hAnsi="標楷體"/>
                <w:sz w:val="22"/>
                <w:szCs w:val="22"/>
              </w:rPr>
              <w:t>/</w:t>
            </w:r>
            <w:r>
              <w:rPr>
                <w:rFonts w:ascii="標楷體" w:hAnsi="標楷體" w:cs="標楷體" w:eastAsia="標楷體"/>
                <w:sz w:val="22"/>
                <w:szCs w:val="22"/>
              </w:rPr>
              <w:t>月</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 xml:space="preserve">醫療院所，機構名稱 </w:t>
            </w:r>
            <w:r>
              <w:rPr>
                <w:rFonts w:ascii="標楷體" w:hAnsi="標楷體" w:cs="標楷體" w:eastAsia="標楷體"/>
                <w:sz w:val="22"/>
                <w:szCs w:val="22"/>
                <w:u w:val="single"/>
              </w:rPr>
              <w:t xml:space="preserve">               </w:t>
            </w:r>
            <w:r>
              <w:rPr>
                <w:rFonts w:ascii="標楷體" w:hAnsi="標楷體" w:cs="標楷體" w:eastAsia="標楷體"/>
                <w:sz w:val="22"/>
                <w:szCs w:val="22"/>
              </w:rPr>
              <w:t>，</w:t>
            </w:r>
            <w:r>
              <w:rPr>
                <w:rFonts w:ascii="標楷體" w:hAnsi="標楷體" w:cs="標楷體" w:eastAsia="標楷體"/>
                <w:sz w:val="22"/>
                <w:szCs w:val="22"/>
                <w:u w:val="single"/>
              </w:rPr>
              <w:t xml:space="preserve">        </w:t>
            </w:r>
            <w:r>
              <w:rPr>
                <w:rFonts w:ascii="標楷體" w:hAnsi="標楷體" w:cs="標楷體" w:eastAsia="標楷體"/>
                <w:sz w:val="22"/>
                <w:szCs w:val="22"/>
              </w:rPr>
              <w:t>元</w:t>
            </w:r>
            <w:r>
              <w:rPr>
                <w:rFonts w:eastAsia="標楷體" w:cs="標楷體" w:ascii="標楷體" w:hAnsi="標楷體"/>
                <w:sz w:val="22"/>
                <w:szCs w:val="22"/>
              </w:rPr>
              <w:t>/</w:t>
            </w:r>
            <w:r>
              <w:rPr>
                <w:rFonts w:ascii="標楷體" w:hAnsi="標楷體" w:cs="標楷體" w:eastAsia="標楷體"/>
                <w:sz w:val="22"/>
                <w:szCs w:val="22"/>
              </w:rPr>
              <w:t>月</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教養機構，機構名稱</w:t>
            </w:r>
            <w:r>
              <w:rPr>
                <w:rFonts w:ascii="標楷體" w:hAnsi="標楷體" w:cs="標楷體" w:eastAsia="標楷體"/>
                <w:sz w:val="22"/>
                <w:szCs w:val="22"/>
                <w:u w:val="single"/>
              </w:rPr>
              <w:t xml:space="preserve">                </w:t>
            </w:r>
            <w:r>
              <w:rPr>
                <w:rFonts w:ascii="標楷體" w:hAnsi="標楷體" w:cs="標楷體" w:eastAsia="標楷體"/>
                <w:sz w:val="22"/>
                <w:szCs w:val="22"/>
              </w:rPr>
              <w:t>，</w:t>
            </w:r>
            <w:r>
              <w:rPr>
                <w:rFonts w:ascii="標楷體" w:hAnsi="標楷體" w:cs="標楷體" w:eastAsia="標楷體"/>
                <w:sz w:val="22"/>
                <w:szCs w:val="22"/>
                <w:u w:val="single"/>
              </w:rPr>
              <w:t xml:space="preserve">        </w:t>
            </w:r>
            <w:r>
              <w:rPr>
                <w:rFonts w:ascii="標楷體" w:hAnsi="標楷體" w:cs="標楷體" w:eastAsia="標楷體"/>
                <w:sz w:val="22"/>
                <w:szCs w:val="22"/>
              </w:rPr>
              <w:t>元</w:t>
            </w:r>
            <w:r>
              <w:rPr>
                <w:rFonts w:eastAsia="標楷體" w:cs="標楷體" w:ascii="標楷體" w:hAnsi="標楷體"/>
                <w:sz w:val="22"/>
                <w:szCs w:val="22"/>
              </w:rPr>
              <w:t>/</w:t>
            </w:r>
            <w:r>
              <w:rPr>
                <w:rFonts w:ascii="標楷體" w:hAnsi="標楷體" w:cs="標楷體" w:eastAsia="標楷體"/>
                <w:sz w:val="22"/>
                <w:szCs w:val="22"/>
              </w:rPr>
              <w:t>月</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其他</w:t>
            </w:r>
            <w:r>
              <w:rPr>
                <w:rFonts w:ascii="標楷體" w:hAnsi="標楷體" w:cs="標楷體" w:eastAsia="標楷體"/>
                <w:sz w:val="22"/>
                <w:szCs w:val="22"/>
                <w:u w:val="single"/>
              </w:rPr>
              <w:t xml:space="preserve">                              </w:t>
            </w:r>
            <w:r>
              <w:rPr>
                <w:rFonts w:ascii="標楷體" w:hAnsi="標楷體" w:cs="標楷體" w:eastAsia="標楷體"/>
                <w:sz w:val="22"/>
                <w:szCs w:val="22"/>
              </w:rPr>
              <w:t>，</w:t>
            </w:r>
            <w:r>
              <w:rPr>
                <w:rFonts w:ascii="標楷體" w:hAnsi="標楷體" w:cs="標楷體" w:eastAsia="標楷體"/>
                <w:sz w:val="22"/>
                <w:szCs w:val="22"/>
                <w:u w:val="single"/>
              </w:rPr>
              <w:t xml:space="preserve">        </w:t>
            </w:r>
            <w:r>
              <w:rPr>
                <w:rFonts w:ascii="標楷體" w:hAnsi="標楷體" w:cs="標楷體" w:eastAsia="標楷體"/>
                <w:sz w:val="22"/>
                <w:szCs w:val="22"/>
              </w:rPr>
              <w:t>元</w:t>
            </w:r>
            <w:r>
              <w:rPr>
                <w:rFonts w:eastAsia="標楷體" w:cs="標楷體" w:ascii="標楷體" w:hAnsi="標楷體"/>
                <w:sz w:val="22"/>
                <w:szCs w:val="22"/>
              </w:rPr>
              <w:t>/</w:t>
            </w:r>
            <w:r>
              <w:rPr>
                <w:rFonts w:ascii="標楷體" w:hAnsi="標楷體" w:cs="標楷體" w:eastAsia="標楷體"/>
                <w:sz w:val="22"/>
                <w:szCs w:val="22"/>
              </w:rPr>
              <w:t>月</w:t>
            </w:r>
          </w:p>
        </w:tc>
      </w:tr>
      <w:tr>
        <w:trPr>
          <w:trHeight w:val="28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u w:val="single"/>
              </w:rPr>
            </w:pPr>
            <w:r>
              <w:rPr>
                <w:rFonts w:ascii="標楷體" w:hAnsi="標楷體" w:cs="標楷體" w:eastAsia="標楷體"/>
                <w:sz w:val="22"/>
                <w:szCs w:val="22"/>
              </w:rPr>
              <w:t>目前日間服務：□社區就業，機構名稱</w:t>
            </w:r>
            <w:r>
              <w:rPr>
                <w:rFonts w:ascii="標楷體" w:hAnsi="標楷體" w:cs="標楷體" w:eastAsia="標楷體"/>
                <w:sz w:val="22"/>
                <w:szCs w:val="22"/>
                <w:u w:val="single"/>
              </w:rPr>
              <w:t xml:space="preserve">                           </w:t>
            </w:r>
            <w:r>
              <w:rPr>
                <w:rFonts w:ascii="標楷體" w:hAnsi="標楷體" w:cs="標楷體" w:eastAsia="標楷體"/>
                <w:sz w:val="22"/>
                <w:szCs w:val="22"/>
              </w:rPr>
              <w:t>；</w:t>
            </w:r>
          </w:p>
          <w:p>
            <w:pPr>
              <w:pStyle w:val="Normal"/>
              <w:rPr/>
            </w:pPr>
            <w:r>
              <w:rPr>
                <w:rFonts w:ascii="標楷體" w:hAnsi="標楷體" w:cs="標楷體" w:eastAsia="標楷體"/>
                <w:sz w:val="22"/>
                <w:szCs w:val="22"/>
              </w:rPr>
              <w:t>情況          □庇護性就業，機構名稱</w:t>
            </w:r>
            <w:r>
              <w:rPr>
                <w:rFonts w:ascii="標楷體" w:hAnsi="標楷體" w:cs="標楷體" w:eastAsia="標楷體"/>
                <w:sz w:val="22"/>
                <w:szCs w:val="22"/>
                <w:u w:val="single"/>
              </w:rPr>
              <w:t xml:space="preserve">                         </w:t>
            </w:r>
            <w:r>
              <w:rPr>
                <w:rFonts w:ascii="標楷體" w:hAnsi="標楷體" w:cs="標楷體" w:eastAsia="標楷體"/>
                <w:sz w:val="22"/>
                <w:szCs w:val="22"/>
              </w:rPr>
              <w:t>；</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職業訓練，機構名稱</w:t>
            </w:r>
            <w:r>
              <w:rPr>
                <w:rFonts w:ascii="標楷體" w:hAnsi="標楷體" w:cs="標楷體" w:eastAsia="標楷體"/>
                <w:sz w:val="22"/>
                <w:szCs w:val="22"/>
                <w:u w:val="single"/>
              </w:rPr>
              <w:t xml:space="preserve">                           </w:t>
            </w:r>
            <w:r>
              <w:rPr>
                <w:rFonts w:ascii="標楷體" w:hAnsi="標楷體" w:cs="標楷體" w:eastAsia="標楷體"/>
                <w:sz w:val="22"/>
                <w:szCs w:val="22"/>
              </w:rPr>
              <w:t>；</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日間照顧，機構名稱</w:t>
            </w:r>
            <w:r>
              <w:rPr>
                <w:rFonts w:ascii="標楷體" w:hAnsi="標楷體" w:cs="標楷體" w:eastAsia="標楷體"/>
                <w:sz w:val="22"/>
                <w:szCs w:val="22"/>
                <w:u w:val="single"/>
              </w:rPr>
              <w:t xml:space="preserve">                           </w:t>
            </w:r>
            <w:r>
              <w:rPr>
                <w:rFonts w:ascii="標楷體" w:hAnsi="標楷體" w:cs="標楷體" w:eastAsia="標楷體"/>
                <w:sz w:val="22"/>
                <w:szCs w:val="22"/>
              </w:rPr>
              <w:t>；</w:t>
            </w:r>
          </w:p>
          <w:p>
            <w:pPr>
              <w:pStyle w:val="Normal"/>
              <w:ind w:firstLine="1540"/>
              <w:rPr/>
            </w:pPr>
            <w:r>
              <w:rPr>
                <w:rFonts w:eastAsia="標楷體" w:cs="標楷體" w:ascii="標楷體" w:hAnsi="標楷體"/>
                <w:sz w:val="22"/>
                <w:szCs w:val="22"/>
              </w:rPr>
              <w:t>□</w:t>
            </w:r>
            <w:r>
              <w:rPr>
                <w:rFonts w:ascii="標楷體" w:hAnsi="標楷體" w:cs="標楷體" w:eastAsia="標楷體"/>
                <w:sz w:val="22"/>
                <w:szCs w:val="22"/>
              </w:rPr>
              <w:t xml:space="preserve">其他 </w:t>
            </w:r>
            <w:r>
              <w:rPr>
                <w:rFonts w:ascii="標楷體" w:hAnsi="標楷體" w:cs="標楷體" w:eastAsia="標楷體"/>
                <w:sz w:val="22"/>
                <w:szCs w:val="22"/>
                <w:u w:val="single"/>
              </w:rPr>
              <w:t xml:space="preserve">                                        </w:t>
            </w:r>
            <w:r>
              <w:rPr>
                <w:rFonts w:ascii="標楷體" w:hAnsi="標楷體" w:cs="標楷體" w:eastAsia="標楷體"/>
                <w:sz w:val="22"/>
                <w:szCs w:val="22"/>
              </w:rPr>
              <w:t>。</w:t>
            </w:r>
          </w:p>
        </w:tc>
      </w:tr>
      <w:tr>
        <w:trPr>
          <w:trHeight w:val="285" w:hRule="atLeast"/>
          <w:cantSplit w:val="true"/>
        </w:trPr>
        <w:tc>
          <w:tcPr>
            <w:tcW w:w="296" w:type="dxa"/>
            <w:vMerge w:val="continue"/>
            <w:tcBorders>
              <w:top w:val="doub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其他需要：</w:t>
            </w:r>
            <w:r>
              <w:rPr>
                <w:rFonts w:eastAsia="標楷體" w:cs="標楷體" w:ascii="標楷體" w:hAnsi="標楷體"/>
                <w:sz w:val="22"/>
                <w:szCs w:val="22"/>
              </w:rPr>
              <w:t>1.</w:t>
            </w:r>
            <w:r>
              <w:rPr>
                <w:rFonts w:ascii="標楷體" w:hAnsi="標楷體" w:cs="標楷體" w:eastAsia="標楷體"/>
                <w:sz w:val="22"/>
                <w:szCs w:val="22"/>
              </w:rPr>
              <w:t>住民在行動（位移）上是否需要協助？ □不需要 □ 需要</w:t>
            </w:r>
          </w:p>
          <w:p>
            <w:pPr>
              <w:pStyle w:val="Normal"/>
              <w:ind w:firstLine="1100"/>
              <w:rPr/>
            </w:pPr>
            <w:r>
              <w:rPr>
                <w:rFonts w:eastAsia="標楷體" w:cs="標楷體" w:ascii="標楷體" w:hAnsi="標楷體"/>
                <w:sz w:val="22"/>
                <w:szCs w:val="22"/>
              </w:rPr>
              <w:t>2.</w:t>
            </w:r>
            <w:r>
              <w:rPr>
                <w:rFonts w:ascii="標楷體" w:hAnsi="標楷體" w:cs="標楷體" w:eastAsia="標楷體"/>
                <w:sz w:val="22"/>
                <w:szCs w:val="22"/>
              </w:rPr>
              <w:t>住民是否有特殊醫療照護？□不需要 □ 需要</w:t>
            </w:r>
            <w:r>
              <w:rPr>
                <w:rFonts w:ascii="標楷體" w:hAnsi="標楷體" w:cs="標楷體" w:eastAsia="標楷體"/>
                <w:sz w:val="22"/>
                <w:szCs w:val="22"/>
                <w:u w:val="single"/>
              </w:rPr>
              <w:t xml:space="preserve">            </w:t>
            </w:r>
            <w:r>
              <w:rPr>
                <w:rFonts w:ascii="標楷體" w:hAnsi="標楷體" w:cs="標楷體" w:eastAsia="標楷體"/>
                <w:sz w:val="22"/>
                <w:szCs w:val="22"/>
              </w:rPr>
              <w:t xml:space="preserve"> </w:t>
            </w:r>
          </w:p>
          <w:p>
            <w:pPr>
              <w:pStyle w:val="Normal"/>
              <w:ind w:firstLine="1100"/>
              <w:rPr>
                <w:rFonts w:ascii="標楷體" w:hAnsi="標楷體" w:eastAsia="標楷體" w:cs="標楷體"/>
                <w:sz w:val="22"/>
                <w:szCs w:val="22"/>
              </w:rPr>
            </w:pPr>
            <w:r>
              <w:rPr>
                <w:rFonts w:eastAsia="標楷體" w:cs="標楷體" w:ascii="標楷體" w:hAnsi="標楷體"/>
                <w:sz w:val="22"/>
                <w:szCs w:val="22"/>
              </w:rPr>
              <w:t>3.</w:t>
            </w:r>
            <w:r>
              <w:rPr>
                <w:rFonts w:ascii="標楷體" w:hAnsi="標楷體" w:cs="標楷體" w:eastAsia="標楷體"/>
                <w:sz w:val="22"/>
                <w:szCs w:val="22"/>
              </w:rPr>
              <w:t xml:space="preserve">住民是否發生危害自己或他人的行為？□否  □是 </w:t>
            </w:r>
            <w:r>
              <w:rPr>
                <w:rFonts w:ascii="標楷體" w:hAnsi="標楷體" w:cs="標楷體" w:eastAsia="標楷體"/>
                <w:sz w:val="22"/>
                <w:szCs w:val="22"/>
                <w:u w:val="single"/>
              </w:rPr>
              <w:t xml:space="preserve">        </w:t>
            </w:r>
          </w:p>
          <w:p>
            <w:pPr>
              <w:pStyle w:val="Normal"/>
              <w:ind w:firstLine="1100"/>
              <w:rPr>
                <w:rFonts w:ascii="標楷體" w:hAnsi="標楷體" w:eastAsia="標楷體" w:cs="標楷體"/>
                <w:sz w:val="22"/>
                <w:szCs w:val="22"/>
              </w:rPr>
            </w:pPr>
            <w:r>
              <w:rPr>
                <w:rFonts w:eastAsia="標楷體" w:cs="標楷體" w:ascii="標楷體" w:hAnsi="標楷體"/>
                <w:sz w:val="22"/>
                <w:szCs w:val="22"/>
              </w:rPr>
              <w:t>4.</w:t>
            </w:r>
            <w:r>
              <w:rPr>
                <w:rFonts w:ascii="標楷體" w:hAnsi="標楷體" w:cs="標楷體" w:eastAsia="標楷體"/>
                <w:sz w:val="22"/>
                <w:szCs w:val="22"/>
              </w:rPr>
              <w:t>若需要每週接送，家人是否可以配合？□否  □是</w:t>
            </w:r>
          </w:p>
          <w:p>
            <w:pPr>
              <w:pStyle w:val="Normal"/>
              <w:ind w:firstLine="1100"/>
              <w:rPr>
                <w:rFonts w:ascii="標楷體" w:hAnsi="標楷體" w:eastAsia="標楷體" w:cs="標楷體"/>
                <w:sz w:val="22"/>
                <w:szCs w:val="22"/>
              </w:rPr>
            </w:pPr>
            <w:r>
              <w:rPr>
                <w:rFonts w:eastAsia="標楷體" w:cs="標楷體" w:ascii="標楷體" w:hAnsi="標楷體"/>
                <w:sz w:val="22"/>
                <w:szCs w:val="22"/>
              </w:rPr>
              <w:t>5.</w:t>
            </w:r>
            <w:r>
              <w:rPr>
                <w:rFonts w:ascii="標楷體" w:hAnsi="標楷體" w:cs="標楷體" w:eastAsia="標楷體"/>
                <w:sz w:val="22"/>
                <w:szCs w:val="22"/>
              </w:rPr>
              <w:t>若需要繳納部分費用，家人是否願意支付？□否  □是</w:t>
            </w:r>
          </w:p>
        </w:tc>
      </w:tr>
      <w:tr>
        <w:trPr>
          <w:trHeight w:val="135" w:hRule="atLeast"/>
          <w:cantSplit w:val="true"/>
        </w:trPr>
        <w:tc>
          <w:tcPr>
            <w:tcW w:w="296" w:type="dxa"/>
            <w:vMerge w:val="restart"/>
            <w:tcBorders>
              <w:start w:val="double" w:sz="4" w:space="0" w:color="000000"/>
              <w:bottom w:val="double" w:sz="4" w:space="0" w:color="000000"/>
            </w:tcBorders>
            <w:vAlign w:val="center"/>
          </w:tcPr>
          <w:p>
            <w:pPr>
              <w:pStyle w:val="Xl28"/>
              <w:widowControl w:val="false"/>
              <w:spacing w:before="0" w:after="0"/>
              <w:rPr>
                <w:rFonts w:ascii="標楷體" w:hAnsi="標楷體" w:eastAsia="標楷體" w:cs="標楷體"/>
                <w:kern w:val="2"/>
                <w:sz w:val="22"/>
                <w:szCs w:val="22"/>
              </w:rPr>
            </w:pPr>
            <w:r>
              <w:rPr>
                <w:rFonts w:ascii="標楷體" w:hAnsi="標楷體" w:cs="標楷體" w:eastAsia="標楷體"/>
                <w:kern w:val="2"/>
                <w:sz w:val="22"/>
                <w:szCs w:val="22"/>
              </w:rPr>
              <w:t>曾使用服務之單位</w:t>
            </w:r>
          </w:p>
        </w:tc>
        <w:tc>
          <w:tcPr>
            <w:tcW w:w="2235" w:type="dxa"/>
            <w:gridSpan w:val="7"/>
            <w:tcBorders>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 xml:space="preserve">起 </w:t>
            </w:r>
            <w:r>
              <w:rPr>
                <w:rFonts w:eastAsia="標楷體" w:cs="標楷體" w:ascii="標楷體" w:hAnsi="標楷體"/>
                <w:sz w:val="22"/>
                <w:szCs w:val="22"/>
              </w:rPr>
              <w:t xml:space="preserve">/ </w:t>
            </w:r>
            <w:r>
              <w:rPr>
                <w:rFonts w:ascii="標楷體" w:hAnsi="標楷體" w:cs="標楷體" w:eastAsia="標楷體"/>
                <w:sz w:val="22"/>
                <w:szCs w:val="22"/>
              </w:rPr>
              <w:t>迄</w:t>
            </w:r>
          </w:p>
        </w:tc>
        <w:tc>
          <w:tcPr>
            <w:tcW w:w="2340" w:type="dxa"/>
            <w:gridSpan w:val="6"/>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機構名稱</w:t>
            </w:r>
          </w:p>
        </w:tc>
        <w:tc>
          <w:tcPr>
            <w:tcW w:w="4679" w:type="dxa"/>
            <w:gridSpan w:val="6"/>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 xml:space="preserve">離開 </w:t>
            </w:r>
            <w:r>
              <w:rPr>
                <w:rFonts w:eastAsia="標楷體" w:cs="標楷體" w:ascii="標楷體" w:hAnsi="標楷體"/>
                <w:sz w:val="22"/>
                <w:szCs w:val="22"/>
              </w:rPr>
              <w:t xml:space="preserve">/ </w:t>
            </w:r>
            <w:r>
              <w:rPr>
                <w:rFonts w:ascii="標楷體" w:hAnsi="標楷體" w:cs="標楷體" w:eastAsia="標楷體"/>
                <w:sz w:val="22"/>
                <w:szCs w:val="22"/>
              </w:rPr>
              <w:t>轉換原因</w:t>
            </w:r>
          </w:p>
        </w:tc>
      </w:tr>
      <w:tr>
        <w:trPr>
          <w:trHeight w:val="28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5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2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19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34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300"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22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235" w:type="dxa"/>
            <w:gridSpan w:val="7"/>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340" w:type="dxa"/>
            <w:gridSpan w:val="6"/>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4679" w:type="dxa"/>
            <w:gridSpan w:val="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477" w:hRule="atLeast"/>
          <w:cantSplit w:val="true"/>
        </w:trPr>
        <w:tc>
          <w:tcPr>
            <w:tcW w:w="296" w:type="dxa"/>
            <w:vMerge w:val="restart"/>
            <w:tcBorders>
              <w:start w:val="double" w:sz="4" w:space="0" w:color="000000"/>
              <w:bottom w:val="double" w:sz="4" w:space="0" w:color="000000"/>
            </w:tcBorders>
            <w:vAlign w:val="center"/>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p>
            <w:pPr>
              <w:pStyle w:val="Normal"/>
              <w:rPr>
                <w:rFonts w:ascii="標楷體" w:hAnsi="標楷體" w:eastAsia="標楷體" w:cs="標楷體"/>
                <w:sz w:val="22"/>
                <w:szCs w:val="22"/>
              </w:rPr>
            </w:pPr>
            <w:r>
              <w:rPr>
                <w:rFonts w:ascii="標楷體" w:hAnsi="標楷體" w:cs="標楷體" w:eastAsia="標楷體"/>
                <w:sz w:val="22"/>
                <w:szCs w:val="22"/>
              </w:rPr>
              <w:t>家屬或委託人資料</w:t>
            </w:r>
          </w:p>
        </w:tc>
        <w:tc>
          <w:tcPr>
            <w:tcW w:w="1504" w:type="dxa"/>
            <w:gridSpan w:val="5"/>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姓名</w:t>
            </w:r>
          </w:p>
        </w:tc>
        <w:tc>
          <w:tcPr>
            <w:tcW w:w="2531" w:type="dxa"/>
            <w:gridSpan w:val="7"/>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149"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出生年月日</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40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504" w:type="dxa"/>
            <w:gridSpan w:val="5"/>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性別</w:t>
            </w:r>
          </w:p>
        </w:tc>
        <w:tc>
          <w:tcPr>
            <w:tcW w:w="2531" w:type="dxa"/>
            <w:gridSpan w:val="7"/>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 xml:space="preserve">□ </w:t>
            </w:r>
            <w:r>
              <w:rPr>
                <w:rFonts w:ascii="標楷體" w:hAnsi="標楷體" w:cs="標楷體" w:eastAsia="標楷體"/>
                <w:sz w:val="22"/>
                <w:szCs w:val="22"/>
              </w:rPr>
              <w:t>男  □ 女</w:t>
            </w:r>
          </w:p>
        </w:tc>
        <w:tc>
          <w:tcPr>
            <w:tcW w:w="2149"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國民身分證統一編號</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40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1504" w:type="dxa"/>
            <w:gridSpan w:val="5"/>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聯絡電話</w:t>
            </w:r>
          </w:p>
        </w:tc>
        <w:tc>
          <w:tcPr>
            <w:tcW w:w="2531" w:type="dxa"/>
            <w:gridSpan w:val="7"/>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149"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22"/>
                <w:szCs w:val="22"/>
              </w:rPr>
            </w:pPr>
            <w:r>
              <w:rPr>
                <w:rFonts w:ascii="標楷體" w:hAnsi="標楷體" w:cs="標楷體" w:eastAsia="標楷體"/>
                <w:sz w:val="22"/>
                <w:szCs w:val="22"/>
              </w:rPr>
              <w:t>其他聯絡方式</w:t>
            </w:r>
          </w:p>
        </w:tc>
        <w:tc>
          <w:tcPr>
            <w:tcW w:w="3070" w:type="dxa"/>
            <w:gridSpan w:val="4"/>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330"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pPr>
            <w:r>
              <w:rPr>
                <w:rFonts w:ascii="標楷體" w:hAnsi="標楷體" w:cs="標楷體" w:eastAsia="標楷體"/>
                <w:sz w:val="22"/>
                <w:szCs w:val="22"/>
              </w:rPr>
              <w:t xml:space="preserve">戶籍所在地：     </w:t>
            </w:r>
            <w:r>
              <w:rPr>
                <w:rFonts w:ascii="標楷體" w:hAnsi="標楷體" w:cs="標楷體" w:eastAsia="標楷體"/>
                <w:sz w:val="22"/>
                <w:szCs w:val="22"/>
              </w:rPr>
              <w:t xml:space="preserve">  </w:t>
            </w:r>
            <w:r>
              <w:rPr>
                <w:rFonts w:ascii="標楷體" w:hAnsi="標楷體" w:cs="標楷體" w:eastAsia="標楷體"/>
                <w:sz w:val="22"/>
                <w:szCs w:val="22"/>
              </w:rPr>
              <w:t xml:space="preserve">縣      </w:t>
            </w:r>
            <w:r>
              <w:rPr>
                <w:rFonts w:ascii="標楷體" w:hAnsi="標楷體" w:cs="標楷體" w:eastAsia="標楷體"/>
                <w:sz w:val="22"/>
                <w:szCs w:val="22"/>
              </w:rPr>
              <w:t xml:space="preserve"> </w:t>
            </w:r>
            <w:r>
              <w:rPr>
                <w:rFonts w:ascii="標楷體" w:hAnsi="標楷體" w:cs="標楷體" w:eastAsia="標楷體"/>
                <w:sz w:val="22"/>
                <w:szCs w:val="22"/>
              </w:rPr>
              <w:t xml:space="preserve">鄉鎮      </w:t>
            </w:r>
            <w:r>
              <w:rPr>
                <w:rFonts w:ascii="標楷體" w:hAnsi="標楷體" w:cs="標楷體" w:eastAsia="標楷體"/>
                <w:sz w:val="22"/>
                <w:szCs w:val="22"/>
              </w:rPr>
              <w:t xml:space="preserve"> </w:t>
            </w:r>
            <w:r>
              <w:rPr>
                <w:rFonts w:ascii="標楷體" w:hAnsi="標楷體" w:cs="標楷體" w:eastAsia="標楷體"/>
                <w:sz w:val="22"/>
                <w:szCs w:val="22"/>
              </w:rPr>
              <w:t>里               街</w:t>
            </w:r>
          </w:p>
          <w:p>
            <w:pPr>
              <w:pStyle w:val="Normal"/>
              <w:rPr>
                <w:rFonts w:ascii="標楷體" w:hAnsi="標楷體" w:eastAsia="標楷體" w:cs="標楷體"/>
                <w:sz w:val="22"/>
                <w:szCs w:val="22"/>
              </w:rPr>
            </w:pPr>
            <w:r>
              <w:rPr>
                <w:rFonts w:eastAsia="標楷體" w:cs="標楷體" w:ascii="標楷體" w:hAnsi="標楷體"/>
                <w:sz w:val="22"/>
                <w:szCs w:val="22"/>
              </w:rPr>
              <w:t xml:space="preserve">            </w:t>
            </w:r>
            <w:r>
              <w:rPr>
                <w:rFonts w:eastAsia="標楷體" w:cs="標楷體" w:ascii="標楷體" w:hAnsi="標楷體"/>
                <w:sz w:val="22"/>
                <w:szCs w:val="22"/>
              </w:rPr>
              <w:t>____</w:t>
            </w:r>
            <w:r>
              <w:rPr>
                <w:rFonts w:eastAsia="標楷體" w:cs="標楷體" w:ascii="標楷體" w:hAnsi="標楷體"/>
                <w:sz w:val="22"/>
                <w:szCs w:val="22"/>
              </w:rPr>
              <w:t>_</w:t>
            </w:r>
            <w:r>
              <w:rPr>
                <w:rFonts w:eastAsia="標楷體" w:cs="標楷體" w:ascii="標楷體" w:hAnsi="標楷體"/>
                <w:sz w:val="22"/>
                <w:szCs w:val="22"/>
              </w:rPr>
              <w:t>__</w:t>
            </w:r>
            <w:r>
              <w:rPr>
                <w:rFonts w:ascii="標楷體" w:hAnsi="標楷體" w:cs="標楷體" w:eastAsia="標楷體"/>
                <w:sz w:val="22"/>
                <w:szCs w:val="22"/>
              </w:rPr>
              <w:t xml:space="preserve">市 </w:t>
            </w:r>
            <w:r>
              <w:rPr>
                <w:rFonts w:eastAsia="標楷體" w:cs="標楷體" w:ascii="標楷體" w:hAnsi="標楷體"/>
                <w:sz w:val="22"/>
                <w:szCs w:val="22"/>
              </w:rPr>
              <w:t>______</w:t>
            </w:r>
            <w:r>
              <w:rPr>
                <w:rFonts w:ascii="標楷體" w:hAnsi="標楷體" w:cs="標楷體" w:eastAsia="標楷體"/>
                <w:sz w:val="22"/>
                <w:szCs w:val="22"/>
              </w:rPr>
              <w:t xml:space="preserve">市區 </w:t>
            </w:r>
            <w:r>
              <w:rPr>
                <w:rFonts w:eastAsia="標楷體" w:cs="標楷體" w:ascii="標楷體" w:hAnsi="標楷體"/>
                <w:sz w:val="22"/>
                <w:szCs w:val="22"/>
              </w:rPr>
              <w:t>______</w:t>
            </w:r>
            <w:r>
              <w:rPr>
                <w:rFonts w:ascii="標楷體" w:hAnsi="標楷體" w:cs="標楷體" w:eastAsia="標楷體"/>
                <w:sz w:val="22"/>
                <w:szCs w:val="22"/>
              </w:rPr>
              <w:t xml:space="preserve">村 </w:t>
            </w:r>
            <w:r>
              <w:rPr>
                <w:rFonts w:eastAsia="標楷體" w:cs="標楷體" w:ascii="標楷體" w:hAnsi="標楷體"/>
                <w:sz w:val="22"/>
                <w:szCs w:val="22"/>
              </w:rPr>
              <w:t>___</w:t>
            </w:r>
            <w:r>
              <w:rPr>
                <w:rFonts w:ascii="標楷體" w:hAnsi="標楷體" w:cs="標楷體" w:eastAsia="標楷體"/>
                <w:sz w:val="22"/>
                <w:szCs w:val="22"/>
              </w:rPr>
              <w:t xml:space="preserve">鄰 </w:t>
            </w:r>
            <w:r>
              <w:rPr>
                <w:rFonts w:eastAsia="標楷體" w:cs="標楷體" w:ascii="標楷體" w:hAnsi="標楷體"/>
                <w:sz w:val="22"/>
                <w:szCs w:val="22"/>
              </w:rPr>
              <w:t>______</w:t>
            </w:r>
            <w:r>
              <w:rPr>
                <w:rFonts w:eastAsia="標楷體" w:cs="標楷體" w:ascii="標楷體" w:hAnsi="標楷體"/>
                <w:sz w:val="22"/>
                <w:szCs w:val="22"/>
              </w:rPr>
              <w:t>__</w:t>
            </w:r>
            <w:r>
              <w:rPr>
                <w:rFonts w:ascii="標楷體" w:hAnsi="標楷體" w:cs="標楷體" w:eastAsia="標楷體"/>
                <w:sz w:val="22"/>
                <w:szCs w:val="22"/>
              </w:rPr>
              <w:t>路</w:t>
            </w:r>
          </w:p>
          <w:p>
            <w:pPr>
              <w:pStyle w:val="Normal"/>
              <w:ind w:firstLine="1320"/>
              <w:rPr>
                <w:rFonts w:ascii="標楷體" w:hAnsi="標楷體" w:eastAsia="標楷體" w:cs="標楷體"/>
                <w:sz w:val="22"/>
                <w:szCs w:val="22"/>
              </w:rPr>
            </w:pPr>
            <w:r>
              <w:rPr>
                <w:rFonts w:eastAsia="標楷體" w:cs="標楷體" w:ascii="標楷體" w:hAnsi="標楷體"/>
                <w:sz w:val="22"/>
                <w:szCs w:val="22"/>
              </w:rPr>
              <w:t>_</w:t>
            </w:r>
            <w:r>
              <w:rPr>
                <w:rFonts w:eastAsia="標楷體" w:cs="標楷體" w:ascii="標楷體" w:hAnsi="標楷體"/>
                <w:sz w:val="22"/>
                <w:szCs w:val="22"/>
              </w:rPr>
              <w:t>______</w:t>
            </w:r>
            <w:r>
              <w:rPr>
                <w:rFonts w:ascii="標楷體" w:hAnsi="標楷體" w:cs="標楷體" w:eastAsia="標楷體"/>
                <w:sz w:val="22"/>
                <w:szCs w:val="22"/>
              </w:rPr>
              <w:t xml:space="preserve">段 </w:t>
            </w:r>
            <w:r>
              <w:rPr>
                <w:rFonts w:eastAsia="標楷體" w:cs="標楷體" w:ascii="標楷體" w:hAnsi="標楷體"/>
                <w:sz w:val="22"/>
                <w:szCs w:val="22"/>
              </w:rPr>
              <w:t>______</w:t>
            </w:r>
            <w:r>
              <w:rPr>
                <w:rFonts w:ascii="標楷體" w:hAnsi="標楷體" w:cs="標楷體" w:eastAsia="標楷體"/>
                <w:sz w:val="22"/>
                <w:szCs w:val="22"/>
              </w:rPr>
              <w:t xml:space="preserve">巷 </w:t>
            </w:r>
            <w:r>
              <w:rPr>
                <w:rFonts w:eastAsia="標楷體" w:cs="標楷體" w:ascii="標楷體" w:hAnsi="標楷體"/>
                <w:sz w:val="22"/>
                <w:szCs w:val="22"/>
              </w:rPr>
              <w:t>____</w:t>
            </w:r>
            <w:r>
              <w:rPr>
                <w:rFonts w:ascii="標楷體" w:hAnsi="標楷體" w:cs="標楷體" w:eastAsia="標楷體"/>
                <w:sz w:val="22"/>
                <w:szCs w:val="22"/>
              </w:rPr>
              <w:t xml:space="preserve">弄 </w:t>
            </w:r>
            <w:r>
              <w:rPr>
                <w:rFonts w:eastAsia="標楷體" w:cs="標楷體" w:ascii="標楷體" w:hAnsi="標楷體"/>
                <w:sz w:val="22"/>
                <w:szCs w:val="22"/>
              </w:rPr>
              <w:t>_</w:t>
            </w:r>
            <w:r>
              <w:rPr>
                <w:rFonts w:eastAsia="標楷體" w:cs="標楷體" w:ascii="標楷體" w:hAnsi="標楷體"/>
                <w:sz w:val="22"/>
                <w:szCs w:val="22"/>
              </w:rPr>
              <w:t>___</w:t>
            </w:r>
            <w:r>
              <w:rPr>
                <w:rFonts w:ascii="標楷體" w:hAnsi="標楷體" w:cs="標楷體" w:eastAsia="標楷體"/>
                <w:sz w:val="22"/>
                <w:szCs w:val="22"/>
              </w:rPr>
              <w:t xml:space="preserve">號 </w:t>
            </w:r>
            <w:r>
              <w:rPr>
                <w:rFonts w:eastAsia="標楷體" w:cs="標楷體" w:ascii="標楷體" w:hAnsi="標楷體"/>
                <w:sz w:val="22"/>
                <w:szCs w:val="22"/>
              </w:rPr>
              <w:t>____</w:t>
            </w:r>
            <w:r>
              <w:rPr>
                <w:rFonts w:ascii="標楷體" w:hAnsi="標楷體" w:cs="標楷體" w:eastAsia="標楷體"/>
                <w:sz w:val="22"/>
                <w:szCs w:val="22"/>
              </w:rPr>
              <w:t xml:space="preserve">樓之 </w:t>
            </w:r>
            <w:r>
              <w:rPr>
                <w:rFonts w:eastAsia="標楷體" w:cs="標楷體" w:ascii="標楷體" w:hAnsi="標楷體"/>
                <w:sz w:val="22"/>
                <w:szCs w:val="22"/>
              </w:rPr>
              <w:t>____</w:t>
            </w:r>
          </w:p>
        </w:tc>
      </w:tr>
      <w:tr>
        <w:trPr>
          <w:trHeight w:val="240"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pPr>
            <w:r>
              <w:rPr>
                <w:rFonts w:ascii="標楷體" w:hAnsi="標楷體" w:cs="標楷體" w:eastAsia="標楷體"/>
                <w:sz w:val="22"/>
                <w:szCs w:val="22"/>
              </w:rPr>
              <w:t xml:space="preserve">聯絡地址：        </w:t>
            </w:r>
            <w:r>
              <w:rPr>
                <w:rFonts w:ascii="標楷體" w:hAnsi="標楷體" w:cs="標楷體" w:eastAsia="標楷體"/>
                <w:sz w:val="22"/>
                <w:szCs w:val="22"/>
              </w:rPr>
              <w:t xml:space="preserve">  </w:t>
            </w:r>
            <w:r>
              <w:rPr>
                <w:rFonts w:ascii="標楷體" w:hAnsi="標楷體" w:cs="標楷體" w:eastAsia="標楷體"/>
                <w:sz w:val="22"/>
                <w:szCs w:val="22"/>
              </w:rPr>
              <w:t xml:space="preserve">縣      </w:t>
            </w:r>
            <w:r>
              <w:rPr>
                <w:rFonts w:ascii="標楷體" w:hAnsi="標楷體" w:cs="標楷體" w:eastAsia="標楷體"/>
                <w:sz w:val="22"/>
                <w:szCs w:val="22"/>
              </w:rPr>
              <w:t xml:space="preserve"> </w:t>
            </w:r>
            <w:r>
              <w:rPr>
                <w:rFonts w:ascii="標楷體" w:hAnsi="標楷體" w:cs="標楷體" w:eastAsia="標楷體"/>
                <w:sz w:val="22"/>
                <w:szCs w:val="22"/>
              </w:rPr>
              <w:t xml:space="preserve">鄉鎮      </w:t>
            </w:r>
            <w:r>
              <w:rPr>
                <w:rFonts w:ascii="標楷體" w:hAnsi="標楷體" w:cs="標楷體" w:eastAsia="標楷體"/>
                <w:sz w:val="22"/>
                <w:szCs w:val="22"/>
              </w:rPr>
              <w:t xml:space="preserve"> </w:t>
            </w:r>
            <w:r>
              <w:rPr>
                <w:rFonts w:ascii="標楷體" w:hAnsi="標楷體" w:cs="標楷體" w:eastAsia="標楷體"/>
                <w:sz w:val="22"/>
                <w:szCs w:val="22"/>
              </w:rPr>
              <w:t>里               街</w:t>
            </w:r>
          </w:p>
          <w:p>
            <w:pPr>
              <w:pStyle w:val="Normal"/>
              <w:rPr>
                <w:rFonts w:ascii="標楷體" w:hAnsi="標楷體" w:eastAsia="標楷體" w:cs="標楷體"/>
                <w:sz w:val="22"/>
                <w:szCs w:val="22"/>
              </w:rPr>
            </w:pPr>
            <w:r>
              <w:rPr>
                <w:rFonts w:eastAsia="標楷體" w:cs="標楷體" w:ascii="標楷體" w:hAnsi="標楷體"/>
                <w:sz w:val="22"/>
                <w:szCs w:val="22"/>
              </w:rPr>
              <w:t xml:space="preserve">             </w:t>
            </w:r>
            <w:r>
              <w:rPr>
                <w:rFonts w:eastAsia="標楷體" w:cs="標楷體" w:ascii="標楷體" w:hAnsi="標楷體"/>
                <w:sz w:val="22"/>
                <w:szCs w:val="22"/>
              </w:rPr>
              <w:t>____</w:t>
            </w:r>
            <w:r>
              <w:rPr>
                <w:rFonts w:eastAsia="標楷體" w:cs="標楷體" w:ascii="標楷體" w:hAnsi="標楷體"/>
                <w:sz w:val="22"/>
                <w:szCs w:val="22"/>
              </w:rPr>
              <w:t>_</w:t>
            </w:r>
            <w:r>
              <w:rPr>
                <w:rFonts w:eastAsia="標楷體" w:cs="標楷體" w:ascii="標楷體" w:hAnsi="標楷體"/>
                <w:sz w:val="22"/>
                <w:szCs w:val="22"/>
              </w:rPr>
              <w:t>__</w:t>
            </w:r>
            <w:r>
              <w:rPr>
                <w:rFonts w:ascii="標楷體" w:hAnsi="標楷體" w:cs="標楷體" w:eastAsia="標楷體"/>
                <w:sz w:val="22"/>
                <w:szCs w:val="22"/>
              </w:rPr>
              <w:t xml:space="preserve">市 </w:t>
            </w:r>
            <w:r>
              <w:rPr>
                <w:rFonts w:eastAsia="標楷體" w:cs="標楷體" w:ascii="標楷體" w:hAnsi="標楷體"/>
                <w:sz w:val="22"/>
                <w:szCs w:val="22"/>
              </w:rPr>
              <w:t>______</w:t>
            </w:r>
            <w:r>
              <w:rPr>
                <w:rFonts w:ascii="標楷體" w:hAnsi="標楷體" w:cs="標楷體" w:eastAsia="標楷體"/>
                <w:sz w:val="22"/>
                <w:szCs w:val="22"/>
              </w:rPr>
              <w:t xml:space="preserve">市區 </w:t>
            </w:r>
            <w:r>
              <w:rPr>
                <w:rFonts w:eastAsia="標楷體" w:cs="標楷體" w:ascii="標楷體" w:hAnsi="標楷體"/>
                <w:sz w:val="22"/>
                <w:szCs w:val="22"/>
              </w:rPr>
              <w:t>______</w:t>
            </w:r>
            <w:r>
              <w:rPr>
                <w:rFonts w:ascii="標楷體" w:hAnsi="標楷體" w:cs="標楷體" w:eastAsia="標楷體"/>
                <w:sz w:val="22"/>
                <w:szCs w:val="22"/>
              </w:rPr>
              <w:t xml:space="preserve">村 </w:t>
            </w:r>
            <w:r>
              <w:rPr>
                <w:rFonts w:eastAsia="標楷體" w:cs="標楷體" w:ascii="標楷體" w:hAnsi="標楷體"/>
                <w:sz w:val="22"/>
                <w:szCs w:val="22"/>
              </w:rPr>
              <w:t>___</w:t>
            </w:r>
            <w:r>
              <w:rPr>
                <w:rFonts w:ascii="標楷體" w:hAnsi="標楷體" w:cs="標楷體" w:eastAsia="標楷體"/>
                <w:sz w:val="22"/>
                <w:szCs w:val="22"/>
              </w:rPr>
              <w:t xml:space="preserve">鄰 </w:t>
            </w:r>
            <w:r>
              <w:rPr>
                <w:rFonts w:eastAsia="標楷體" w:cs="標楷體" w:ascii="標楷體" w:hAnsi="標楷體"/>
                <w:sz w:val="22"/>
                <w:szCs w:val="22"/>
              </w:rPr>
              <w:t>______</w:t>
            </w:r>
            <w:r>
              <w:rPr>
                <w:rFonts w:eastAsia="標楷體" w:cs="標楷體" w:ascii="標楷體" w:hAnsi="標楷體"/>
                <w:sz w:val="22"/>
                <w:szCs w:val="22"/>
              </w:rPr>
              <w:t>__</w:t>
            </w:r>
            <w:r>
              <w:rPr>
                <w:rFonts w:ascii="標楷體" w:hAnsi="標楷體" w:cs="標楷體" w:eastAsia="標楷體"/>
                <w:sz w:val="22"/>
                <w:szCs w:val="22"/>
              </w:rPr>
              <w:t>路</w:t>
            </w:r>
          </w:p>
          <w:p>
            <w:pPr>
              <w:pStyle w:val="Normal"/>
              <w:ind w:firstLine="1320"/>
              <w:rPr>
                <w:rFonts w:ascii="標楷體" w:hAnsi="標楷體" w:eastAsia="標楷體" w:cs="標楷體"/>
                <w:sz w:val="22"/>
                <w:szCs w:val="22"/>
              </w:rPr>
            </w:pPr>
            <w:r>
              <w:rPr>
                <w:rFonts w:eastAsia="標楷體" w:cs="標楷體" w:ascii="標楷體" w:hAnsi="標楷體"/>
                <w:sz w:val="22"/>
                <w:szCs w:val="22"/>
              </w:rPr>
              <w:t xml:space="preserve"> </w:t>
            </w:r>
            <w:r>
              <w:rPr>
                <w:rFonts w:eastAsia="標楷體" w:cs="標楷體" w:ascii="標楷體" w:hAnsi="標楷體"/>
                <w:sz w:val="22"/>
                <w:szCs w:val="22"/>
              </w:rPr>
              <w:t>_</w:t>
            </w:r>
            <w:r>
              <w:rPr>
                <w:rFonts w:eastAsia="標楷體" w:cs="標楷體" w:ascii="標楷體" w:hAnsi="標楷體"/>
                <w:sz w:val="22"/>
                <w:szCs w:val="22"/>
              </w:rPr>
              <w:t>______</w:t>
            </w:r>
            <w:r>
              <w:rPr>
                <w:rFonts w:ascii="標楷體" w:hAnsi="標楷體" w:cs="標楷體" w:eastAsia="標楷體"/>
                <w:sz w:val="22"/>
                <w:szCs w:val="22"/>
              </w:rPr>
              <w:t xml:space="preserve">段 </w:t>
            </w:r>
            <w:r>
              <w:rPr>
                <w:rFonts w:eastAsia="標楷體" w:cs="標楷體" w:ascii="標楷體" w:hAnsi="標楷體"/>
                <w:sz w:val="22"/>
                <w:szCs w:val="22"/>
              </w:rPr>
              <w:t>______</w:t>
            </w:r>
            <w:r>
              <w:rPr>
                <w:rFonts w:ascii="標楷體" w:hAnsi="標楷體" w:cs="標楷體" w:eastAsia="標楷體"/>
                <w:sz w:val="22"/>
                <w:szCs w:val="22"/>
              </w:rPr>
              <w:t xml:space="preserve">巷 </w:t>
            </w:r>
            <w:r>
              <w:rPr>
                <w:rFonts w:eastAsia="標楷體" w:cs="標楷體" w:ascii="標楷體" w:hAnsi="標楷體"/>
                <w:sz w:val="22"/>
                <w:szCs w:val="22"/>
              </w:rPr>
              <w:t>____</w:t>
            </w:r>
            <w:r>
              <w:rPr>
                <w:rFonts w:ascii="標楷體" w:hAnsi="標楷體" w:cs="標楷體" w:eastAsia="標楷體"/>
                <w:sz w:val="22"/>
                <w:szCs w:val="22"/>
              </w:rPr>
              <w:t xml:space="preserve">弄 </w:t>
            </w:r>
            <w:r>
              <w:rPr>
                <w:rFonts w:eastAsia="標楷體" w:cs="標楷體" w:ascii="標楷體" w:hAnsi="標楷體"/>
                <w:sz w:val="22"/>
                <w:szCs w:val="22"/>
              </w:rPr>
              <w:t>_</w:t>
            </w:r>
            <w:r>
              <w:rPr>
                <w:rFonts w:eastAsia="標楷體" w:cs="標楷體" w:ascii="標楷體" w:hAnsi="標楷體"/>
                <w:sz w:val="22"/>
                <w:szCs w:val="22"/>
              </w:rPr>
              <w:t>___</w:t>
            </w:r>
            <w:r>
              <w:rPr>
                <w:rFonts w:ascii="標楷體" w:hAnsi="標楷體" w:cs="標楷體" w:eastAsia="標楷體"/>
                <w:sz w:val="22"/>
                <w:szCs w:val="22"/>
              </w:rPr>
              <w:t xml:space="preserve">號 </w:t>
            </w:r>
            <w:r>
              <w:rPr>
                <w:rFonts w:eastAsia="標楷體" w:cs="標楷體" w:ascii="標楷體" w:hAnsi="標楷體"/>
                <w:sz w:val="22"/>
                <w:szCs w:val="22"/>
              </w:rPr>
              <w:t>____</w:t>
            </w:r>
            <w:r>
              <w:rPr>
                <w:rFonts w:ascii="標楷體" w:hAnsi="標楷體" w:cs="標楷體" w:eastAsia="標楷體"/>
                <w:sz w:val="22"/>
                <w:szCs w:val="22"/>
              </w:rPr>
              <w:t xml:space="preserve">樓之 </w:t>
            </w:r>
            <w:r>
              <w:rPr>
                <w:rFonts w:eastAsia="標楷體" w:cs="標楷體" w:ascii="標楷體" w:hAnsi="標楷體"/>
                <w:sz w:val="22"/>
                <w:szCs w:val="22"/>
              </w:rPr>
              <w:t>____</w:t>
            </w:r>
          </w:p>
        </w:tc>
      </w:tr>
      <w:tr>
        <w:trPr>
          <w:trHeight w:val="225"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與案主關係：</w:t>
            </w:r>
          </w:p>
        </w:tc>
      </w:tr>
      <w:tr>
        <w:trPr>
          <w:trHeight w:val="177" w:hRule="atLeast"/>
          <w:cantSplit w:val="true"/>
        </w:trPr>
        <w:tc>
          <w:tcPr>
            <w:tcW w:w="296" w:type="dxa"/>
            <w:vMerge w:val="continue"/>
            <w:tcBorders>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緊急聯絡人：                   聯絡電話：</w:t>
            </w:r>
          </w:p>
        </w:tc>
      </w:tr>
      <w:tr>
        <w:trPr>
          <w:trHeight w:val="360" w:hRule="atLeast"/>
          <w:cantSplit w:val="true"/>
        </w:trPr>
        <w:tc>
          <w:tcPr>
            <w:tcW w:w="9550" w:type="dxa"/>
            <w:gridSpan w:val="20"/>
            <w:tcBorders>
              <w:top w:val="single" w:sz="4" w:space="0" w:color="000000"/>
              <w:start w:val="double" w:sz="4" w:space="0" w:color="000000"/>
              <w:bottom w:val="single" w:sz="4" w:space="0" w:color="000000"/>
              <w:end w:val="double" w:sz="4" w:space="0" w:color="000000"/>
            </w:tcBorders>
            <w:vAlign w:val="center"/>
          </w:tcPr>
          <w:p>
            <w:pPr>
              <w:pStyle w:val="Normal"/>
              <w:jc w:val="both"/>
              <w:rPr/>
            </w:pPr>
            <w:r>
              <w:rPr>
                <w:rFonts w:ascii="標楷體" w:hAnsi="標楷體" w:cs="標楷體" w:eastAsia="標楷體"/>
                <w:sz w:val="22"/>
                <w:szCs w:val="22"/>
              </w:rPr>
              <w:t xml:space="preserve">申請人：               </w:t>
            </w:r>
            <w:r>
              <w:rPr>
                <w:rFonts w:ascii="標楷體" w:hAnsi="標楷體" w:cs="標楷體" w:eastAsia="標楷體"/>
                <w:sz w:val="22"/>
                <w:szCs w:val="22"/>
              </w:rPr>
              <w:t xml:space="preserve"> </w:t>
            </w:r>
            <w:r>
              <w:rPr>
                <w:rFonts w:ascii="標楷體" w:hAnsi="標楷體" w:cs="標楷體" w:eastAsia="標楷體"/>
                <w:sz w:val="22"/>
                <w:szCs w:val="22"/>
              </w:rPr>
              <w:t>與住民關係：</w:t>
            </w:r>
          </w:p>
          <w:p>
            <w:pPr>
              <w:pStyle w:val="Normal"/>
              <w:jc w:val="both"/>
              <w:rPr/>
            </w:pPr>
            <w:r>
              <w:rPr>
                <w:rFonts w:ascii="標楷體" w:hAnsi="標楷體" w:cs="標楷體" w:eastAsia="標楷體"/>
                <w:sz w:val="22"/>
                <w:szCs w:val="22"/>
              </w:rPr>
              <w:t xml:space="preserve">申請社區居住與生活服務  日期：民國    </w:t>
            </w:r>
            <w:r>
              <w:rPr>
                <w:rFonts w:ascii="標楷體" w:hAnsi="標楷體" w:cs="標楷體" w:eastAsia="標楷體"/>
                <w:sz w:val="22"/>
                <w:szCs w:val="22"/>
              </w:rPr>
              <w:t xml:space="preserve"> </w:t>
            </w:r>
            <w:r>
              <w:rPr>
                <w:rFonts w:ascii="標楷體" w:hAnsi="標楷體" w:cs="標楷體" w:eastAsia="標楷體"/>
                <w:sz w:val="22"/>
                <w:szCs w:val="22"/>
              </w:rPr>
              <w:t xml:space="preserve">年  </w:t>
            </w:r>
            <w:r>
              <w:rPr>
                <w:rFonts w:ascii="標楷體" w:hAnsi="標楷體" w:cs="標楷體" w:eastAsia="標楷體"/>
                <w:sz w:val="22"/>
                <w:szCs w:val="22"/>
              </w:rPr>
              <w:t xml:space="preserve"> </w:t>
            </w:r>
            <w:r>
              <w:rPr>
                <w:rFonts w:ascii="標楷體" w:hAnsi="標楷體" w:cs="標楷體" w:eastAsia="標楷體"/>
                <w:sz w:val="22"/>
                <w:szCs w:val="22"/>
              </w:rPr>
              <w:t xml:space="preserve">  月  </w:t>
            </w:r>
            <w:r>
              <w:rPr>
                <w:rFonts w:ascii="標楷體" w:hAnsi="標楷體" w:cs="標楷體" w:eastAsia="標楷體"/>
                <w:sz w:val="22"/>
                <w:szCs w:val="22"/>
              </w:rPr>
              <w:t xml:space="preserve"> </w:t>
            </w:r>
            <w:r>
              <w:rPr>
                <w:rFonts w:ascii="標楷體" w:hAnsi="標楷體" w:cs="標楷體" w:eastAsia="標楷體"/>
                <w:sz w:val="22"/>
                <w:szCs w:val="22"/>
              </w:rPr>
              <w:t xml:space="preserve">  日</w:t>
            </w:r>
          </w:p>
        </w:tc>
      </w:tr>
      <w:tr>
        <w:trPr>
          <w:trHeight w:val="1253" w:hRule="atLeast"/>
          <w:cantSplit w:val="true"/>
        </w:trPr>
        <w:tc>
          <w:tcPr>
            <w:tcW w:w="296" w:type="dxa"/>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申請理由</w:t>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numPr>
                <w:ilvl w:val="0"/>
                <w:numId w:val="17"/>
              </w:numPr>
              <w:spacing w:lineRule="exact" w:line="360"/>
              <w:ind w:start="357" w:hanging="357"/>
              <w:rPr>
                <w:rFonts w:ascii="標楷體" w:hAnsi="標楷體" w:eastAsia="標楷體" w:cs="標楷體"/>
                <w:sz w:val="22"/>
                <w:szCs w:val="22"/>
              </w:rPr>
            </w:pPr>
            <w:r>
              <w:rPr>
                <w:rFonts w:ascii="標楷體" w:hAnsi="標楷體" w:cs="標楷體" w:eastAsia="標楷體"/>
                <w:sz w:val="22"/>
                <w:szCs w:val="22"/>
              </w:rPr>
              <w:t>（</w:t>
            </w:r>
            <w:r>
              <w:rPr>
                <w:rFonts w:eastAsia="標楷體" w:cs="標楷體" w:ascii="標楷體" w:hAnsi="標楷體"/>
                <w:sz w:val="22"/>
                <w:szCs w:val="22"/>
              </w:rPr>
              <w:t>1</w:t>
            </w:r>
            <w:r>
              <w:rPr>
                <w:rFonts w:ascii="標楷體" w:hAnsi="標楷體" w:cs="標楷體" w:eastAsia="標楷體"/>
                <w:sz w:val="22"/>
                <w:szCs w:val="22"/>
              </w:rPr>
              <w:t>）不想住</w:t>
            </w:r>
            <w:r>
              <w:rPr>
                <w:rFonts w:eastAsia="標楷體" w:cs="標楷體" w:ascii="標楷體" w:hAnsi="標楷體"/>
                <w:sz w:val="22"/>
                <w:szCs w:val="22"/>
              </w:rPr>
              <w:t>/</w:t>
            </w:r>
            <w:r>
              <w:rPr>
                <w:rFonts w:ascii="標楷體" w:hAnsi="標楷體" w:cs="標楷體" w:eastAsia="標楷體"/>
                <w:sz w:val="22"/>
                <w:szCs w:val="22"/>
              </w:rPr>
              <w:t>離開教養院</w:t>
            </w:r>
          </w:p>
          <w:p>
            <w:pPr>
              <w:pStyle w:val="Normal"/>
              <w:numPr>
                <w:ilvl w:val="0"/>
                <w:numId w:val="17"/>
              </w:numPr>
              <w:rPr>
                <w:rFonts w:ascii="標楷體" w:hAnsi="標楷體" w:eastAsia="標楷體" w:cs="標楷體"/>
                <w:sz w:val="22"/>
                <w:szCs w:val="22"/>
              </w:rPr>
            </w:pPr>
            <w:r>
              <w:rPr>
                <w:rFonts w:ascii="標楷體" w:hAnsi="標楷體" w:cs="標楷體" w:eastAsia="標楷體"/>
                <w:sz w:val="22"/>
                <w:szCs w:val="22"/>
              </w:rPr>
              <w:t>（</w:t>
            </w:r>
            <w:r>
              <w:rPr>
                <w:rFonts w:eastAsia="標楷體" w:cs="標楷體" w:ascii="標楷體" w:hAnsi="標楷體"/>
                <w:sz w:val="22"/>
                <w:szCs w:val="22"/>
              </w:rPr>
              <w:t>2</w:t>
            </w:r>
            <w:r>
              <w:rPr>
                <w:rFonts w:ascii="標楷體" w:hAnsi="標楷體" w:cs="標楷體" w:eastAsia="標楷體"/>
                <w:sz w:val="22"/>
                <w:szCs w:val="22"/>
              </w:rPr>
              <w:t>）追求自我獨立</w:t>
            </w:r>
          </w:p>
          <w:p>
            <w:pPr>
              <w:pStyle w:val="Normal"/>
              <w:numPr>
                <w:ilvl w:val="0"/>
                <w:numId w:val="17"/>
              </w:numPr>
              <w:rPr>
                <w:rFonts w:ascii="標楷體" w:hAnsi="標楷體" w:eastAsia="標楷體" w:cs="標楷體"/>
                <w:sz w:val="22"/>
                <w:szCs w:val="22"/>
              </w:rPr>
            </w:pPr>
            <w:r>
              <w:rPr>
                <w:rFonts w:ascii="標楷體" w:hAnsi="標楷體" w:cs="標楷體" w:eastAsia="標楷體"/>
                <w:sz w:val="22"/>
                <w:szCs w:val="22"/>
              </w:rPr>
              <w:t>（</w:t>
            </w:r>
            <w:r>
              <w:rPr>
                <w:rFonts w:eastAsia="標楷體" w:cs="標楷體" w:ascii="標楷體" w:hAnsi="標楷體"/>
                <w:sz w:val="22"/>
                <w:szCs w:val="22"/>
              </w:rPr>
              <w:t>3</w:t>
            </w:r>
            <w:r>
              <w:rPr>
                <w:rFonts w:ascii="標楷體" w:hAnsi="標楷體" w:cs="標楷體" w:eastAsia="標楷體"/>
                <w:sz w:val="22"/>
                <w:szCs w:val="22"/>
              </w:rPr>
              <w:t>）居住在家，家人無力照顧</w:t>
            </w:r>
          </w:p>
          <w:p>
            <w:pPr>
              <w:pStyle w:val="Normal"/>
              <w:numPr>
                <w:ilvl w:val="0"/>
                <w:numId w:val="17"/>
              </w:numPr>
              <w:rPr>
                <w:rFonts w:ascii="標楷體" w:hAnsi="標楷體" w:eastAsia="標楷體" w:cs="標楷體"/>
                <w:sz w:val="22"/>
                <w:szCs w:val="22"/>
              </w:rPr>
            </w:pPr>
            <w:r>
              <w:rPr>
                <w:rFonts w:ascii="標楷體" w:hAnsi="標楷體" w:cs="標楷體" w:eastAsia="標楷體"/>
                <w:sz w:val="22"/>
                <w:szCs w:val="22"/>
              </w:rPr>
              <w:t>（</w:t>
            </w:r>
            <w:r>
              <w:rPr>
                <w:rFonts w:eastAsia="標楷體" w:cs="標楷體" w:ascii="標楷體" w:hAnsi="標楷體"/>
                <w:sz w:val="22"/>
                <w:szCs w:val="22"/>
              </w:rPr>
              <w:t>4</w:t>
            </w:r>
            <w:r>
              <w:rPr>
                <w:rFonts w:ascii="標楷體" w:hAnsi="標楷體" w:cs="標楷體" w:eastAsia="標楷體"/>
                <w:sz w:val="22"/>
                <w:szCs w:val="22"/>
              </w:rPr>
              <w:t>）其他，請說明：</w:t>
            </w:r>
            <w:r>
              <w:rPr>
                <w:rFonts w:eastAsia="標楷體" w:cs="標楷體" w:ascii="標楷體" w:hAnsi="標楷體"/>
                <w:sz w:val="22"/>
                <w:szCs w:val="22"/>
              </w:rPr>
              <w:t>__________________________________________</w:t>
            </w:r>
          </w:p>
        </w:tc>
      </w:tr>
      <w:tr>
        <w:trPr>
          <w:trHeight w:val="533" w:hRule="atLeast"/>
          <w:cantSplit w:val="true"/>
        </w:trPr>
        <w:tc>
          <w:tcPr>
            <w:tcW w:w="296" w:type="dxa"/>
            <w:vMerge w:val="restart"/>
            <w:tcBorders>
              <w:top w:val="single" w:sz="4" w:space="0" w:color="000000"/>
              <w:start w:val="double" w:sz="4" w:space="0" w:color="000000"/>
              <w:bottom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教育程度</w:t>
            </w:r>
          </w:p>
        </w:tc>
        <w:tc>
          <w:tcPr>
            <w:tcW w:w="296" w:type="dxa"/>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父親</w:t>
            </w:r>
          </w:p>
        </w:tc>
        <w:tc>
          <w:tcPr>
            <w:tcW w:w="8958" w:type="dxa"/>
            <w:gridSpan w:val="18"/>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w:t>
            </w:r>
            <w:r>
              <w:rPr>
                <w:rFonts w:eastAsia="標楷體" w:cs="標楷體" w:ascii="標楷體" w:hAnsi="標楷體"/>
                <w:sz w:val="22"/>
                <w:szCs w:val="22"/>
              </w:rPr>
              <w:t>1</w:t>
            </w:r>
            <w:r>
              <w:rPr>
                <w:rFonts w:ascii="標楷體" w:hAnsi="標楷體" w:cs="標楷體" w:eastAsia="標楷體"/>
                <w:sz w:val="22"/>
                <w:szCs w:val="22"/>
              </w:rPr>
              <w:t>）不識字    □（</w:t>
            </w:r>
            <w:r>
              <w:rPr>
                <w:rFonts w:eastAsia="標楷體" w:cs="標楷體" w:ascii="標楷體" w:hAnsi="標楷體"/>
                <w:sz w:val="22"/>
                <w:szCs w:val="22"/>
              </w:rPr>
              <w:t>2</w:t>
            </w:r>
            <w:r>
              <w:rPr>
                <w:rFonts w:ascii="標楷體" w:hAnsi="標楷體" w:cs="標楷體" w:eastAsia="標楷體"/>
                <w:sz w:val="22"/>
                <w:szCs w:val="22"/>
              </w:rPr>
              <w:t>）小學    □（</w:t>
            </w:r>
            <w:r>
              <w:rPr>
                <w:rFonts w:eastAsia="標楷體" w:cs="標楷體" w:ascii="標楷體" w:hAnsi="標楷體"/>
                <w:sz w:val="22"/>
                <w:szCs w:val="22"/>
              </w:rPr>
              <w:t>3</w:t>
            </w:r>
            <w:r>
              <w:rPr>
                <w:rFonts w:ascii="標楷體" w:hAnsi="標楷體" w:cs="標楷體" w:eastAsia="標楷體"/>
                <w:sz w:val="22"/>
                <w:szCs w:val="22"/>
              </w:rPr>
              <w:t>）國中    □（</w:t>
            </w:r>
            <w:r>
              <w:rPr>
                <w:rFonts w:eastAsia="標楷體" w:cs="標楷體" w:ascii="標楷體" w:hAnsi="標楷體"/>
                <w:sz w:val="22"/>
                <w:szCs w:val="22"/>
              </w:rPr>
              <w:t>4</w:t>
            </w:r>
            <w:r>
              <w:rPr>
                <w:rFonts w:ascii="標楷體" w:hAnsi="標楷體" w:cs="標楷體" w:eastAsia="標楷體"/>
                <w:sz w:val="22"/>
                <w:szCs w:val="22"/>
              </w:rPr>
              <w:t>）高中（職）</w:t>
            </w:r>
          </w:p>
          <w:p>
            <w:pPr>
              <w:pStyle w:val="Normal"/>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w:t>
            </w:r>
            <w:r>
              <w:rPr>
                <w:rFonts w:eastAsia="標楷體" w:cs="標楷體" w:ascii="標楷體" w:hAnsi="標楷體"/>
                <w:sz w:val="22"/>
                <w:szCs w:val="22"/>
              </w:rPr>
              <w:t>5</w:t>
            </w:r>
            <w:r>
              <w:rPr>
                <w:rFonts w:ascii="標楷體" w:hAnsi="標楷體" w:cs="標楷體" w:eastAsia="標楷體"/>
                <w:sz w:val="22"/>
                <w:szCs w:val="22"/>
              </w:rPr>
              <w:t>）專科      □（</w:t>
            </w:r>
            <w:r>
              <w:rPr>
                <w:rFonts w:eastAsia="標楷體" w:cs="標楷體" w:ascii="標楷體" w:hAnsi="標楷體"/>
                <w:sz w:val="22"/>
                <w:szCs w:val="22"/>
              </w:rPr>
              <w:t>6</w:t>
            </w:r>
            <w:r>
              <w:rPr>
                <w:rFonts w:ascii="標楷體" w:hAnsi="標楷體" w:cs="標楷體" w:eastAsia="標楷體"/>
                <w:sz w:val="22"/>
                <w:szCs w:val="22"/>
              </w:rPr>
              <w:t>）大學    □（</w:t>
            </w:r>
            <w:r>
              <w:rPr>
                <w:rFonts w:eastAsia="標楷體" w:cs="標楷體" w:ascii="標楷體" w:hAnsi="標楷體"/>
                <w:sz w:val="22"/>
                <w:szCs w:val="22"/>
              </w:rPr>
              <w:t>7</w:t>
            </w:r>
            <w:r>
              <w:rPr>
                <w:rFonts w:ascii="標楷體" w:hAnsi="標楷體" w:cs="標楷體" w:eastAsia="標楷體"/>
                <w:sz w:val="22"/>
                <w:szCs w:val="22"/>
              </w:rPr>
              <w:t>）碩士    □（</w:t>
            </w:r>
            <w:r>
              <w:rPr>
                <w:rFonts w:eastAsia="標楷體" w:cs="標楷體" w:ascii="標楷體" w:hAnsi="標楷體"/>
                <w:sz w:val="22"/>
                <w:szCs w:val="22"/>
              </w:rPr>
              <w:t>8</w:t>
            </w:r>
            <w:r>
              <w:rPr>
                <w:rFonts w:ascii="標楷體" w:hAnsi="標楷體" w:cs="標楷體" w:eastAsia="標楷體"/>
                <w:sz w:val="22"/>
                <w:szCs w:val="22"/>
              </w:rPr>
              <w:t>）博士</w:t>
            </w:r>
          </w:p>
        </w:tc>
      </w:tr>
      <w:tr>
        <w:trPr>
          <w:trHeight w:val="603"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296" w:type="dxa"/>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母親</w:t>
            </w:r>
          </w:p>
        </w:tc>
        <w:tc>
          <w:tcPr>
            <w:tcW w:w="8958" w:type="dxa"/>
            <w:gridSpan w:val="18"/>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w:t>
            </w:r>
            <w:r>
              <w:rPr>
                <w:rFonts w:eastAsia="標楷體" w:cs="標楷體" w:ascii="標楷體" w:hAnsi="標楷體"/>
                <w:sz w:val="22"/>
                <w:szCs w:val="22"/>
              </w:rPr>
              <w:t>1</w:t>
            </w:r>
            <w:r>
              <w:rPr>
                <w:rFonts w:ascii="標楷體" w:hAnsi="標楷體" w:cs="標楷體" w:eastAsia="標楷體"/>
                <w:sz w:val="22"/>
                <w:szCs w:val="22"/>
              </w:rPr>
              <w:t>）不識字    □（</w:t>
            </w:r>
            <w:r>
              <w:rPr>
                <w:rFonts w:eastAsia="標楷體" w:cs="標楷體" w:ascii="標楷體" w:hAnsi="標楷體"/>
                <w:sz w:val="22"/>
                <w:szCs w:val="22"/>
              </w:rPr>
              <w:t>2</w:t>
            </w:r>
            <w:r>
              <w:rPr>
                <w:rFonts w:ascii="標楷體" w:hAnsi="標楷體" w:cs="標楷體" w:eastAsia="標楷體"/>
                <w:sz w:val="22"/>
                <w:szCs w:val="22"/>
              </w:rPr>
              <w:t>）小學    □（</w:t>
            </w:r>
            <w:r>
              <w:rPr>
                <w:rFonts w:eastAsia="標楷體" w:cs="標楷體" w:ascii="標楷體" w:hAnsi="標楷體"/>
                <w:sz w:val="22"/>
                <w:szCs w:val="22"/>
              </w:rPr>
              <w:t>3</w:t>
            </w:r>
            <w:r>
              <w:rPr>
                <w:rFonts w:ascii="標楷體" w:hAnsi="標楷體" w:cs="標楷體" w:eastAsia="標楷體"/>
                <w:sz w:val="22"/>
                <w:szCs w:val="22"/>
              </w:rPr>
              <w:t>）國中    □（</w:t>
            </w:r>
            <w:r>
              <w:rPr>
                <w:rFonts w:eastAsia="標楷體" w:cs="標楷體" w:ascii="標楷體" w:hAnsi="標楷體"/>
                <w:sz w:val="22"/>
                <w:szCs w:val="22"/>
              </w:rPr>
              <w:t>4</w:t>
            </w:r>
            <w:r>
              <w:rPr>
                <w:rFonts w:ascii="標楷體" w:hAnsi="標楷體" w:cs="標楷體" w:eastAsia="標楷體"/>
                <w:sz w:val="22"/>
                <w:szCs w:val="22"/>
              </w:rPr>
              <w:t>）高中（職）</w:t>
            </w:r>
          </w:p>
          <w:p>
            <w:pPr>
              <w:pStyle w:val="Normal"/>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w:t>
            </w:r>
            <w:r>
              <w:rPr>
                <w:rFonts w:eastAsia="標楷體" w:cs="標楷體" w:ascii="標楷體" w:hAnsi="標楷體"/>
                <w:sz w:val="22"/>
                <w:szCs w:val="22"/>
              </w:rPr>
              <w:t>5</w:t>
            </w:r>
            <w:r>
              <w:rPr>
                <w:rFonts w:ascii="標楷體" w:hAnsi="標楷體" w:cs="標楷體" w:eastAsia="標楷體"/>
                <w:sz w:val="22"/>
                <w:szCs w:val="22"/>
              </w:rPr>
              <w:t>）專科      □（</w:t>
            </w:r>
            <w:r>
              <w:rPr>
                <w:rFonts w:eastAsia="標楷體" w:cs="標楷體" w:ascii="標楷體" w:hAnsi="標楷體"/>
                <w:sz w:val="22"/>
                <w:szCs w:val="22"/>
              </w:rPr>
              <w:t>6</w:t>
            </w:r>
            <w:r>
              <w:rPr>
                <w:rFonts w:ascii="標楷體" w:hAnsi="標楷體" w:cs="標楷體" w:eastAsia="標楷體"/>
                <w:sz w:val="22"/>
                <w:szCs w:val="22"/>
              </w:rPr>
              <w:t>）大學    □（</w:t>
            </w:r>
            <w:r>
              <w:rPr>
                <w:rFonts w:eastAsia="標楷體" w:cs="標楷體" w:ascii="標楷體" w:hAnsi="標楷體"/>
                <w:sz w:val="22"/>
                <w:szCs w:val="22"/>
              </w:rPr>
              <w:t>7</w:t>
            </w:r>
            <w:r>
              <w:rPr>
                <w:rFonts w:ascii="標楷體" w:hAnsi="標楷體" w:cs="標楷體" w:eastAsia="標楷體"/>
                <w:sz w:val="22"/>
                <w:szCs w:val="22"/>
              </w:rPr>
              <w:t>）碩士    □（</w:t>
            </w:r>
            <w:r>
              <w:rPr>
                <w:rFonts w:eastAsia="標楷體" w:cs="標楷體" w:ascii="標楷體" w:hAnsi="標楷體"/>
                <w:sz w:val="22"/>
                <w:szCs w:val="22"/>
              </w:rPr>
              <w:t>8</w:t>
            </w:r>
            <w:r>
              <w:rPr>
                <w:rFonts w:ascii="標楷體" w:hAnsi="標楷體" w:cs="標楷體" w:eastAsia="標楷體"/>
                <w:sz w:val="22"/>
                <w:szCs w:val="22"/>
              </w:rPr>
              <w:t>）博士</w:t>
            </w:r>
          </w:p>
        </w:tc>
      </w:tr>
      <w:tr>
        <w:trPr>
          <w:trHeight w:val="165" w:hRule="atLeast"/>
          <w:cantSplit w:val="true"/>
        </w:trPr>
        <w:tc>
          <w:tcPr>
            <w:tcW w:w="296" w:type="dxa"/>
            <w:vMerge w:val="restart"/>
            <w:tcBorders>
              <w:top w:val="single" w:sz="4" w:space="0" w:color="000000"/>
              <w:start w:val="double" w:sz="4" w:space="0" w:color="000000"/>
              <w:bottom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住民家庭狀況</w:t>
            </w:r>
          </w:p>
        </w:tc>
        <w:tc>
          <w:tcPr>
            <w:tcW w:w="9254" w:type="dxa"/>
            <w:gridSpan w:val="19"/>
            <w:tcBorders>
              <w:top w:val="single" w:sz="4" w:space="0" w:color="000000"/>
              <w:start w:val="single" w:sz="4" w:space="0" w:color="000000"/>
              <w:bottom w:val="single" w:sz="4" w:space="0" w:color="000000"/>
              <w:end w:val="doub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婚姻狀況：□（</w:t>
            </w:r>
            <w:r>
              <w:rPr>
                <w:rFonts w:eastAsia="標楷體" w:cs="標楷體" w:ascii="標楷體" w:hAnsi="標楷體"/>
                <w:sz w:val="22"/>
                <w:szCs w:val="22"/>
              </w:rPr>
              <w:t>1</w:t>
            </w:r>
            <w:r>
              <w:rPr>
                <w:rFonts w:ascii="標楷體" w:hAnsi="標楷體" w:cs="標楷體" w:eastAsia="標楷體"/>
                <w:sz w:val="22"/>
                <w:szCs w:val="22"/>
              </w:rPr>
              <w:t>）已婚    □（</w:t>
            </w:r>
            <w:r>
              <w:rPr>
                <w:rFonts w:eastAsia="標楷體" w:cs="標楷體" w:ascii="標楷體" w:hAnsi="標楷體"/>
                <w:sz w:val="22"/>
                <w:szCs w:val="22"/>
              </w:rPr>
              <w:t>2</w:t>
            </w:r>
            <w:r>
              <w:rPr>
                <w:rFonts w:ascii="標楷體" w:hAnsi="標楷體" w:cs="標楷體" w:eastAsia="標楷體"/>
                <w:sz w:val="22"/>
                <w:szCs w:val="22"/>
              </w:rPr>
              <w:t>）未婚    □（</w:t>
            </w:r>
            <w:r>
              <w:rPr>
                <w:rFonts w:eastAsia="標楷體" w:cs="標楷體" w:ascii="標楷體" w:hAnsi="標楷體"/>
                <w:sz w:val="22"/>
                <w:szCs w:val="22"/>
              </w:rPr>
              <w:t>3</w:t>
            </w:r>
            <w:r>
              <w:rPr>
                <w:rFonts w:ascii="標楷體" w:hAnsi="標楷體" w:cs="標楷體" w:eastAsia="標楷體"/>
                <w:sz w:val="22"/>
                <w:szCs w:val="22"/>
              </w:rPr>
              <w:t>）離婚</w:t>
            </w:r>
          </w:p>
        </w:tc>
      </w:tr>
      <w:tr>
        <w:trPr>
          <w:trHeight w:val="330"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稱謂</w:t>
            </w:r>
          </w:p>
        </w:tc>
        <w:tc>
          <w:tcPr>
            <w:tcW w:w="1811" w:type="dxa"/>
            <w:gridSpan w:val="5"/>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姓名</w:t>
            </w:r>
          </w:p>
        </w:tc>
        <w:tc>
          <w:tcPr>
            <w:tcW w:w="1249" w:type="dxa"/>
            <w:gridSpan w:val="2"/>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出生日期</w:t>
            </w:r>
          </w:p>
        </w:tc>
        <w:tc>
          <w:tcPr>
            <w:tcW w:w="2160" w:type="dxa"/>
            <w:gridSpan w:val="4"/>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國民身分證統一編號</w:t>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是否障礙</w:t>
            </w:r>
          </w:p>
        </w:tc>
      </w:tr>
      <w:tr>
        <w:trPr>
          <w:trHeight w:val="300"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父</w:t>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270"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母</w:t>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240"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配偶</w:t>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210"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165"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133" w:hRule="atLeast"/>
          <w:cantSplit w:val="true"/>
        </w:trPr>
        <w:tc>
          <w:tcPr>
            <w:tcW w:w="296" w:type="dxa"/>
            <w:vMerge w:val="continue"/>
            <w:tcBorders>
              <w:top w:val="single" w:sz="4" w:space="0" w:color="000000"/>
              <w:start w:val="double" w:sz="4" w:space="0" w:color="000000"/>
              <w:bottom w:val="double" w:sz="4" w:space="0" w:color="000000"/>
            </w:tcBorders>
            <w:vAlign w:val="center"/>
          </w:tcPr>
          <w:p>
            <w:pPr>
              <w:pStyle w:val="Normal"/>
              <w:snapToGrid w:val="false"/>
              <w:jc w:val="center"/>
              <w:rPr>
                <w:rFonts w:ascii="標楷體" w:hAnsi="標楷體" w:eastAsia="標楷體" w:cs="標楷體"/>
                <w:sz w:val="22"/>
                <w:szCs w:val="22"/>
              </w:rPr>
            </w:pPr>
            <w:r>
              <w:rPr>
                <w:rFonts w:eastAsia="標楷體" w:cs="標楷體" w:ascii="標楷體" w:hAnsi="標楷體"/>
                <w:sz w:val="22"/>
                <w:szCs w:val="22"/>
              </w:rPr>
            </w:r>
          </w:p>
        </w:tc>
        <w:tc>
          <w:tcPr>
            <w:tcW w:w="784" w:type="dxa"/>
            <w:gridSpan w:val="3"/>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811" w:type="dxa"/>
            <w:gridSpan w:val="5"/>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249" w:type="dxa"/>
            <w:gridSpan w:val="2"/>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gridSpan w:val="4"/>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1605" w:type="dxa"/>
            <w:gridSpan w:val="3"/>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存  □歿</w:t>
            </w:r>
          </w:p>
        </w:tc>
        <w:tc>
          <w:tcPr>
            <w:tcW w:w="1645" w:type="dxa"/>
            <w:gridSpan w:val="2"/>
            <w:tcBorders>
              <w:top w:val="single" w:sz="4" w:space="0" w:color="000000"/>
              <w:start w:val="single" w:sz="4" w:space="0" w:color="000000"/>
              <w:bottom w:val="single" w:sz="4" w:space="0" w:color="000000"/>
              <w:end w:val="double" w:sz="4" w:space="0" w:color="000000"/>
            </w:tcBorders>
            <w:vAlign w:val="center"/>
          </w:tcPr>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是  □否</w:t>
            </w:r>
          </w:p>
        </w:tc>
      </w:tr>
      <w:tr>
        <w:trPr>
          <w:trHeight w:val="1166" w:hRule="atLeast"/>
          <w:cantSplit w:val="true"/>
        </w:trPr>
        <w:tc>
          <w:tcPr>
            <w:tcW w:w="1080" w:type="dxa"/>
            <w:gridSpan w:val="4"/>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住民及家庭的優勢</w:t>
            </w:r>
          </w:p>
        </w:tc>
        <w:tc>
          <w:tcPr>
            <w:tcW w:w="8470" w:type="dxa"/>
            <w:gridSpan w:val="1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1415" w:hRule="atLeast"/>
          <w:cantSplit w:val="true"/>
        </w:trPr>
        <w:tc>
          <w:tcPr>
            <w:tcW w:w="1080" w:type="dxa"/>
            <w:gridSpan w:val="4"/>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對於社區居住與生活服務的期待</w:t>
            </w:r>
          </w:p>
        </w:tc>
        <w:tc>
          <w:tcPr>
            <w:tcW w:w="8470" w:type="dxa"/>
            <w:gridSpan w:val="1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956" w:hRule="atLeast"/>
          <w:cantSplit w:val="true"/>
        </w:trPr>
        <w:tc>
          <w:tcPr>
            <w:tcW w:w="1080" w:type="dxa"/>
            <w:gridSpan w:val="4"/>
            <w:tcBorders>
              <w:top w:val="single" w:sz="4" w:space="0" w:color="000000"/>
              <w:start w:val="double" w:sz="4" w:space="0" w:color="000000"/>
              <w:bottom w:val="single" w:sz="4" w:space="0" w:color="000000"/>
            </w:tcBorders>
            <w:vAlign w:val="center"/>
          </w:tcPr>
          <w:p>
            <w:pPr>
              <w:pStyle w:val="Normal"/>
              <w:jc w:val="center"/>
              <w:rPr>
                <w:rFonts w:ascii="標楷體" w:hAnsi="標楷體" w:eastAsia="標楷體" w:cs="標楷體"/>
                <w:sz w:val="22"/>
                <w:szCs w:val="22"/>
              </w:rPr>
            </w:pPr>
            <w:r>
              <w:rPr>
                <w:rFonts w:ascii="標楷體" w:hAnsi="標楷體" w:cs="標楷體" w:eastAsia="標楷體"/>
                <w:sz w:val="22"/>
                <w:szCs w:val="22"/>
              </w:rPr>
              <w:t>參閱轉介來源資料</w:t>
            </w:r>
          </w:p>
        </w:tc>
        <w:tc>
          <w:tcPr>
            <w:tcW w:w="8470" w:type="dxa"/>
            <w:gridSpan w:val="16"/>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r>
        <w:trPr>
          <w:trHeight w:val="300" w:hRule="atLeast"/>
          <w:cantSplit w:val="true"/>
        </w:trPr>
        <w:tc>
          <w:tcPr>
            <w:tcW w:w="9550" w:type="dxa"/>
            <w:gridSpan w:val="20"/>
            <w:tcBorders>
              <w:top w:val="single" w:sz="4" w:space="0" w:color="000000"/>
              <w:start w:val="double" w:sz="4" w:space="0" w:color="000000"/>
              <w:bottom w:val="double" w:sz="4" w:space="0" w:color="000000"/>
              <w:end w:val="double" w:sz="4" w:space="0" w:color="000000"/>
            </w:tcBorders>
            <w:vAlign w:val="center"/>
          </w:tcPr>
          <w:p>
            <w:pPr>
              <w:pStyle w:val="Normal"/>
              <w:rPr>
                <w:rFonts w:ascii="標楷體" w:hAnsi="標楷體" w:eastAsia="標楷體" w:cs="標楷體"/>
                <w:sz w:val="22"/>
                <w:szCs w:val="22"/>
              </w:rPr>
            </w:pPr>
            <w:r>
              <w:rPr>
                <w:rFonts w:ascii="標楷體" w:hAnsi="標楷體" w:cs="標楷體" w:eastAsia="標楷體"/>
                <w:sz w:val="22"/>
                <w:szCs w:val="22"/>
              </w:rPr>
              <w:t>填表人：                   職稱：             填表日期：</w:t>
            </w:r>
          </w:p>
        </w:tc>
      </w:tr>
    </w:tbl>
    <w:p>
      <w:pPr>
        <w:pStyle w:val="Normal"/>
        <w:spacing w:before="120" w:after="0"/>
        <w:rPr>
          <w:rFonts w:ascii="標楷體" w:hAnsi="標楷體" w:eastAsia="標楷體" w:cs="標楷體"/>
        </w:rPr>
      </w:pPr>
      <w:r>
        <w:rPr>
          <w:rFonts w:eastAsia="標楷體" w:cs="標楷體" w:ascii="標楷體" w:hAnsi="標楷體"/>
        </w:rPr>
      </w:r>
      <w:r>
        <w:br w:type="page"/>
      </w:r>
    </w:p>
    <w:p>
      <w:pPr>
        <w:pStyle w:val="Normal"/>
        <w:spacing w:lineRule="exact" w:line="440"/>
        <w:jc w:val="both"/>
        <w:rPr>
          <w:rFonts w:ascii="標楷體" w:hAnsi="標楷體" w:eastAsia="標楷體" w:cs="標楷體"/>
          <w:b/>
          <w:b/>
        </w:rPr>
      </w:pPr>
      <w:r>
        <w:rPr>
          <w:rFonts w:ascii="標楷體" w:hAnsi="標楷體" w:cs="標楷體" w:eastAsia="標楷體"/>
          <w:b/>
        </w:rPr>
        <w:t>【表</w:t>
      </w:r>
      <w:r>
        <w:rPr>
          <w:rFonts w:eastAsia="標楷體" w:cs="標楷體" w:ascii="標楷體" w:hAnsi="標楷體"/>
          <w:b/>
        </w:rPr>
        <w:t>5</w:t>
      </w:r>
      <w:r>
        <w:rPr>
          <w:rFonts w:ascii="標楷體" w:hAnsi="標楷體" w:cs="標楷體" w:eastAsia="標楷體"/>
          <w:b/>
        </w:rPr>
        <w:t>】</w:t>
      </w:r>
    </w:p>
    <w:p>
      <w:pPr>
        <w:pStyle w:val="Normal"/>
        <w:spacing w:lineRule="exact" w:line="440"/>
        <w:jc w:val="center"/>
        <w:rPr>
          <w:rFonts w:ascii="標楷體" w:hAnsi="標楷體" w:eastAsia="標楷體" w:cs="標楷體"/>
          <w:b/>
          <w:b/>
          <w:sz w:val="28"/>
          <w:szCs w:val="28"/>
        </w:rPr>
      </w:pPr>
      <w:r>
        <w:rPr>
          <w:rFonts w:eastAsia="標楷體" w:cs="標楷體" w:ascii="標楷體" w:hAnsi="標楷體"/>
          <w:b/>
          <w:sz w:val="28"/>
        </w:rPr>
        <w:t xml:space="preserve">   </w:t>
      </w:r>
      <w:r>
        <w:rPr>
          <w:rFonts w:ascii="標楷體" w:hAnsi="標楷體" w:cs="標楷體" w:eastAsia="標楷體"/>
          <w:b/>
          <w:sz w:val="28"/>
          <w:szCs w:val="28"/>
        </w:rPr>
        <w:t>住民需求支持密度</w:t>
      </w:r>
      <w:r>
        <w:rPr>
          <w:rFonts w:ascii="標楷體" w:hAnsi="標楷體" w:cs="標楷體" w:eastAsia="標楷體"/>
          <w:b/>
          <w:bCs/>
          <w:sz w:val="28"/>
          <w:szCs w:val="28"/>
        </w:rPr>
        <w:t>評量</w:t>
      </w:r>
    </w:p>
    <w:p>
      <w:pPr>
        <w:pStyle w:val="Normal"/>
        <w:spacing w:lineRule="exact" w:line="360"/>
        <w:ind w:start="-180" w:firstLine="280"/>
        <w:rPr>
          <w:rFonts w:ascii="標楷體" w:hAnsi="標楷體" w:eastAsia="標楷體" w:cs="標楷體"/>
          <w:b/>
          <w:b/>
          <w:bCs/>
          <w:sz w:val="28"/>
          <w:szCs w:val="28"/>
        </w:rPr>
      </w:pPr>
      <w:r>
        <w:rPr>
          <w:rFonts w:eastAsia="標楷體" w:cs="標楷體" w:ascii="標楷體" w:hAnsi="標楷體"/>
          <w:b/>
          <w:bCs/>
          <w:sz w:val="28"/>
          <w:szCs w:val="28"/>
        </w:rPr>
      </w:r>
    </w:p>
    <w:p>
      <w:pPr>
        <w:pStyle w:val="Normal"/>
        <w:spacing w:lineRule="exact" w:line="360"/>
        <w:ind w:start="540" w:hanging="0"/>
        <w:rPr>
          <w:rFonts w:ascii="標楷體" w:hAnsi="標楷體" w:eastAsia="標楷體" w:cs="標楷體"/>
          <w:b/>
          <w:b/>
          <w:bCs/>
          <w:sz w:val="28"/>
          <w:szCs w:val="28"/>
        </w:rPr>
      </w:pPr>
      <w:r>
        <w:rPr>
          <w:rFonts w:ascii="標楷體" w:hAnsi="標楷體" w:cs="標楷體" w:eastAsia="標楷體"/>
          <w:b/>
          <w:bCs/>
          <w:sz w:val="28"/>
          <w:szCs w:val="28"/>
        </w:rPr>
        <w:t>一、評量工具及申請補助基準：</w:t>
      </w:r>
    </w:p>
    <w:p>
      <w:pPr>
        <w:pStyle w:val="Normal"/>
        <w:tabs>
          <w:tab w:val="clear" w:pos="709"/>
          <w:tab w:val="left" w:pos="8640" w:leader="none"/>
        </w:tabs>
        <w:spacing w:lineRule="exact" w:line="360"/>
        <w:ind w:start="1933" w:end="998" w:hanging="1393"/>
        <w:rPr/>
      </w:pPr>
      <w:r>
        <w:rPr>
          <w:rFonts w:ascii="標楷體" w:hAnsi="標楷體" w:cs="標楷體" w:eastAsia="標楷體"/>
          <w:b/>
          <w:bCs/>
        </w:rPr>
        <w:t>評量工具</w:t>
      </w:r>
      <w:r>
        <w:rPr>
          <w:rFonts w:eastAsia="標楷體" w:cs="標楷體" w:ascii="標楷體" w:hAnsi="標楷體"/>
          <w:b/>
          <w:bCs/>
        </w:rPr>
        <w:t>A</w:t>
      </w:r>
      <w:r>
        <w:rPr>
          <w:rFonts w:ascii="標楷體" w:hAnsi="標楷體" w:cs="標楷體" w:eastAsia="標楷體"/>
          <w:b/>
          <w:bCs/>
        </w:rPr>
        <w:t>：</w:t>
      </w:r>
      <w:r>
        <w:rPr>
          <w:rFonts w:ascii="標楷體" w:hAnsi="標楷體" w:cs="標楷體" w:eastAsia="標楷體"/>
          <w:b/>
        </w:rPr>
        <w:t>以六個服務項目評估住民所須支持密度。（使用本評量工具時，須為每位住民個別填列一份評量表，併計畫書送核。）</w:t>
      </w:r>
    </w:p>
    <w:p>
      <w:pPr>
        <w:pStyle w:val="Normal"/>
        <w:ind w:start="1388" w:end="691" w:hanging="848"/>
        <w:rPr/>
      </w:pPr>
      <w:r>
        <w:rPr>
          <w:rFonts w:ascii="標楷體" w:hAnsi="標楷體" w:cs="標楷體" w:eastAsia="標楷體"/>
          <w:b/>
        </w:rPr>
        <w:t>個別住民需求支持密度評量表（每位住民須分別評估填列ˇ</w:t>
      </w:r>
      <w:r>
        <w:rPr/>
        <w:t>）</w:t>
      </w:r>
    </w:p>
    <w:tbl>
      <w:tblPr>
        <w:tblW w:w="9654" w:type="dxa"/>
        <w:jc w:val="start"/>
        <w:tblInd w:w="28" w:type="dxa"/>
        <w:tblCellMar>
          <w:top w:w="0" w:type="dxa"/>
          <w:start w:w="28" w:type="dxa"/>
          <w:bottom w:w="0" w:type="dxa"/>
          <w:end w:w="28" w:type="dxa"/>
        </w:tblCellMar>
      </w:tblPr>
      <w:tblGrid>
        <w:gridCol w:w="2040"/>
        <w:gridCol w:w="1266"/>
        <w:gridCol w:w="26"/>
        <w:gridCol w:w="1414"/>
        <w:gridCol w:w="26"/>
        <w:gridCol w:w="1414"/>
        <w:gridCol w:w="26"/>
        <w:gridCol w:w="1236"/>
        <w:gridCol w:w="26"/>
        <w:gridCol w:w="518"/>
        <w:gridCol w:w="26"/>
        <w:gridCol w:w="516"/>
        <w:gridCol w:w="26"/>
        <w:gridCol w:w="516"/>
        <w:gridCol w:w="26"/>
        <w:gridCol w:w="526"/>
        <w:gridCol w:w="26"/>
      </w:tblGrid>
      <w:tr>
        <w:trPr>
          <w:cantSplit w:val="true"/>
        </w:trPr>
        <w:tc>
          <w:tcPr>
            <w:tcW w:w="2040" w:type="dxa"/>
            <w:vMerge w:val="restart"/>
            <w:tcBorders>
              <w:top w:val="double" w:sz="4" w:space="0" w:color="000000"/>
              <w:start w:val="double" w:sz="4" w:space="0" w:color="000000"/>
              <w:bottom w:val="single" w:sz="4" w:space="0" w:color="000000"/>
            </w:tcBorders>
          </w:tcPr>
          <w:p>
            <w:pPr>
              <w:pStyle w:val="Normal"/>
              <w:snapToGrid w:val="false"/>
              <w:spacing w:lineRule="exact" w:line="320"/>
              <w:jc w:val="end"/>
              <w:rPr>
                <w:rFonts w:ascii="標楷體" w:hAnsi="標楷體" w:eastAsia="標楷體" w:cs="標楷體"/>
                <w:b/>
                <w:b/>
                <w:bCs/>
              </w:rPr>
            </w:pPr>
            <w:r>
              <w:rPr>
                <w:rFonts w:eastAsia="標楷體" w:cs="標楷體" w:ascii="標楷體" w:hAnsi="標楷體"/>
                <w:b/>
                <w:bCs/>
              </w:rPr>
            </w:r>
          </w:p>
          <w:p>
            <w:pPr>
              <w:pStyle w:val="Normal"/>
              <w:spacing w:lineRule="exact" w:line="320"/>
              <w:jc w:val="end"/>
              <w:rPr>
                <w:rFonts w:ascii="標楷體" w:hAnsi="標楷體" w:eastAsia="標楷體" w:cs="標楷體"/>
              </w:rPr>
            </w:pPr>
            <w:r>
              <w:rPr>
                <w:rFonts w:ascii="標楷體" w:hAnsi="標楷體" w:cs="標楷體" w:eastAsia="標楷體"/>
              </w:rPr>
              <w:t>支持密度</w:t>
            </w:r>
          </w:p>
          <w:p>
            <w:pPr>
              <w:pStyle w:val="Normal"/>
              <w:spacing w:lineRule="exact" w:line="320"/>
              <w:jc w:val="center"/>
              <w:rPr>
                <w:rFonts w:ascii="標楷體" w:hAnsi="標楷體" w:eastAsia="標楷體" w:cs="標楷體"/>
              </w:rPr>
            </w:pPr>
            <w:r>
              <w:rPr>
                <w:rFonts w:eastAsia="標楷體" w:cs="標楷體" w:ascii="標楷體" w:hAnsi="標楷體"/>
              </w:rPr>
            </w:r>
          </w:p>
          <w:p>
            <w:pPr>
              <w:pStyle w:val="Normal"/>
              <w:spacing w:lineRule="exact" w:line="320"/>
              <w:jc w:val="center"/>
              <w:rPr>
                <w:rFonts w:ascii="標楷體" w:hAnsi="標楷體" w:eastAsia="標楷體" w:cs="標楷體"/>
              </w:rPr>
            </w:pPr>
            <w:r>
              <w:rPr>
                <w:rFonts w:eastAsia="標楷體" w:cs="標楷體" w:ascii="標楷體" w:hAnsi="標楷體"/>
              </w:rPr>
            </w:r>
          </w:p>
          <w:p>
            <w:pPr>
              <w:pStyle w:val="Normal"/>
              <w:spacing w:lineRule="exact" w:line="320"/>
              <w:jc w:val="both"/>
              <w:rPr>
                <w:rFonts w:ascii="標楷體" w:hAnsi="標楷體" w:eastAsia="標楷體" w:cs="標楷體"/>
              </w:rPr>
            </w:pPr>
            <w:r>
              <w:rPr>
                <w:rFonts w:ascii="標楷體" w:hAnsi="標楷體" w:cs="標楷體" w:eastAsia="標楷體"/>
              </w:rPr>
              <w:t>提供服務項目</w:t>
            </w:r>
          </w:p>
        </w:tc>
        <w:tc>
          <w:tcPr>
            <w:tcW w:w="5434" w:type="dxa"/>
            <w:gridSpan w:val="8"/>
            <w:tcBorders>
              <w:top w:val="double" w:sz="4" w:space="0" w:color="000000"/>
              <w:start w:val="double" w:sz="2"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頻  率</w:t>
            </w:r>
          </w:p>
        </w:tc>
        <w:tc>
          <w:tcPr>
            <w:tcW w:w="2180" w:type="dxa"/>
            <w:gridSpan w:val="7"/>
            <w:tcBorders>
              <w:top w:val="double" w:sz="4" w:space="0" w:color="000000"/>
              <w:start w:val="double" w:sz="2" w:space="0" w:color="000000"/>
              <w:bottom w:val="single" w:sz="4" w:space="0" w:color="000000"/>
              <w:end w:val="doub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方式</w:t>
            </w:r>
          </w:p>
        </w:tc>
      </w:tr>
      <w:tr>
        <w:trPr>
          <w:cantSplit w:val="true"/>
        </w:trPr>
        <w:tc>
          <w:tcPr>
            <w:tcW w:w="2040" w:type="dxa"/>
            <w:vMerge w:val="continue"/>
            <w:tcBorders>
              <w:top w:val="double" w:sz="4" w:space="0" w:color="000000"/>
              <w:start w:val="doub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292" w:type="dxa"/>
            <w:gridSpan w:val="2"/>
            <w:tcBorders>
              <w:top w:val="single" w:sz="4" w:space="0" w:color="000000"/>
              <w:start w:val="double" w:sz="2" w:space="0" w:color="000000"/>
              <w:bottom w:val="double" w:sz="2" w:space="0" w:color="000000"/>
            </w:tcBorders>
          </w:tcPr>
          <w:p>
            <w:pPr>
              <w:pStyle w:val="Normal"/>
              <w:spacing w:lineRule="exact" w:line="300"/>
              <w:jc w:val="center"/>
              <w:rPr>
                <w:rFonts w:ascii="標楷體" w:hAnsi="標楷體" w:eastAsia="標楷體" w:cs="標楷體"/>
                <w:sz w:val="20"/>
              </w:rPr>
            </w:pPr>
            <w:r>
              <w:rPr>
                <w:rFonts w:ascii="標楷體" w:hAnsi="標楷體" w:cs="標楷體" w:eastAsia="標楷體"/>
                <w:sz w:val="20"/>
              </w:rPr>
              <w:t>至少每天一次</w:t>
            </w:r>
            <w:r>
              <w:rPr>
                <w:rFonts w:eastAsia="標楷體" w:cs="標楷體" w:ascii="標楷體" w:hAnsi="標楷體"/>
                <w:sz w:val="20"/>
              </w:rPr>
              <w:t>/</w:t>
            </w:r>
            <w:r>
              <w:rPr>
                <w:rFonts w:ascii="標楷體" w:hAnsi="標楷體" w:cs="標楷體" w:eastAsia="標楷體"/>
                <w:sz w:val="20"/>
              </w:rPr>
              <w:t>每次所需時間達</w:t>
            </w:r>
            <w:r>
              <w:rPr>
                <w:rFonts w:eastAsia="標楷體" w:cs="標楷體" w:ascii="標楷體" w:hAnsi="標楷體"/>
                <w:sz w:val="20"/>
              </w:rPr>
              <w:t>4</w:t>
            </w:r>
            <w:r>
              <w:rPr>
                <w:rFonts w:ascii="標楷體" w:hAnsi="標楷體" w:cs="標楷體" w:eastAsia="標楷體"/>
                <w:sz w:val="20"/>
              </w:rPr>
              <w:t>小時以上（高）</w:t>
            </w:r>
          </w:p>
        </w:tc>
        <w:tc>
          <w:tcPr>
            <w:tcW w:w="1440" w:type="dxa"/>
            <w:gridSpan w:val="2"/>
            <w:tcBorders>
              <w:top w:val="single" w:sz="4" w:space="0" w:color="000000"/>
              <w:start w:val="single" w:sz="4" w:space="0" w:color="000000"/>
              <w:bottom w:val="double" w:sz="2" w:space="0" w:color="000000"/>
            </w:tcBorders>
          </w:tcPr>
          <w:p>
            <w:pPr>
              <w:pStyle w:val="Normal"/>
              <w:spacing w:lineRule="exact" w:line="300"/>
              <w:jc w:val="center"/>
              <w:rPr>
                <w:rFonts w:ascii="標楷體" w:hAnsi="標楷體" w:eastAsia="標楷體" w:cs="標楷體"/>
                <w:sz w:val="20"/>
              </w:rPr>
            </w:pPr>
            <w:r>
              <w:rPr>
                <w:rFonts w:ascii="標楷體" w:hAnsi="標楷體" w:cs="標楷體" w:eastAsia="標楷體"/>
                <w:sz w:val="20"/>
              </w:rPr>
              <w:t>至少每天一次</w:t>
            </w:r>
            <w:r>
              <w:rPr>
                <w:rFonts w:eastAsia="標楷體" w:cs="標楷體" w:ascii="標楷體" w:hAnsi="標楷體"/>
                <w:sz w:val="20"/>
              </w:rPr>
              <w:t>/</w:t>
            </w:r>
            <w:r>
              <w:rPr>
                <w:rFonts w:ascii="標楷體" w:hAnsi="標楷體" w:cs="標楷體" w:eastAsia="標楷體"/>
                <w:sz w:val="20"/>
              </w:rPr>
              <w:t>每次所需時間</w:t>
            </w:r>
            <w:r>
              <w:rPr>
                <w:rFonts w:eastAsia="標楷體" w:cs="標楷體" w:ascii="標楷體" w:hAnsi="標楷體"/>
                <w:sz w:val="20"/>
              </w:rPr>
              <w:t>2-4</w:t>
            </w:r>
            <w:r>
              <w:rPr>
                <w:rFonts w:ascii="標楷體" w:hAnsi="標楷體" w:cs="標楷體" w:eastAsia="標楷體"/>
                <w:sz w:val="20"/>
              </w:rPr>
              <w:t>小時</w:t>
            </w:r>
          </w:p>
          <w:p>
            <w:pPr>
              <w:pStyle w:val="Normal"/>
              <w:spacing w:lineRule="exact" w:line="300"/>
              <w:jc w:val="center"/>
              <w:rPr>
                <w:rFonts w:ascii="標楷體" w:hAnsi="標楷體" w:eastAsia="標楷體" w:cs="標楷體"/>
                <w:sz w:val="20"/>
              </w:rPr>
            </w:pPr>
            <w:r>
              <w:rPr>
                <w:rFonts w:ascii="標楷體" w:hAnsi="標楷體" w:cs="標楷體" w:eastAsia="標楷體"/>
                <w:sz w:val="20"/>
              </w:rPr>
              <w:t>（中）</w:t>
            </w:r>
          </w:p>
        </w:tc>
        <w:tc>
          <w:tcPr>
            <w:tcW w:w="1440" w:type="dxa"/>
            <w:gridSpan w:val="2"/>
            <w:tcBorders>
              <w:top w:val="single" w:sz="4" w:space="0" w:color="000000"/>
              <w:start w:val="single" w:sz="4" w:space="0" w:color="000000"/>
              <w:bottom w:val="double" w:sz="2" w:space="0" w:color="000000"/>
            </w:tcBorders>
          </w:tcPr>
          <w:p>
            <w:pPr>
              <w:pStyle w:val="Normal"/>
              <w:spacing w:lineRule="exact" w:line="300"/>
              <w:jc w:val="center"/>
              <w:rPr>
                <w:rFonts w:ascii="標楷體" w:hAnsi="標楷體" w:eastAsia="標楷體" w:cs="標楷體"/>
                <w:sz w:val="20"/>
              </w:rPr>
            </w:pPr>
            <w:r>
              <w:rPr>
                <w:rFonts w:ascii="標楷體" w:hAnsi="標楷體" w:cs="標楷體" w:eastAsia="標楷體"/>
                <w:sz w:val="20"/>
              </w:rPr>
              <w:t>每週不超過四次</w:t>
            </w:r>
            <w:r>
              <w:rPr>
                <w:rFonts w:eastAsia="標楷體" w:cs="標楷體" w:ascii="標楷體" w:hAnsi="標楷體"/>
                <w:sz w:val="20"/>
              </w:rPr>
              <w:t>/</w:t>
            </w:r>
            <w:r>
              <w:rPr>
                <w:rFonts w:ascii="標楷體" w:hAnsi="標楷體" w:cs="標楷體" w:eastAsia="標楷體"/>
                <w:sz w:val="20"/>
              </w:rPr>
              <w:t>每次所需時間在</w:t>
            </w:r>
            <w:r>
              <w:rPr>
                <w:rFonts w:eastAsia="標楷體" w:cs="標楷體" w:ascii="標楷體" w:hAnsi="標楷體"/>
                <w:sz w:val="20"/>
              </w:rPr>
              <w:t>2</w:t>
            </w:r>
            <w:r>
              <w:rPr>
                <w:rFonts w:ascii="標楷體" w:hAnsi="標楷體" w:cs="標楷體" w:eastAsia="標楷體"/>
                <w:sz w:val="20"/>
              </w:rPr>
              <w:t>小時以內</w:t>
            </w:r>
          </w:p>
          <w:p>
            <w:pPr>
              <w:pStyle w:val="Normal"/>
              <w:spacing w:lineRule="exact" w:line="300"/>
              <w:rPr>
                <w:rFonts w:ascii="標楷體" w:hAnsi="標楷體" w:eastAsia="標楷體" w:cs="標楷體"/>
                <w:sz w:val="20"/>
              </w:rPr>
            </w:pPr>
            <w:r>
              <w:rPr>
                <w:rFonts w:ascii="標楷體" w:hAnsi="標楷體" w:cs="標楷體" w:eastAsia="標楷體"/>
                <w:sz w:val="20"/>
              </w:rPr>
              <w:t>（低）</w:t>
            </w:r>
          </w:p>
        </w:tc>
        <w:tc>
          <w:tcPr>
            <w:tcW w:w="1262" w:type="dxa"/>
            <w:gridSpan w:val="2"/>
            <w:tcBorders>
              <w:top w:val="single" w:sz="4" w:space="0" w:color="000000"/>
              <w:start w:val="single" w:sz="4" w:space="0" w:color="000000"/>
              <w:bottom w:val="double" w:sz="2" w:space="0" w:color="000000"/>
            </w:tcBorders>
          </w:tcPr>
          <w:p>
            <w:pPr>
              <w:pStyle w:val="Normal"/>
              <w:spacing w:lineRule="exact" w:line="300"/>
              <w:jc w:val="center"/>
              <w:rPr>
                <w:rFonts w:ascii="標楷體" w:hAnsi="標楷體" w:eastAsia="標楷體" w:cs="標楷體"/>
                <w:sz w:val="20"/>
              </w:rPr>
            </w:pPr>
            <w:r>
              <w:rPr>
                <w:rFonts w:ascii="標楷體" w:hAnsi="標楷體" w:cs="標楷體" w:eastAsia="標楷體"/>
                <w:sz w:val="20"/>
              </w:rPr>
              <w:t>每週不超過二次</w:t>
            </w:r>
            <w:r>
              <w:rPr>
                <w:rFonts w:eastAsia="標楷體" w:cs="標楷體" w:ascii="標楷體" w:hAnsi="標楷體"/>
                <w:sz w:val="20"/>
              </w:rPr>
              <w:t>/</w:t>
            </w:r>
            <w:r>
              <w:rPr>
                <w:rFonts w:ascii="標楷體" w:hAnsi="標楷體" w:cs="標楷體" w:eastAsia="標楷體"/>
                <w:sz w:val="20"/>
              </w:rPr>
              <w:t>每次所需時間在</w:t>
            </w:r>
            <w:r>
              <w:rPr>
                <w:rFonts w:eastAsia="標楷體" w:cs="標楷體" w:ascii="標楷體" w:hAnsi="標楷體"/>
                <w:sz w:val="20"/>
              </w:rPr>
              <w:t>2</w:t>
            </w:r>
            <w:r>
              <w:rPr>
                <w:rFonts w:ascii="標楷體" w:hAnsi="標楷體" w:cs="標楷體" w:eastAsia="標楷體"/>
                <w:sz w:val="20"/>
              </w:rPr>
              <w:t>小時以內（少）</w:t>
            </w:r>
          </w:p>
        </w:tc>
        <w:tc>
          <w:tcPr>
            <w:tcW w:w="544" w:type="dxa"/>
            <w:gridSpan w:val="2"/>
            <w:tcBorders>
              <w:top w:val="single" w:sz="4" w:space="0" w:color="000000"/>
              <w:start w:val="double" w:sz="2" w:space="0" w:color="000000"/>
              <w:bottom w:val="double" w:sz="2" w:space="0" w:color="000000"/>
            </w:tcBorders>
          </w:tcPr>
          <w:p>
            <w:pPr>
              <w:pStyle w:val="Normal"/>
              <w:spacing w:lineRule="exact" w:line="380"/>
              <w:jc w:val="center"/>
              <w:rPr>
                <w:rFonts w:ascii="標楷體" w:hAnsi="標楷體" w:eastAsia="標楷體" w:cs="標楷體"/>
                <w:sz w:val="20"/>
              </w:rPr>
            </w:pPr>
            <w:r>
              <w:rPr>
                <w:rFonts w:ascii="標楷體" w:hAnsi="標楷體" w:cs="標楷體" w:eastAsia="標楷體"/>
                <w:sz w:val="20"/>
              </w:rPr>
              <w:t>完全身體協助</w:t>
            </w:r>
          </w:p>
        </w:tc>
        <w:tc>
          <w:tcPr>
            <w:tcW w:w="542" w:type="dxa"/>
            <w:gridSpan w:val="2"/>
            <w:tcBorders>
              <w:top w:val="single" w:sz="4" w:space="0" w:color="000000"/>
              <w:start w:val="single" w:sz="4" w:space="0" w:color="000000"/>
              <w:bottom w:val="double" w:sz="2" w:space="0" w:color="000000"/>
            </w:tcBorders>
          </w:tcPr>
          <w:p>
            <w:pPr>
              <w:pStyle w:val="Normal"/>
              <w:spacing w:lineRule="exact" w:line="380"/>
              <w:jc w:val="center"/>
              <w:rPr>
                <w:rFonts w:ascii="標楷體" w:hAnsi="標楷體" w:eastAsia="標楷體" w:cs="標楷體"/>
                <w:sz w:val="20"/>
              </w:rPr>
            </w:pPr>
            <w:r>
              <w:rPr>
                <w:rFonts w:ascii="標楷體" w:hAnsi="標楷體" w:cs="標楷體" w:eastAsia="標楷體"/>
                <w:sz w:val="20"/>
              </w:rPr>
              <w:t>部分身體協助</w:t>
            </w:r>
          </w:p>
        </w:tc>
        <w:tc>
          <w:tcPr>
            <w:tcW w:w="542" w:type="dxa"/>
            <w:gridSpan w:val="2"/>
            <w:tcBorders>
              <w:top w:val="single" w:sz="4" w:space="0" w:color="000000"/>
              <w:start w:val="single" w:sz="4" w:space="0" w:color="000000"/>
              <w:bottom w:val="double" w:sz="2" w:space="0" w:color="000000"/>
            </w:tcBorders>
          </w:tcPr>
          <w:p>
            <w:pPr>
              <w:pStyle w:val="Normal"/>
              <w:spacing w:lineRule="exact" w:line="380"/>
              <w:jc w:val="center"/>
              <w:rPr>
                <w:rFonts w:ascii="標楷體" w:hAnsi="標楷體" w:eastAsia="標楷體" w:cs="標楷體"/>
                <w:sz w:val="20"/>
              </w:rPr>
            </w:pPr>
            <w:r>
              <w:rPr>
                <w:rFonts w:ascii="標楷體" w:hAnsi="標楷體" w:cs="標楷體" w:eastAsia="標楷體"/>
                <w:sz w:val="20"/>
              </w:rPr>
              <w:t>口頭或手勢</w:t>
            </w:r>
          </w:p>
        </w:tc>
        <w:tc>
          <w:tcPr>
            <w:tcW w:w="552" w:type="dxa"/>
            <w:tcBorders>
              <w:top w:val="single" w:sz="4" w:space="0" w:color="000000"/>
              <w:start w:val="single" w:sz="4" w:space="0" w:color="000000"/>
              <w:bottom w:val="double" w:sz="2" w:space="0" w:color="000000"/>
              <w:end w:val="double" w:sz="4" w:space="0" w:color="000000"/>
            </w:tcBorders>
          </w:tcPr>
          <w:p>
            <w:pPr>
              <w:pStyle w:val="Normal"/>
              <w:spacing w:lineRule="exact" w:line="560"/>
              <w:jc w:val="center"/>
              <w:rPr>
                <w:rFonts w:ascii="標楷體" w:hAnsi="標楷體" w:eastAsia="標楷體" w:cs="標楷體"/>
                <w:sz w:val="20"/>
              </w:rPr>
            </w:pPr>
            <w:r>
              <w:rPr>
                <w:rFonts w:ascii="標楷體" w:hAnsi="標楷體" w:cs="標楷體" w:eastAsia="標楷體"/>
                <w:sz w:val="20"/>
              </w:rPr>
              <w:t>督導即可</w:t>
            </w:r>
          </w:p>
        </w:tc>
      </w:tr>
      <w:tr>
        <w:trPr>
          <w:cantSplit w:val="true"/>
        </w:trPr>
        <w:tc>
          <w:tcPr>
            <w:tcW w:w="2040" w:type="dxa"/>
            <w:tcBorders>
              <w:top w:val="double" w:sz="2" w:space="0" w:color="000000"/>
              <w:start w:val="double" w:sz="4" w:space="0" w:color="000000"/>
              <w:bottom w:val="single" w:sz="4" w:space="0" w:color="000000"/>
            </w:tcBorders>
          </w:tcPr>
          <w:p>
            <w:pPr>
              <w:pStyle w:val="Normal"/>
              <w:spacing w:lineRule="exact" w:line="320"/>
              <w:rPr>
                <w:rFonts w:ascii="標楷體" w:hAnsi="標楷體" w:eastAsia="標楷體" w:cs="標楷體"/>
                <w:b/>
                <w:b/>
              </w:rPr>
            </w:pPr>
            <w:r>
              <w:rPr>
                <w:rFonts w:ascii="標楷體" w:hAnsi="標楷體" w:cs="標楷體" w:eastAsia="標楷體"/>
                <w:b/>
              </w:rPr>
              <w:t>一、健康協助</w:t>
            </w:r>
          </w:p>
        </w:tc>
        <w:tc>
          <w:tcPr>
            <w:tcW w:w="1292"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b/>
                <w:b/>
                <w:sz w:val="20"/>
              </w:rPr>
            </w:pPr>
            <w:r>
              <w:rPr>
                <w:rFonts w:eastAsia="標楷體" w:cs="標楷體" w:ascii="標楷體" w:hAnsi="標楷體"/>
                <w:b/>
                <w:sz w:val="20"/>
              </w:rPr>
            </w:r>
          </w:p>
        </w:tc>
        <w:tc>
          <w:tcPr>
            <w:tcW w:w="1440"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1440"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1262"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544"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542"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542" w:type="dxa"/>
            <w:gridSpan w:val="2"/>
            <w:tcBorders>
              <w:top w:val="double" w:sz="2" w:space="0" w:color="000000"/>
              <w:bottom w:val="sing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c>
          <w:tcPr>
            <w:tcW w:w="552" w:type="dxa"/>
            <w:tcBorders>
              <w:top w:val="double" w:sz="2"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sz w:val="20"/>
              </w:rPr>
            </w:pPr>
            <w:r>
              <w:rPr>
                <w:rFonts w:eastAsia="標楷體" w:cs="標楷體" w:ascii="標楷體" w:hAnsi="標楷體"/>
                <w:sz w:val="20"/>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1.</w:t>
            </w:r>
            <w:r>
              <w:rPr>
                <w:rFonts w:ascii="標楷體" w:hAnsi="標楷體" w:cs="標楷體" w:eastAsia="標楷體"/>
                <w:sz w:val="22"/>
              </w:rPr>
              <w:t>維持適當體適能（安排住民進行適切</w:t>
            </w:r>
            <w:r>
              <w:rPr>
                <w:rFonts w:eastAsia="標楷體" w:cs="標楷體" w:ascii="標楷體" w:hAnsi="標楷體"/>
                <w:sz w:val="22"/>
              </w:rPr>
              <w:t>/</w:t>
            </w:r>
            <w:r>
              <w:rPr>
                <w:rFonts w:ascii="標楷體" w:hAnsi="標楷體" w:cs="標楷體" w:eastAsia="標楷體"/>
                <w:sz w:val="22"/>
              </w:rPr>
              <w:t>規律運動）</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jc w:val="both"/>
              <w:rPr>
                <w:rFonts w:ascii="標楷體" w:hAnsi="標楷體" w:eastAsia="標楷體" w:cs="標楷體"/>
                <w:sz w:val="22"/>
              </w:rPr>
            </w:pPr>
            <w:r>
              <w:rPr>
                <w:rFonts w:eastAsia="標楷體" w:cs="標楷體" w:ascii="標楷體" w:hAnsi="標楷體"/>
                <w:sz w:val="22"/>
              </w:rPr>
              <w:t>2.</w:t>
            </w:r>
            <w:r>
              <w:rPr>
                <w:rFonts w:ascii="標楷體" w:hAnsi="標楷體" w:cs="標楷體" w:eastAsia="標楷體"/>
                <w:sz w:val="22"/>
              </w:rPr>
              <w:t>維持心理健康（住民情緒壓力的關懷與疏導）</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3.</w:t>
            </w:r>
            <w:r>
              <w:rPr>
                <w:rFonts w:ascii="標楷體" w:hAnsi="標楷體" w:cs="標楷體" w:eastAsia="標楷體"/>
                <w:sz w:val="22"/>
              </w:rPr>
              <w:t>維持身體健康</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4.</w:t>
            </w:r>
            <w:r>
              <w:rPr>
                <w:rFonts w:ascii="標楷體" w:hAnsi="標楷體" w:cs="標楷體" w:eastAsia="標楷體"/>
                <w:sz w:val="22"/>
              </w:rPr>
              <w:t>就醫</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5.</w:t>
            </w:r>
            <w:r>
              <w:rPr>
                <w:rFonts w:ascii="標楷體" w:hAnsi="標楷體" w:cs="標楷體" w:eastAsia="標楷體"/>
                <w:sz w:val="22"/>
              </w:rPr>
              <w:t>用藥</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6.</w:t>
            </w:r>
            <w:r>
              <w:rPr>
                <w:rFonts w:ascii="標楷體" w:hAnsi="標楷體" w:cs="標楷體" w:eastAsia="標楷體"/>
                <w:sz w:val="22"/>
              </w:rPr>
              <w:t>使用輔具</w:t>
            </w:r>
            <w:r>
              <w:rPr>
                <w:rFonts w:eastAsia="標楷體" w:cs="標楷體" w:ascii="標楷體" w:hAnsi="標楷體"/>
                <w:sz w:val="22"/>
              </w:rPr>
              <w:t>/</w:t>
            </w:r>
            <w:r>
              <w:rPr>
                <w:rFonts w:ascii="標楷體" w:hAnsi="標楷體" w:cs="標楷體" w:eastAsia="標楷體"/>
                <w:sz w:val="22"/>
              </w:rPr>
              <w:t>復健服務</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pPr>
            <w:r>
              <w:rPr>
                <w:rFonts w:eastAsia="標楷體" w:cs="標楷體" w:ascii="標楷體" w:hAnsi="標楷體"/>
                <w:sz w:val="22"/>
              </w:rPr>
              <w:t>7</w:t>
            </w:r>
            <w:r>
              <w:rPr>
                <w:rFonts w:eastAsia="標楷體" w:cs="標楷體" w:ascii="標楷體" w:hAnsi="標楷體"/>
                <w:sz w:val="22"/>
              </w:rPr>
              <w:t>.</w:t>
            </w:r>
            <w:r>
              <w:rPr>
                <w:rFonts w:ascii="標楷體" w:hAnsi="標楷體" w:cs="標楷體" w:eastAsia="標楷體"/>
                <w:sz w:val="22"/>
              </w:rPr>
              <w:t>其他</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b/>
                <w:b/>
              </w:rPr>
            </w:pPr>
            <w:r>
              <w:rPr>
                <w:rFonts w:ascii="標楷體" w:hAnsi="標楷體" w:cs="標楷體" w:eastAsia="標楷體"/>
                <w:b/>
              </w:rPr>
              <w:t>二、社會支持</w:t>
            </w:r>
          </w:p>
        </w:tc>
        <w:tc>
          <w:tcPr>
            <w:tcW w:w="129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b/>
                <w:b/>
              </w:rPr>
            </w:pPr>
            <w:r>
              <w:rPr>
                <w:rFonts w:eastAsia="標楷體" w:cs="標楷體" w:ascii="標楷體" w:hAnsi="標楷體"/>
                <w:b/>
              </w:rPr>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52" w:type="dxa"/>
            <w:tcBorders>
              <w:top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1.</w:t>
            </w:r>
            <w:r>
              <w:rPr>
                <w:rFonts w:ascii="標楷體" w:hAnsi="標楷體" w:cs="標楷體" w:eastAsia="標楷體"/>
                <w:sz w:val="22"/>
              </w:rPr>
              <w:t>個人衛生</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2.</w:t>
            </w:r>
            <w:r>
              <w:rPr>
                <w:rFonts w:ascii="標楷體" w:hAnsi="標楷體" w:cs="標楷體" w:eastAsia="標楷體"/>
                <w:sz w:val="22"/>
              </w:rPr>
              <w:t>衣著照應</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3.</w:t>
            </w:r>
            <w:r>
              <w:rPr>
                <w:rFonts w:ascii="標楷體" w:hAnsi="標楷體" w:cs="標楷體" w:eastAsia="標楷體"/>
                <w:sz w:val="22"/>
              </w:rPr>
              <w:t>家事處理</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4.</w:t>
            </w:r>
            <w:r>
              <w:rPr>
                <w:rFonts w:ascii="標楷體" w:hAnsi="標楷體" w:cs="標楷體" w:eastAsia="標楷體"/>
                <w:sz w:val="22"/>
              </w:rPr>
              <w:t>家務管理</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5.</w:t>
            </w:r>
            <w:r>
              <w:rPr>
                <w:rFonts w:ascii="標楷體" w:hAnsi="標楷體" w:cs="標楷體" w:eastAsia="標楷體"/>
                <w:sz w:val="22"/>
              </w:rPr>
              <w:t>飲食照應與烹煮</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jc w:val="both"/>
              <w:rPr>
                <w:rFonts w:ascii="標楷體" w:hAnsi="標楷體" w:eastAsia="標楷體" w:cs="標楷體"/>
                <w:sz w:val="22"/>
              </w:rPr>
            </w:pPr>
            <w:r>
              <w:rPr>
                <w:rFonts w:eastAsia="標楷體" w:cs="標楷體" w:ascii="標楷體" w:hAnsi="標楷體"/>
                <w:sz w:val="22"/>
              </w:rPr>
              <w:t>6.</w:t>
            </w:r>
            <w:r>
              <w:rPr>
                <w:rFonts w:ascii="標楷體" w:hAnsi="標楷體" w:cs="標楷體" w:eastAsia="標楷體"/>
                <w:sz w:val="22"/>
              </w:rPr>
              <w:t>日常金錢支出（零用金、伙食、家庭開銷、收支平衡、儲蓄）</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7.</w:t>
            </w:r>
            <w:r>
              <w:rPr>
                <w:rFonts w:ascii="標楷體" w:hAnsi="標楷體" w:cs="標楷體" w:eastAsia="標楷體"/>
                <w:sz w:val="22"/>
              </w:rPr>
              <w:t>居住安全（緊急情況應變）</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8.</w:t>
            </w:r>
            <w:r>
              <w:rPr>
                <w:rFonts w:ascii="標楷體" w:hAnsi="標楷體" w:cs="標楷體" w:eastAsia="標楷體"/>
                <w:sz w:val="22"/>
              </w:rPr>
              <w:t>計劃生活作息</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9.</w:t>
            </w:r>
            <w:r>
              <w:rPr>
                <w:rFonts w:ascii="標楷體" w:hAnsi="標楷體" w:cs="標楷體" w:eastAsia="標楷體"/>
                <w:sz w:val="22"/>
              </w:rPr>
              <w:t>人際互動</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rPr/>
            </w:pPr>
            <w:r>
              <w:rPr>
                <w:rFonts w:eastAsia="標楷體" w:cs="標楷體" w:ascii="標楷體" w:hAnsi="標楷體"/>
                <w:sz w:val="22"/>
              </w:rPr>
              <w:t xml:space="preserve"> </w:t>
            </w:r>
            <w:r>
              <w:rPr>
                <w:rFonts w:eastAsia="標楷體" w:cs="標楷體" w:ascii="標楷體" w:hAnsi="標楷體"/>
                <w:sz w:val="22"/>
              </w:rPr>
              <w:t>10.</w:t>
            </w:r>
            <w:r>
              <w:rPr>
                <w:rFonts w:ascii="標楷體" w:hAnsi="標楷體" w:cs="標楷體" w:eastAsia="標楷體"/>
                <w:sz w:val="22"/>
              </w:rPr>
              <w:t>其他</w:t>
            </w:r>
          </w:p>
        </w:tc>
        <w:tc>
          <w:tcPr>
            <w:tcW w:w="1292"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trHeight w:val="323" w:hRule="atLeast"/>
          <w:cantSplit w:val="true"/>
        </w:trPr>
        <w:tc>
          <w:tcPr>
            <w:tcW w:w="3332" w:type="dxa"/>
            <w:gridSpan w:val="3"/>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b/>
                <w:b/>
              </w:rPr>
            </w:pPr>
            <w:r>
              <w:rPr>
                <w:rFonts w:ascii="標楷體" w:hAnsi="標楷體" w:cs="標楷體" w:eastAsia="標楷體"/>
                <w:b/>
              </w:rPr>
              <w:t>三、休閒與社區參與</w:t>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b/>
                <w:b/>
              </w:rPr>
            </w:pPr>
            <w:r>
              <w:rPr>
                <w:rFonts w:eastAsia="標楷體" w:cs="標楷體" w:ascii="標楷體" w:hAnsi="標楷體"/>
                <w:b/>
              </w:rPr>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52" w:type="dxa"/>
            <w:tcBorders>
              <w:top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rPr>
            </w:pPr>
            <w:r>
              <w:rPr>
                <w:rFonts w:eastAsia="標楷體" w:cs="標楷體" w:ascii="標楷體" w:hAnsi="標楷體"/>
                <w:sz w:val="22"/>
              </w:rPr>
              <w:t>1.</w:t>
            </w:r>
            <w:r>
              <w:rPr>
                <w:rFonts w:ascii="標楷體" w:hAnsi="標楷體" w:cs="標楷體" w:eastAsia="標楷體"/>
                <w:sz w:val="22"/>
              </w:rPr>
              <w:t>社區購物</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2.</w:t>
            </w:r>
            <w:r>
              <w:rPr>
                <w:rFonts w:ascii="標楷體" w:hAnsi="標楷體" w:cs="標楷體" w:eastAsia="標楷體"/>
                <w:sz w:val="22"/>
              </w:rPr>
              <w:t>使用社區設施與設備</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3.</w:t>
            </w:r>
            <w:r>
              <w:rPr>
                <w:rFonts w:ascii="標楷體" w:hAnsi="標楷體" w:cs="標楷體" w:eastAsia="標楷體"/>
                <w:sz w:val="22"/>
              </w:rPr>
              <w:t>參與社區休閒娛樂及社團活動</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4.</w:t>
            </w:r>
            <w:r>
              <w:rPr>
                <w:rFonts w:ascii="標楷體" w:hAnsi="標楷體" w:cs="標楷體" w:eastAsia="標楷體"/>
                <w:sz w:val="22"/>
              </w:rPr>
              <w:t>個人嗜好</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5.</w:t>
            </w:r>
            <w:r>
              <w:rPr>
                <w:rFonts w:ascii="標楷體" w:hAnsi="標楷體" w:cs="標楷體" w:eastAsia="標楷體"/>
                <w:sz w:val="22"/>
              </w:rPr>
              <w:t>行動能力</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6.</w:t>
            </w:r>
            <w:r>
              <w:rPr>
                <w:rFonts w:ascii="標楷體" w:hAnsi="標楷體" w:cs="標楷體" w:eastAsia="標楷體"/>
                <w:sz w:val="22"/>
              </w:rPr>
              <w:t>其他</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ind w:start="75" w:hanging="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b/>
                <w:b/>
              </w:rPr>
            </w:pPr>
            <w:r>
              <w:rPr>
                <w:rFonts w:ascii="標楷體" w:hAnsi="標楷體" w:cs="標楷體" w:eastAsia="標楷體"/>
                <w:b/>
              </w:rPr>
              <w:t>四、交通服務</w:t>
            </w:r>
          </w:p>
          <w:p>
            <w:pPr>
              <w:pStyle w:val="Normal"/>
              <w:spacing w:lineRule="exact" w:line="240"/>
              <w:ind w:start="360" w:hanging="240"/>
              <w:jc w:val="both"/>
              <w:rPr/>
            </w:pPr>
            <w:r>
              <w:rPr>
                <w:rFonts w:ascii="標楷體" w:hAnsi="標楷體" w:cs="標楷體" w:eastAsia="標楷體"/>
              </w:rPr>
              <w:t>（</w:t>
            </w:r>
            <w:r>
              <w:rPr>
                <w:rFonts w:ascii="標楷體" w:hAnsi="標楷體" w:cs="標楷體" w:eastAsia="標楷體"/>
                <w:sz w:val="22"/>
              </w:rPr>
              <w:t>包含參與休閒活動、日間</w:t>
            </w:r>
            <w:r>
              <w:rPr>
                <w:rFonts w:eastAsia="標楷體" w:cs="標楷體" w:ascii="標楷體" w:hAnsi="標楷體"/>
                <w:sz w:val="22"/>
              </w:rPr>
              <w:t>/</w:t>
            </w:r>
            <w:r>
              <w:rPr>
                <w:rFonts w:ascii="標楷體" w:hAnsi="標楷體" w:cs="標楷體" w:eastAsia="標楷體"/>
                <w:sz w:val="22"/>
              </w:rPr>
              <w:t>就業之交通服務</w:t>
            </w:r>
            <w:r>
              <w:rPr>
                <w:rFonts w:ascii="標楷體" w:hAnsi="標楷體" w:cs="標楷體" w:eastAsia="標楷體"/>
              </w:rPr>
              <w:t>）</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b/>
                <w:b/>
              </w:rPr>
            </w:pPr>
            <w:r>
              <w:rPr>
                <w:rFonts w:ascii="標楷體" w:hAnsi="標楷體" w:cs="標楷體" w:eastAsia="標楷體"/>
                <w:b/>
              </w:rPr>
              <w:t>五、日間服務連結</w:t>
            </w:r>
          </w:p>
        </w:tc>
        <w:tc>
          <w:tcPr>
            <w:tcW w:w="1266" w:type="dxa"/>
            <w:tcBorders>
              <w:top w:val="single" w:sz="4" w:space="0" w:color="000000"/>
              <w:bottom w:val="single" w:sz="4" w:space="0" w:color="000000"/>
            </w:tcBorders>
          </w:tcPr>
          <w:p>
            <w:pPr>
              <w:pStyle w:val="Normal"/>
              <w:snapToGrid w:val="false"/>
              <w:spacing w:lineRule="exact" w:line="320"/>
              <w:rPr>
                <w:rFonts w:ascii="標楷體" w:hAnsi="標楷體" w:eastAsia="標楷體" w:cs="標楷體"/>
                <w:b/>
                <w:b/>
              </w:rPr>
            </w:pPr>
            <w:r>
              <w:rPr>
                <w:rFonts w:eastAsia="標楷體" w:cs="標楷體" w:ascii="標楷體" w:hAnsi="標楷體"/>
                <w:b/>
              </w:rPr>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440"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26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4"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42" w:type="dxa"/>
            <w:gridSpan w:val="2"/>
            <w:tcBorders>
              <w:top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552" w:type="dxa"/>
            <w:gridSpan w:val="2"/>
            <w:tcBorders>
              <w:top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1.</w:t>
            </w:r>
            <w:r>
              <w:rPr>
                <w:rFonts w:ascii="標楷體" w:hAnsi="標楷體" w:cs="標楷體" w:eastAsia="標楷體"/>
                <w:sz w:val="22"/>
              </w:rPr>
              <w:t>連結日間服務資源</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2.</w:t>
            </w:r>
            <w:r>
              <w:rPr>
                <w:rFonts w:ascii="標楷體" w:hAnsi="標楷體" w:cs="標楷體" w:eastAsia="標楷體"/>
                <w:sz w:val="22"/>
              </w:rPr>
              <w:t>穩定就業</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3.</w:t>
            </w:r>
            <w:r>
              <w:rPr>
                <w:rFonts w:ascii="標楷體" w:hAnsi="標楷體" w:cs="標楷體" w:eastAsia="標楷體"/>
                <w:sz w:val="22"/>
              </w:rPr>
              <w:t>參與日間機構作業活動</w:t>
            </w:r>
            <w:r>
              <w:rPr>
                <w:rFonts w:eastAsia="標楷體" w:cs="標楷體" w:ascii="標楷體" w:hAnsi="標楷體"/>
                <w:sz w:val="22"/>
              </w:rPr>
              <w:t>/</w:t>
            </w:r>
            <w:r>
              <w:rPr>
                <w:rFonts w:ascii="標楷體" w:hAnsi="標楷體" w:cs="標楷體" w:eastAsia="標楷體"/>
                <w:sz w:val="22"/>
              </w:rPr>
              <w:t>課程</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4.</w:t>
            </w:r>
            <w:r>
              <w:rPr>
                <w:rFonts w:ascii="標楷體" w:hAnsi="標楷體" w:cs="標楷體" w:eastAsia="標楷體"/>
                <w:sz w:val="22"/>
              </w:rPr>
              <w:t>其他</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rPr>
                <w:rFonts w:ascii="標楷體" w:hAnsi="標楷體" w:eastAsia="標楷體" w:cs="標楷體"/>
                <w:sz w:val="22"/>
              </w:rPr>
            </w:pPr>
            <w:r>
              <w:rPr>
                <w:rFonts w:ascii="標楷體" w:hAnsi="標楷體" w:cs="標楷體" w:eastAsia="標楷體"/>
                <w:b/>
              </w:rPr>
              <w:t>六、家人關係</w:t>
            </w:r>
          </w:p>
        </w:tc>
        <w:tc>
          <w:tcPr>
            <w:tcW w:w="1266" w:type="dxa"/>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1.</w:t>
            </w:r>
            <w:r>
              <w:rPr>
                <w:rFonts w:ascii="標楷體" w:hAnsi="標楷體" w:cs="標楷體" w:eastAsia="標楷體"/>
                <w:sz w:val="22"/>
              </w:rPr>
              <w:t>家長探訪</w:t>
            </w:r>
            <w:r>
              <w:rPr>
                <w:rFonts w:eastAsia="標楷體" w:cs="標楷體" w:ascii="標楷體" w:hAnsi="標楷體"/>
                <w:sz w:val="22"/>
              </w:rPr>
              <w:t>/</w:t>
            </w:r>
            <w:r>
              <w:rPr>
                <w:rFonts w:ascii="標楷體" w:hAnsi="標楷體" w:cs="標楷體" w:eastAsia="標楷體"/>
                <w:sz w:val="22"/>
              </w:rPr>
              <w:t>來訪</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2.</w:t>
            </w:r>
            <w:r>
              <w:rPr>
                <w:rFonts w:ascii="標楷體" w:hAnsi="標楷體" w:cs="標楷體" w:eastAsia="標楷體"/>
                <w:sz w:val="22"/>
              </w:rPr>
              <w:t>家人關係處理</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40"/>
              <w:ind w:start="400" w:hanging="220"/>
              <w:rPr>
                <w:rFonts w:ascii="標楷體" w:hAnsi="標楷體" w:eastAsia="標楷體" w:cs="標楷體"/>
                <w:sz w:val="22"/>
              </w:rPr>
            </w:pPr>
            <w:r>
              <w:rPr>
                <w:rFonts w:eastAsia="標楷體" w:cs="標楷體" w:ascii="標楷體" w:hAnsi="標楷體"/>
                <w:sz w:val="22"/>
              </w:rPr>
              <w:t>3.</w:t>
            </w:r>
            <w:r>
              <w:rPr>
                <w:rFonts w:ascii="標楷體" w:hAnsi="標楷體" w:cs="標楷體" w:eastAsia="標楷體"/>
                <w:sz w:val="22"/>
              </w:rPr>
              <w:t>家庭支持（經濟支持、福利資訊提供與協助）</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4.</w:t>
            </w:r>
            <w:r>
              <w:rPr>
                <w:rFonts w:ascii="標楷體" w:hAnsi="標楷體" w:cs="標楷體" w:eastAsia="標楷體"/>
                <w:sz w:val="22"/>
              </w:rPr>
              <w:t>親職教育</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single" w:sz="4" w:space="0" w:color="000000"/>
            </w:tcBorders>
          </w:tcPr>
          <w:p>
            <w:pPr>
              <w:pStyle w:val="Normal"/>
              <w:spacing w:lineRule="exact" w:line="280"/>
              <w:ind w:start="334" w:hanging="154"/>
              <w:rPr>
                <w:rFonts w:ascii="標楷體" w:hAnsi="標楷體" w:eastAsia="標楷體" w:cs="標楷體"/>
                <w:sz w:val="22"/>
              </w:rPr>
            </w:pPr>
            <w:r>
              <w:rPr>
                <w:rFonts w:eastAsia="標楷體" w:cs="標楷體" w:ascii="標楷體" w:hAnsi="標楷體"/>
                <w:sz w:val="22"/>
              </w:rPr>
              <w:t>5.</w:t>
            </w:r>
            <w:r>
              <w:rPr>
                <w:rFonts w:ascii="標楷體" w:hAnsi="標楷體" w:cs="標楷體" w:eastAsia="標楷體"/>
                <w:sz w:val="22"/>
              </w:rPr>
              <w:t>其他</w:t>
            </w:r>
          </w:p>
        </w:tc>
        <w:tc>
          <w:tcPr>
            <w:tcW w:w="1266" w:type="dxa"/>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440"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126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4" w:type="dxa"/>
            <w:gridSpan w:val="2"/>
            <w:tcBorders>
              <w:top w:val="single" w:sz="4" w:space="0" w:color="000000"/>
              <w:start w:val="double" w:sz="2"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sing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r>
        <w:trPr>
          <w:cantSplit w:val="true"/>
        </w:trPr>
        <w:tc>
          <w:tcPr>
            <w:tcW w:w="2040" w:type="dxa"/>
            <w:tcBorders>
              <w:top w:val="single" w:sz="4" w:space="0" w:color="000000"/>
              <w:start w:val="double" w:sz="4" w:space="0" w:color="000000"/>
              <w:bottom w:val="double" w:sz="4" w:space="0" w:color="000000"/>
            </w:tcBorders>
          </w:tcPr>
          <w:p>
            <w:pPr>
              <w:pStyle w:val="Normal"/>
              <w:snapToGrid w:val="false"/>
              <w:spacing w:lineRule="exact" w:line="280"/>
              <w:ind w:start="334" w:hanging="154"/>
              <w:rPr>
                <w:rFonts w:ascii="標楷體" w:hAnsi="標楷體" w:eastAsia="標楷體" w:cs="標楷體"/>
                <w:sz w:val="22"/>
              </w:rPr>
            </w:pPr>
            <w:r>
              <w:rPr>
                <w:rFonts w:eastAsia="標楷體" w:cs="標楷體" w:ascii="標楷體" w:hAnsi="標楷體"/>
                <w:sz w:val="22"/>
              </w:rPr>
            </w:r>
          </w:p>
        </w:tc>
        <w:tc>
          <w:tcPr>
            <w:tcW w:w="1266" w:type="dxa"/>
            <w:tcBorders>
              <w:top w:val="single" w:sz="4" w:space="0" w:color="000000"/>
              <w:start w:val="double" w:sz="2" w:space="0" w:color="000000"/>
              <w:bottom w:val="double" w:sz="4" w:space="0" w:color="000000"/>
            </w:tcBorders>
          </w:tcPr>
          <w:p>
            <w:pPr>
              <w:pStyle w:val="Normal"/>
              <w:snapToGrid w:val="false"/>
              <w:spacing w:lineRule="exact" w:line="280"/>
              <w:rPr>
                <w:rFonts w:ascii="標楷體" w:hAnsi="標楷體" w:eastAsia="標楷體" w:cs="標楷體"/>
                <w:sz w:val="22"/>
                <w:highlight w:val="lightGray"/>
              </w:rPr>
            </w:pPr>
            <w:r>
              <w:rPr>
                <w:rFonts w:eastAsia="標楷體" w:cs="標楷體" w:ascii="標楷體" w:hAnsi="標楷體"/>
                <w:sz w:val="22"/>
                <w:shd w:fill="D8D8D8" w:val="clear"/>
              </w:rPr>
            </w:r>
          </w:p>
        </w:tc>
        <w:tc>
          <w:tcPr>
            <w:tcW w:w="1440" w:type="dxa"/>
            <w:gridSpan w:val="2"/>
            <w:tcBorders>
              <w:top w:val="single" w:sz="4" w:space="0" w:color="000000"/>
              <w:start w:val="single" w:sz="4" w:space="0" w:color="000000"/>
              <w:bottom w:val="double" w:sz="4" w:space="0" w:color="000000"/>
            </w:tcBorders>
          </w:tcPr>
          <w:p>
            <w:pPr>
              <w:pStyle w:val="Normal"/>
              <w:snapToGrid w:val="false"/>
              <w:spacing w:lineRule="exact" w:line="280"/>
              <w:rPr>
                <w:rFonts w:ascii="標楷體" w:hAnsi="標楷體" w:eastAsia="標楷體" w:cs="標楷體"/>
                <w:sz w:val="22"/>
                <w:highlight w:val="lightGray"/>
              </w:rPr>
            </w:pPr>
            <w:r>
              <w:rPr>
                <w:rFonts w:eastAsia="標楷體" w:cs="標楷體" w:ascii="標楷體" w:hAnsi="標楷體"/>
                <w:sz w:val="22"/>
                <w:shd w:fill="D8D8D8" w:val="clear"/>
              </w:rPr>
            </w:r>
          </w:p>
        </w:tc>
        <w:tc>
          <w:tcPr>
            <w:tcW w:w="1440" w:type="dxa"/>
            <w:gridSpan w:val="2"/>
            <w:tcBorders>
              <w:top w:val="single" w:sz="4" w:space="0" w:color="000000"/>
              <w:start w:val="single" w:sz="4" w:space="0" w:color="000000"/>
              <w:bottom w:val="double" w:sz="4" w:space="0" w:color="000000"/>
            </w:tcBorders>
          </w:tcPr>
          <w:p>
            <w:pPr>
              <w:pStyle w:val="Normal"/>
              <w:snapToGrid w:val="false"/>
              <w:spacing w:lineRule="exact" w:line="280"/>
              <w:rPr>
                <w:rFonts w:ascii="標楷體" w:hAnsi="標楷體" w:eastAsia="標楷體" w:cs="標楷體"/>
                <w:sz w:val="22"/>
                <w:highlight w:val="lightGray"/>
              </w:rPr>
            </w:pPr>
            <w:r>
              <w:rPr>
                <w:rFonts w:eastAsia="標楷體" w:cs="標楷體" w:ascii="標楷體" w:hAnsi="標楷體"/>
                <w:sz w:val="22"/>
                <w:shd w:fill="D8D8D8" w:val="clear"/>
              </w:rPr>
            </w:r>
          </w:p>
        </w:tc>
        <w:tc>
          <w:tcPr>
            <w:tcW w:w="1262" w:type="dxa"/>
            <w:gridSpan w:val="2"/>
            <w:tcBorders>
              <w:top w:val="single" w:sz="4" w:space="0" w:color="000000"/>
              <w:start w:val="single" w:sz="4" w:space="0" w:color="000000"/>
              <w:bottom w:val="double" w:sz="4" w:space="0" w:color="000000"/>
            </w:tcBorders>
          </w:tcPr>
          <w:p>
            <w:pPr>
              <w:pStyle w:val="Normal"/>
              <w:snapToGrid w:val="false"/>
              <w:spacing w:lineRule="exact" w:line="280"/>
              <w:rPr>
                <w:rFonts w:ascii="標楷體" w:hAnsi="標楷體" w:eastAsia="標楷體" w:cs="標楷體"/>
                <w:sz w:val="22"/>
                <w:highlight w:val="lightGray"/>
              </w:rPr>
            </w:pPr>
            <w:r>
              <w:rPr>
                <w:rFonts w:eastAsia="標楷體" w:cs="標楷體" w:ascii="標楷體" w:hAnsi="標楷體"/>
                <w:sz w:val="22"/>
                <w:shd w:fill="D8D8D8" w:val="clear"/>
              </w:rPr>
            </w:r>
          </w:p>
        </w:tc>
        <w:tc>
          <w:tcPr>
            <w:tcW w:w="544" w:type="dxa"/>
            <w:gridSpan w:val="2"/>
            <w:tcBorders>
              <w:top w:val="single" w:sz="4" w:space="0" w:color="000000"/>
              <w:start w:val="double" w:sz="2" w:space="0" w:color="000000"/>
              <w:bottom w:val="double" w:sz="4" w:space="0" w:color="000000"/>
            </w:tcBorders>
          </w:tcPr>
          <w:p>
            <w:pPr>
              <w:pStyle w:val="Normal"/>
              <w:snapToGrid w:val="false"/>
              <w:spacing w:lineRule="exact" w:line="280"/>
              <w:rPr>
                <w:rFonts w:ascii="標楷體" w:hAnsi="標楷體" w:eastAsia="標楷體" w:cs="標楷體"/>
                <w:sz w:val="22"/>
                <w:highlight w:val="lightGray"/>
              </w:rPr>
            </w:pPr>
            <w:r>
              <w:rPr>
                <w:rFonts w:eastAsia="標楷體" w:cs="標楷體" w:ascii="標楷體" w:hAnsi="標楷體"/>
                <w:sz w:val="22"/>
                <w:shd w:fill="D8D8D8" w:val="clear"/>
              </w:rPr>
            </w:r>
          </w:p>
        </w:tc>
        <w:tc>
          <w:tcPr>
            <w:tcW w:w="542" w:type="dxa"/>
            <w:gridSpan w:val="2"/>
            <w:tcBorders>
              <w:top w:val="single" w:sz="4" w:space="0" w:color="000000"/>
              <w:start w:val="single" w:sz="4" w:space="0" w:color="000000"/>
              <w:bottom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42" w:type="dxa"/>
            <w:gridSpan w:val="2"/>
            <w:tcBorders>
              <w:top w:val="single" w:sz="4" w:space="0" w:color="000000"/>
              <w:start w:val="single" w:sz="4" w:space="0" w:color="000000"/>
              <w:bottom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c>
          <w:tcPr>
            <w:tcW w:w="552" w:type="dxa"/>
            <w:gridSpan w:val="2"/>
            <w:tcBorders>
              <w:top w:val="single" w:sz="4" w:space="0" w:color="000000"/>
              <w:start w:val="single" w:sz="4" w:space="0" w:color="000000"/>
              <w:bottom w:val="double" w:sz="4" w:space="0" w:color="000000"/>
              <w:end w:val="double" w:sz="4" w:space="0" w:color="000000"/>
            </w:tcBorders>
          </w:tcPr>
          <w:p>
            <w:pPr>
              <w:pStyle w:val="Normal"/>
              <w:snapToGrid w:val="false"/>
              <w:spacing w:lineRule="exact" w:line="280"/>
              <w:rPr>
                <w:rFonts w:ascii="標楷體" w:hAnsi="標楷體" w:eastAsia="標楷體" w:cs="標楷體"/>
                <w:sz w:val="22"/>
              </w:rPr>
            </w:pPr>
            <w:r>
              <w:rPr>
                <w:rFonts w:eastAsia="標楷體" w:cs="標楷體" w:ascii="標楷體" w:hAnsi="標楷體"/>
                <w:sz w:val="22"/>
              </w:rPr>
            </w:r>
          </w:p>
        </w:tc>
      </w:tr>
    </w:tbl>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320"/>
        <w:rPr>
          <w:rFonts w:ascii="標楷體" w:hAnsi="標楷體" w:eastAsia="標楷體" w:cs="標楷體"/>
        </w:rPr>
      </w:pPr>
      <w:r>
        <w:rPr>
          <w:rFonts w:eastAsia="標楷體" w:cs="標楷體" w:ascii="標楷體" w:hAnsi="標楷體"/>
        </w:rPr>
      </w:r>
    </w:p>
    <w:p>
      <w:pPr>
        <w:pStyle w:val="Normal"/>
        <w:spacing w:lineRule="exact" w:line="440"/>
        <w:rPr>
          <w:rFonts w:ascii="標楷體" w:hAnsi="標楷體" w:eastAsia="標楷體" w:cs="標楷體"/>
          <w:b/>
          <w:b/>
          <w:sz w:val="28"/>
          <w:szCs w:val="28"/>
        </w:rPr>
      </w:pPr>
      <w:r>
        <w:rPr>
          <w:rFonts w:ascii="標楷體" w:hAnsi="標楷體" w:cs="標楷體" w:eastAsia="標楷體"/>
          <w:b/>
          <w:sz w:val="28"/>
          <w:szCs w:val="28"/>
        </w:rPr>
        <w:t>（評量工具</w:t>
      </w:r>
      <w:r>
        <w:rPr>
          <w:rFonts w:eastAsia="標楷體" w:cs="標楷體" w:ascii="標楷體" w:hAnsi="標楷體"/>
          <w:b/>
          <w:sz w:val="28"/>
          <w:szCs w:val="28"/>
        </w:rPr>
        <w:t xml:space="preserve">A </w:t>
      </w:r>
      <w:r>
        <w:rPr>
          <w:rFonts w:ascii="標楷體" w:hAnsi="標楷體" w:cs="標楷體" w:eastAsia="標楷體"/>
          <w:b/>
          <w:sz w:val="28"/>
          <w:szCs w:val="28"/>
        </w:rPr>
        <w:t>）申請基準                               單位：新臺幣元</w:t>
      </w:r>
    </w:p>
    <w:tbl>
      <w:tblPr>
        <w:tblW w:w="9529" w:type="dxa"/>
        <w:jc w:val="start"/>
        <w:tblInd w:w="28" w:type="dxa"/>
        <w:tblCellMar>
          <w:top w:w="0" w:type="dxa"/>
          <w:start w:w="28" w:type="dxa"/>
          <w:bottom w:w="0" w:type="dxa"/>
          <w:end w:w="28" w:type="dxa"/>
        </w:tblCellMar>
      </w:tblPr>
      <w:tblGrid>
        <w:gridCol w:w="1320"/>
        <w:gridCol w:w="748"/>
        <w:gridCol w:w="1884"/>
        <w:gridCol w:w="1884"/>
        <w:gridCol w:w="1883"/>
        <w:gridCol w:w="1810"/>
      </w:tblGrid>
      <w:tr>
        <w:trPr>
          <w:cantSplit w:val="true"/>
        </w:trPr>
        <w:tc>
          <w:tcPr>
            <w:tcW w:w="1320" w:type="dxa"/>
            <w:vMerge w:val="restart"/>
            <w:tcBorders>
              <w:top w:val="double" w:sz="4" w:space="0" w:color="000000"/>
              <w:start w:val="double" w:sz="4" w:space="0" w:color="000000"/>
              <w:bottom w:val="single" w:sz="4" w:space="0" w:color="000000"/>
            </w:tcBorders>
            <w:vAlign w:val="center"/>
          </w:tcPr>
          <w:p>
            <w:pPr>
              <w:pStyle w:val="TextBody"/>
              <w:ind w:firstLine="360"/>
              <w:rPr/>
            </w:pPr>
            <w:r>
              <w:rPr>
                <w:rFonts w:cs="標楷體" w:ascii="標楷體" w:hAnsi="標楷體"/>
                <w:sz w:val="24"/>
                <w:szCs w:val="24"/>
              </w:rPr>
              <w:t xml:space="preserve"> </w:t>
            </w:r>
            <w:r>
              <w:rPr>
                <w:rFonts w:ascii="標楷體" w:hAnsi="標楷體" w:cs="標楷體"/>
                <w:sz w:val="24"/>
                <w:szCs w:val="24"/>
              </w:rPr>
              <w:t>需求</w:t>
            </w:r>
          </w:p>
          <w:p>
            <w:pPr>
              <w:pStyle w:val="TextBody"/>
              <w:ind w:firstLine="600"/>
              <w:rPr/>
            </w:pPr>
            <w:r>
              <w:rPr>
                <w:rFonts w:cs="標楷體" w:ascii="標楷體" w:hAnsi="標楷體"/>
                <w:sz w:val="24"/>
                <w:szCs w:val="24"/>
              </w:rPr>
              <w:t xml:space="preserve"> </w:t>
            </w:r>
            <w:r>
              <w:rPr>
                <w:rFonts w:ascii="標楷體" w:hAnsi="標楷體" w:cs="標楷體"/>
                <w:sz w:val="24"/>
                <w:szCs w:val="24"/>
              </w:rPr>
              <w:t>經費</w:t>
            </w:r>
          </w:p>
          <w:p>
            <w:pPr>
              <w:pStyle w:val="TextBody"/>
              <w:rPr>
                <w:rFonts w:ascii="標楷體" w:hAnsi="標楷體" w:cs="標楷體"/>
                <w:sz w:val="24"/>
                <w:szCs w:val="24"/>
              </w:rPr>
            </w:pPr>
            <w:r>
              <w:rPr>
                <w:rFonts w:ascii="標楷體" w:hAnsi="標楷體" w:cs="標楷體"/>
                <w:sz w:val="24"/>
                <w:szCs w:val="24"/>
              </w:rPr>
              <w:t>服務</w:t>
            </w:r>
          </w:p>
          <w:p>
            <w:pPr>
              <w:pStyle w:val="Normal"/>
              <w:spacing w:lineRule="exact" w:line="300"/>
              <w:rPr>
                <w:rFonts w:ascii="標楷體" w:hAnsi="標楷體" w:eastAsia="標楷體" w:cs="標楷體"/>
                <w:sz w:val="22"/>
              </w:rPr>
            </w:pPr>
            <w:r>
              <w:rPr>
                <w:rFonts w:eastAsia="標楷體" w:cs="標楷體" w:ascii="標楷體" w:hAnsi="標楷體"/>
              </w:rPr>
              <w:t xml:space="preserve">  </w:t>
            </w:r>
            <w:r>
              <w:rPr>
                <w:rFonts w:ascii="標楷體" w:hAnsi="標楷體" w:cs="標楷體" w:eastAsia="標楷體"/>
              </w:rPr>
              <w:t>項目</w:t>
            </w:r>
          </w:p>
        </w:tc>
        <w:tc>
          <w:tcPr>
            <w:tcW w:w="748" w:type="dxa"/>
            <w:vMerge w:val="restart"/>
            <w:tcBorders>
              <w:top w:val="double" w:sz="4" w:space="0" w:color="000000"/>
              <w:start w:val="single" w:sz="4" w:space="0" w:color="000000"/>
              <w:bottom w:val="single" w:sz="4" w:space="0" w:color="000000"/>
            </w:tcBorders>
            <w:vAlign w:val="center"/>
          </w:tcPr>
          <w:p>
            <w:pPr>
              <w:pStyle w:val="Normal"/>
              <w:spacing w:lineRule="exact" w:line="300"/>
              <w:jc w:val="center"/>
              <w:rPr>
                <w:rFonts w:ascii="標楷體" w:hAnsi="標楷體" w:eastAsia="標楷體" w:cs="標楷體"/>
              </w:rPr>
            </w:pPr>
            <w:r>
              <w:rPr>
                <w:rFonts w:ascii="標楷體" w:hAnsi="標楷體" w:cs="標楷體" w:eastAsia="標楷體"/>
              </w:rPr>
              <w:t>單位</w:t>
            </w:r>
          </w:p>
        </w:tc>
        <w:tc>
          <w:tcPr>
            <w:tcW w:w="7461" w:type="dxa"/>
            <w:gridSpan w:val="4"/>
            <w:tcBorders>
              <w:top w:val="double" w:sz="4" w:space="0" w:color="000000"/>
              <w:start w:val="single" w:sz="4" w:space="0" w:color="000000"/>
              <w:bottom w:val="single" w:sz="4" w:space="0" w:color="000000"/>
              <w:end w:val="double" w:sz="4" w:space="0" w:color="000000"/>
            </w:tcBorders>
          </w:tcPr>
          <w:p>
            <w:pPr>
              <w:pStyle w:val="Normal"/>
              <w:spacing w:lineRule="exact" w:line="300"/>
              <w:jc w:val="center"/>
              <w:rPr>
                <w:rFonts w:ascii="標楷體" w:hAnsi="標楷體" w:eastAsia="標楷體" w:cs="標楷體"/>
              </w:rPr>
            </w:pPr>
            <w:r>
              <w:rPr>
                <w:rFonts w:ascii="標楷體" w:hAnsi="標楷體" w:cs="標楷體" w:eastAsia="標楷體"/>
              </w:rPr>
              <w:t>支持密度</w:t>
            </w:r>
          </w:p>
        </w:tc>
      </w:tr>
      <w:tr>
        <w:trPr>
          <w:cantSplit w:val="true"/>
        </w:trPr>
        <w:tc>
          <w:tcPr>
            <w:tcW w:w="1320" w:type="dxa"/>
            <w:vMerge w:val="continue"/>
            <w:tcBorders>
              <w:top w:val="double" w:sz="4" w:space="0" w:color="000000"/>
              <w:start w:val="double" w:sz="4" w:space="0" w:color="000000"/>
              <w:bottom w:val="single" w:sz="4" w:space="0" w:color="000000"/>
            </w:tcBorders>
            <w:vAlign w:val="center"/>
          </w:tcPr>
          <w:p>
            <w:pPr>
              <w:pStyle w:val="Normal"/>
              <w:snapToGrid w:val="false"/>
              <w:spacing w:lineRule="exact" w:line="300"/>
              <w:jc w:val="center"/>
              <w:rPr>
                <w:rFonts w:ascii="標楷體" w:hAnsi="標楷體" w:eastAsia="標楷體" w:cs="標楷體"/>
                <w:sz w:val="22"/>
              </w:rPr>
            </w:pPr>
            <w:r>
              <w:rPr>
                <w:rFonts w:eastAsia="標楷體" w:cs="標楷體" w:ascii="標楷體" w:hAnsi="標楷體"/>
                <w:sz w:val="22"/>
              </w:rPr>
            </w:r>
          </w:p>
        </w:tc>
        <w:tc>
          <w:tcPr>
            <w:tcW w:w="748" w:type="dxa"/>
            <w:vMerge w:val="continue"/>
            <w:tcBorders>
              <w:top w:val="doub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eastAsia="標楷體" w:cs="標楷體"/>
                <w:sz w:val="22"/>
              </w:rPr>
            </w:pPr>
            <w:r>
              <w:rPr>
                <w:rFonts w:eastAsia="標楷體" w:cs="標楷體" w:ascii="標楷體" w:hAnsi="標楷體"/>
                <w:sz w:val="22"/>
              </w:rPr>
            </w:r>
          </w:p>
        </w:tc>
        <w:tc>
          <w:tcPr>
            <w:tcW w:w="1884" w:type="dxa"/>
            <w:tcBorders>
              <w:top w:val="single" w:sz="4" w:space="0" w:color="000000"/>
              <w:start w:val="single" w:sz="4" w:space="0" w:color="000000"/>
              <w:bottom w:val="single" w:sz="4" w:space="0" w:color="000000"/>
            </w:tcBorders>
          </w:tcPr>
          <w:p>
            <w:pPr>
              <w:pStyle w:val="Normal"/>
              <w:spacing w:lineRule="exact" w:line="300"/>
              <w:jc w:val="center"/>
              <w:rPr>
                <w:rFonts w:ascii="標楷體" w:hAnsi="標楷體" w:eastAsia="標楷體" w:cs="標楷體"/>
              </w:rPr>
            </w:pPr>
            <w:r>
              <w:rPr>
                <w:rFonts w:ascii="標楷體" w:hAnsi="標楷體" w:cs="標楷體" w:eastAsia="標楷體"/>
              </w:rPr>
              <w:t>高</w:t>
            </w:r>
          </w:p>
        </w:tc>
        <w:tc>
          <w:tcPr>
            <w:tcW w:w="1884" w:type="dxa"/>
            <w:tcBorders>
              <w:top w:val="single" w:sz="4" w:space="0" w:color="000000"/>
              <w:start w:val="single" w:sz="4" w:space="0" w:color="000000"/>
              <w:bottom w:val="single" w:sz="4" w:space="0" w:color="000000"/>
            </w:tcBorders>
          </w:tcPr>
          <w:p>
            <w:pPr>
              <w:pStyle w:val="Normal"/>
              <w:spacing w:lineRule="exact" w:line="300"/>
              <w:jc w:val="center"/>
              <w:rPr>
                <w:rFonts w:ascii="標楷體" w:hAnsi="標楷體" w:eastAsia="標楷體" w:cs="標楷體"/>
              </w:rPr>
            </w:pPr>
            <w:r>
              <w:rPr>
                <w:rFonts w:ascii="標楷體" w:hAnsi="標楷體" w:cs="標楷體" w:eastAsia="標楷體"/>
              </w:rPr>
              <w:t>中</w:t>
            </w:r>
          </w:p>
        </w:tc>
        <w:tc>
          <w:tcPr>
            <w:tcW w:w="1883" w:type="dxa"/>
            <w:tcBorders>
              <w:top w:val="single" w:sz="4" w:space="0" w:color="000000"/>
              <w:start w:val="single" w:sz="4" w:space="0" w:color="000000"/>
              <w:bottom w:val="single" w:sz="4" w:space="0" w:color="000000"/>
            </w:tcBorders>
          </w:tcPr>
          <w:p>
            <w:pPr>
              <w:pStyle w:val="Normal"/>
              <w:spacing w:lineRule="exact" w:line="300"/>
              <w:jc w:val="center"/>
              <w:rPr>
                <w:rFonts w:ascii="標楷體" w:hAnsi="標楷體" w:eastAsia="標楷體" w:cs="標楷體"/>
              </w:rPr>
            </w:pPr>
            <w:r>
              <w:rPr>
                <w:rFonts w:ascii="標楷體" w:hAnsi="標楷體" w:cs="標楷體" w:eastAsia="標楷體"/>
              </w:rPr>
              <w:t>低</w:t>
            </w:r>
          </w:p>
        </w:tc>
        <w:tc>
          <w:tcPr>
            <w:tcW w:w="1810" w:type="dxa"/>
            <w:tcBorders>
              <w:top w:val="single" w:sz="4" w:space="0" w:color="000000"/>
              <w:start w:val="single" w:sz="4" w:space="0" w:color="000000"/>
              <w:bottom w:val="single" w:sz="4" w:space="0" w:color="000000"/>
              <w:end w:val="double" w:sz="4" w:space="0" w:color="000000"/>
            </w:tcBorders>
          </w:tcPr>
          <w:p>
            <w:pPr>
              <w:pStyle w:val="Normal"/>
              <w:spacing w:lineRule="exact" w:line="300"/>
              <w:jc w:val="center"/>
              <w:rPr>
                <w:rFonts w:ascii="標楷體" w:hAnsi="標楷體" w:eastAsia="標楷體" w:cs="標楷體"/>
              </w:rPr>
            </w:pPr>
            <w:r>
              <w:rPr>
                <w:rFonts w:ascii="標楷體" w:hAnsi="標楷體" w:cs="標楷體" w:eastAsia="標楷體"/>
              </w:rPr>
              <w:t>少</w:t>
            </w:r>
          </w:p>
        </w:tc>
      </w:tr>
      <w:tr>
        <w:trPr>
          <w:cantSplit w:val="true"/>
        </w:trPr>
        <w:tc>
          <w:tcPr>
            <w:tcW w:w="1320" w:type="dxa"/>
            <w:vMerge w:val="continue"/>
            <w:tcBorders>
              <w:top w:val="double" w:sz="4" w:space="0" w:color="000000"/>
              <w:start w:val="double" w:sz="4" w:space="0" w:color="000000"/>
              <w:bottom w:val="single" w:sz="4" w:space="0" w:color="000000"/>
            </w:tcBorders>
            <w:vAlign w:val="center"/>
          </w:tcPr>
          <w:p>
            <w:pPr>
              <w:pStyle w:val="Normal"/>
              <w:snapToGrid w:val="false"/>
              <w:spacing w:lineRule="exact" w:line="300"/>
              <w:jc w:val="center"/>
              <w:rPr>
                <w:rFonts w:ascii="標楷體" w:hAnsi="標楷體" w:eastAsia="標楷體" w:cs="標楷體"/>
                <w:sz w:val="22"/>
              </w:rPr>
            </w:pPr>
            <w:r>
              <w:rPr>
                <w:rFonts w:eastAsia="標楷體" w:cs="標楷體" w:ascii="標楷體" w:hAnsi="標楷體"/>
                <w:sz w:val="22"/>
              </w:rPr>
            </w:r>
          </w:p>
        </w:tc>
        <w:tc>
          <w:tcPr>
            <w:tcW w:w="748" w:type="dxa"/>
            <w:vMerge w:val="continue"/>
            <w:tcBorders>
              <w:top w:val="doub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eastAsia="標楷體" w:cs="標楷體"/>
                <w:sz w:val="22"/>
              </w:rPr>
            </w:pPr>
            <w:r>
              <w:rPr>
                <w:rFonts w:eastAsia="標楷體" w:cs="標楷體" w:ascii="標楷體" w:hAnsi="標楷體"/>
                <w:sz w:val="22"/>
              </w:rPr>
            </w:r>
          </w:p>
        </w:tc>
        <w:tc>
          <w:tcPr>
            <w:tcW w:w="1884" w:type="dxa"/>
            <w:tcBorders>
              <w:top w:val="single" w:sz="4" w:space="0" w:color="000000"/>
              <w:start w:val="single" w:sz="4" w:space="0" w:color="000000"/>
              <w:bottom w:val="single" w:sz="4" w:space="0" w:color="000000"/>
            </w:tcBorders>
          </w:tcPr>
          <w:p>
            <w:pPr>
              <w:pStyle w:val="Normal"/>
              <w:spacing w:lineRule="exact" w:line="300"/>
              <w:rPr>
                <w:rFonts w:ascii="標楷體" w:hAnsi="標楷體" w:eastAsia="標楷體" w:cs="標楷體"/>
                <w:sz w:val="20"/>
              </w:rPr>
            </w:pPr>
            <w:r>
              <w:rPr>
                <w:rFonts w:ascii="標楷體" w:hAnsi="標楷體" w:cs="標楷體" w:eastAsia="標楷體"/>
                <w:sz w:val="20"/>
              </w:rPr>
              <w:t>至少每天一次</w:t>
            </w:r>
            <w:r>
              <w:rPr>
                <w:rFonts w:eastAsia="標楷體" w:cs="標楷體" w:ascii="標楷體" w:hAnsi="標楷體"/>
                <w:sz w:val="20"/>
              </w:rPr>
              <w:t>/</w:t>
            </w:r>
            <w:r>
              <w:rPr>
                <w:rFonts w:ascii="標楷體" w:hAnsi="標楷體" w:cs="標楷體" w:eastAsia="標楷體"/>
                <w:sz w:val="20"/>
              </w:rPr>
              <w:t>每次所需時間達</w:t>
            </w:r>
            <w:r>
              <w:rPr>
                <w:rFonts w:eastAsia="標楷體" w:cs="標楷體" w:ascii="標楷體" w:hAnsi="標楷體"/>
                <w:sz w:val="20"/>
              </w:rPr>
              <w:t>4</w:t>
            </w:r>
            <w:r>
              <w:rPr>
                <w:rFonts w:ascii="標楷體" w:hAnsi="標楷體" w:cs="標楷體" w:eastAsia="標楷體"/>
                <w:sz w:val="20"/>
              </w:rPr>
              <w:t>小時以上</w:t>
            </w:r>
          </w:p>
        </w:tc>
        <w:tc>
          <w:tcPr>
            <w:tcW w:w="1884" w:type="dxa"/>
            <w:tcBorders>
              <w:top w:val="single" w:sz="4" w:space="0" w:color="000000"/>
              <w:start w:val="single" w:sz="4" w:space="0" w:color="000000"/>
              <w:bottom w:val="single" w:sz="4" w:space="0" w:color="000000"/>
            </w:tcBorders>
          </w:tcPr>
          <w:p>
            <w:pPr>
              <w:pStyle w:val="Normal"/>
              <w:spacing w:lineRule="exact" w:line="300"/>
              <w:rPr>
                <w:rFonts w:ascii="標楷體" w:hAnsi="標楷體" w:eastAsia="標楷體" w:cs="標楷體"/>
                <w:sz w:val="20"/>
              </w:rPr>
            </w:pPr>
            <w:r>
              <w:rPr>
                <w:rFonts w:ascii="標楷體" w:hAnsi="標楷體" w:cs="標楷體" w:eastAsia="標楷體"/>
                <w:sz w:val="20"/>
              </w:rPr>
              <w:t>至少每天一次</w:t>
            </w:r>
            <w:r>
              <w:rPr>
                <w:rFonts w:eastAsia="標楷體" w:cs="標楷體" w:ascii="標楷體" w:hAnsi="標楷體"/>
                <w:sz w:val="20"/>
              </w:rPr>
              <w:t>/</w:t>
            </w:r>
            <w:r>
              <w:rPr>
                <w:rFonts w:ascii="標楷體" w:hAnsi="標楷體" w:cs="標楷體" w:eastAsia="標楷體"/>
                <w:sz w:val="20"/>
              </w:rPr>
              <w:t>每次所需時間</w:t>
            </w:r>
            <w:r>
              <w:rPr>
                <w:rFonts w:eastAsia="標楷體" w:cs="標楷體" w:ascii="標楷體" w:hAnsi="標楷體"/>
                <w:sz w:val="20"/>
              </w:rPr>
              <w:t>2-4</w:t>
            </w:r>
            <w:r>
              <w:rPr>
                <w:rFonts w:ascii="標楷體" w:hAnsi="標楷體" w:cs="標楷體" w:eastAsia="標楷體"/>
                <w:sz w:val="20"/>
              </w:rPr>
              <w:t>小時</w:t>
            </w:r>
          </w:p>
        </w:tc>
        <w:tc>
          <w:tcPr>
            <w:tcW w:w="1883" w:type="dxa"/>
            <w:tcBorders>
              <w:top w:val="single" w:sz="4" w:space="0" w:color="000000"/>
              <w:start w:val="single" w:sz="4" w:space="0" w:color="000000"/>
              <w:bottom w:val="single" w:sz="4" w:space="0" w:color="000000"/>
            </w:tcBorders>
          </w:tcPr>
          <w:p>
            <w:pPr>
              <w:pStyle w:val="Normal"/>
              <w:spacing w:lineRule="exact" w:line="300"/>
              <w:rPr>
                <w:rFonts w:ascii="標楷體" w:hAnsi="標楷體" w:eastAsia="標楷體" w:cs="標楷體"/>
                <w:sz w:val="20"/>
              </w:rPr>
            </w:pPr>
            <w:r>
              <w:rPr>
                <w:rFonts w:ascii="標楷體" w:hAnsi="標楷體" w:cs="標楷體" w:eastAsia="標楷體"/>
                <w:sz w:val="20"/>
              </w:rPr>
              <w:t>每週不超過四次</w:t>
            </w:r>
            <w:r>
              <w:rPr>
                <w:rFonts w:eastAsia="標楷體" w:cs="標楷體" w:ascii="標楷體" w:hAnsi="標楷體"/>
                <w:sz w:val="20"/>
              </w:rPr>
              <w:t>/</w:t>
            </w:r>
            <w:r>
              <w:rPr>
                <w:rFonts w:ascii="標楷體" w:hAnsi="標楷體" w:cs="標楷體" w:eastAsia="標楷體"/>
                <w:sz w:val="20"/>
              </w:rPr>
              <w:t>每次所需時間在</w:t>
            </w:r>
            <w:r>
              <w:rPr>
                <w:rFonts w:eastAsia="標楷體" w:cs="標楷體" w:ascii="標楷體" w:hAnsi="標楷體"/>
                <w:sz w:val="20"/>
              </w:rPr>
              <w:t>2</w:t>
            </w:r>
            <w:r>
              <w:rPr>
                <w:rFonts w:ascii="標楷體" w:hAnsi="標楷體" w:cs="標楷體" w:eastAsia="標楷體"/>
                <w:sz w:val="20"/>
              </w:rPr>
              <w:t>小時以內</w:t>
            </w:r>
          </w:p>
        </w:tc>
        <w:tc>
          <w:tcPr>
            <w:tcW w:w="1810" w:type="dxa"/>
            <w:tcBorders>
              <w:top w:val="single" w:sz="4" w:space="0" w:color="000000"/>
              <w:start w:val="single" w:sz="4" w:space="0" w:color="000000"/>
              <w:bottom w:val="single" w:sz="4" w:space="0" w:color="000000"/>
              <w:end w:val="double" w:sz="4" w:space="0" w:color="000000"/>
            </w:tcBorders>
          </w:tcPr>
          <w:p>
            <w:pPr>
              <w:pStyle w:val="Normal"/>
              <w:spacing w:lineRule="exact" w:line="300"/>
              <w:rPr>
                <w:rFonts w:ascii="標楷體" w:hAnsi="標楷體" w:eastAsia="標楷體" w:cs="標楷體"/>
                <w:sz w:val="20"/>
              </w:rPr>
            </w:pPr>
            <w:r>
              <w:rPr>
                <w:rFonts w:ascii="標楷體" w:hAnsi="標楷體" w:cs="標楷體" w:eastAsia="標楷體"/>
                <w:sz w:val="20"/>
              </w:rPr>
              <w:t>每週不超過二次</w:t>
            </w:r>
            <w:r>
              <w:rPr>
                <w:rFonts w:eastAsia="標楷體" w:cs="標楷體" w:ascii="標楷體" w:hAnsi="標楷體"/>
                <w:sz w:val="20"/>
              </w:rPr>
              <w:t>/</w:t>
            </w:r>
            <w:r>
              <w:rPr>
                <w:rFonts w:ascii="標楷體" w:hAnsi="標楷體" w:cs="標楷體" w:eastAsia="標楷體"/>
                <w:sz w:val="20"/>
              </w:rPr>
              <w:t>每次所需時間在</w:t>
            </w:r>
            <w:r>
              <w:rPr>
                <w:rFonts w:eastAsia="標楷體" w:cs="標楷體" w:ascii="標楷體" w:hAnsi="標楷體"/>
                <w:sz w:val="20"/>
              </w:rPr>
              <w:t>2</w:t>
            </w:r>
            <w:r>
              <w:rPr>
                <w:rFonts w:ascii="標楷體" w:hAnsi="標楷體" w:cs="標楷體" w:eastAsia="標楷體"/>
                <w:sz w:val="20"/>
              </w:rPr>
              <w:t>小時以內</w:t>
            </w:r>
          </w:p>
        </w:tc>
      </w:tr>
      <w:tr>
        <w:trPr>
          <w:trHeight w:val="656" w:hRule="atLeast"/>
          <w:cantSplit w:val="true"/>
        </w:trPr>
        <w:tc>
          <w:tcPr>
            <w:tcW w:w="1320" w:type="dxa"/>
            <w:tcBorders>
              <w:top w:val="sing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健康協助</w:t>
            </w:r>
          </w:p>
        </w:tc>
        <w:tc>
          <w:tcPr>
            <w:tcW w:w="748"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pPr>
            <w:r>
              <w:rPr>
                <w:rFonts w:eastAsia="標楷體" w:cs="標楷體" w:ascii="標楷體" w:hAnsi="標楷體"/>
              </w:rPr>
              <w:t>$2</w:t>
            </w:r>
            <w:r>
              <w:rPr>
                <w:rFonts w:eastAsia="標楷體" w:cs="標楷體" w:ascii="標楷體" w:hAnsi="標楷體"/>
              </w:rPr>
              <w:t>,</w:t>
            </w:r>
            <w:r>
              <w:rPr>
                <w:rFonts w:eastAsia="標楷體" w:cs="標楷體" w:ascii="標楷體" w:hAnsi="標楷體"/>
              </w:rPr>
              <w:t>2</w:t>
            </w:r>
            <w:r>
              <w:rPr>
                <w:rFonts w:eastAsia="標楷體" w:cs="標楷體" w:ascii="標楷體" w:hAnsi="標楷體"/>
              </w:rPr>
              <w:t>00</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pPr>
            <w:r>
              <w:rPr>
                <w:rFonts w:eastAsia="標楷體" w:cs="標楷體" w:ascii="標楷體" w:hAnsi="標楷體"/>
              </w:rPr>
              <w:t>$1,</w:t>
            </w:r>
            <w:r>
              <w:rPr>
                <w:rFonts w:eastAsia="標楷體" w:cs="標楷體" w:ascii="標楷體" w:hAnsi="標楷體"/>
              </w:rPr>
              <w:t>9</w:t>
            </w:r>
            <w:r>
              <w:rPr>
                <w:rFonts w:eastAsia="標楷體" w:cs="標楷體" w:ascii="標楷體" w:hAnsi="標楷體"/>
              </w:rPr>
              <w:t>00</w:t>
            </w:r>
          </w:p>
        </w:tc>
        <w:tc>
          <w:tcPr>
            <w:tcW w:w="1883"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$1,</w:t>
            </w:r>
            <w:r>
              <w:rPr>
                <w:rFonts w:eastAsia="標楷體" w:cs="標楷體" w:ascii="標楷體" w:hAnsi="標楷體"/>
              </w:rPr>
              <w:t>4</w:t>
            </w:r>
            <w:r>
              <w:rPr>
                <w:rFonts w:eastAsia="標楷體" w:cs="標楷體" w:ascii="標楷體" w:hAnsi="標楷體"/>
              </w:rPr>
              <w:t>00</w:t>
            </w:r>
          </w:p>
        </w:tc>
        <w:tc>
          <w:tcPr>
            <w:tcW w:w="1810" w:type="dxa"/>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$1,</w:t>
            </w:r>
            <w:r>
              <w:rPr>
                <w:rFonts w:eastAsia="標楷體" w:cs="標楷體" w:ascii="標楷體" w:hAnsi="標楷體"/>
              </w:rPr>
              <w:t>2</w:t>
            </w:r>
            <w:r>
              <w:rPr>
                <w:rFonts w:eastAsia="標楷體" w:cs="標楷體" w:ascii="標楷體" w:hAnsi="標楷體"/>
              </w:rPr>
              <w:t>00</w:t>
            </w:r>
          </w:p>
        </w:tc>
      </w:tr>
      <w:tr>
        <w:trPr>
          <w:trHeight w:val="717" w:hRule="atLeast"/>
          <w:cantSplit w:val="true"/>
        </w:trPr>
        <w:tc>
          <w:tcPr>
            <w:tcW w:w="1320" w:type="dxa"/>
            <w:tcBorders>
              <w:top w:val="sing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社會支持</w:t>
            </w:r>
          </w:p>
        </w:tc>
        <w:tc>
          <w:tcPr>
            <w:tcW w:w="748"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$2,</w:t>
            </w:r>
            <w:r>
              <w:rPr>
                <w:rFonts w:eastAsia="標楷體" w:cs="標楷體" w:ascii="標楷體" w:hAnsi="標楷體"/>
              </w:rPr>
              <w:t>5</w:t>
            </w:r>
            <w:r>
              <w:rPr>
                <w:rFonts w:eastAsia="標楷體" w:cs="標楷體" w:ascii="標楷體" w:hAnsi="標楷體"/>
              </w:rPr>
              <w:t>00</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$2,</w:t>
            </w:r>
            <w:r>
              <w:rPr>
                <w:rFonts w:eastAsia="標楷體" w:cs="標楷體" w:ascii="標楷體" w:hAnsi="標楷體"/>
              </w:rPr>
              <w:t>20</w:t>
            </w:r>
            <w:r>
              <w:rPr>
                <w:rFonts w:eastAsia="標楷體" w:cs="標楷體" w:ascii="標楷體" w:hAnsi="標楷體"/>
              </w:rPr>
              <w:t>0</w:t>
            </w:r>
          </w:p>
        </w:tc>
        <w:tc>
          <w:tcPr>
            <w:tcW w:w="1883"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1</w:t>
            </w:r>
            <w:r>
              <w:rPr>
                <w:rFonts w:eastAsia="標楷體" w:cs="標楷體" w:ascii="標楷體" w:hAnsi="標楷體"/>
              </w:rPr>
              <w:t>,</w:t>
            </w:r>
            <w:r>
              <w:rPr>
                <w:rFonts w:eastAsia="標楷體" w:cs="標楷體" w:ascii="標楷體" w:hAnsi="標楷體"/>
              </w:rPr>
              <w:t>7</w:t>
            </w:r>
            <w:r>
              <w:rPr>
                <w:rFonts w:eastAsia="標楷體" w:cs="標楷體" w:ascii="標楷體" w:hAnsi="標楷體"/>
              </w:rPr>
              <w:t>00</w:t>
            </w:r>
          </w:p>
        </w:tc>
        <w:tc>
          <w:tcPr>
            <w:tcW w:w="1810" w:type="dxa"/>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$1,</w:t>
            </w:r>
            <w:r>
              <w:rPr>
                <w:rFonts w:eastAsia="標楷體" w:cs="標楷體" w:ascii="標楷體" w:hAnsi="標楷體"/>
              </w:rPr>
              <w:t>5</w:t>
            </w:r>
            <w:r>
              <w:rPr>
                <w:rFonts w:eastAsia="標楷體" w:cs="標楷體" w:ascii="標楷體" w:hAnsi="標楷體"/>
              </w:rPr>
              <w:t>00</w:t>
            </w:r>
          </w:p>
        </w:tc>
      </w:tr>
      <w:tr>
        <w:trPr>
          <w:trHeight w:val="710" w:hRule="atLeast"/>
          <w:cantSplit w:val="true"/>
        </w:trPr>
        <w:tc>
          <w:tcPr>
            <w:tcW w:w="1320" w:type="dxa"/>
            <w:tcBorders>
              <w:top w:val="sing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休閒與社區參與</w:t>
            </w:r>
          </w:p>
        </w:tc>
        <w:tc>
          <w:tcPr>
            <w:tcW w:w="748"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$1,</w:t>
            </w:r>
            <w:r>
              <w:rPr>
                <w:rFonts w:eastAsia="標楷體" w:cs="標楷體" w:ascii="標楷體" w:hAnsi="標楷體"/>
              </w:rPr>
              <w:t>7</w:t>
            </w:r>
            <w:r>
              <w:rPr>
                <w:rFonts w:eastAsia="標楷體" w:cs="標楷體" w:ascii="標楷體" w:hAnsi="標楷體"/>
              </w:rPr>
              <w:t>00</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$1,</w:t>
            </w:r>
            <w:r>
              <w:rPr>
                <w:rFonts w:eastAsia="標楷體" w:cs="標楷體" w:ascii="標楷體" w:hAnsi="標楷體"/>
              </w:rPr>
              <w:t>40</w:t>
            </w:r>
            <w:r>
              <w:rPr>
                <w:rFonts w:eastAsia="標楷體" w:cs="標楷體" w:ascii="標楷體" w:hAnsi="標楷體"/>
              </w:rPr>
              <w:t>0</w:t>
            </w:r>
          </w:p>
        </w:tc>
        <w:tc>
          <w:tcPr>
            <w:tcW w:w="1883"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90</w:t>
            </w:r>
            <w:r>
              <w:rPr>
                <w:rFonts w:eastAsia="標楷體" w:cs="標楷體" w:ascii="標楷體" w:hAnsi="標楷體"/>
              </w:rPr>
              <w:t>0</w:t>
            </w:r>
          </w:p>
        </w:tc>
        <w:tc>
          <w:tcPr>
            <w:tcW w:w="1810" w:type="dxa"/>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7</w:t>
            </w:r>
            <w:r>
              <w:rPr>
                <w:rFonts w:eastAsia="標楷體" w:cs="標楷體" w:ascii="標楷體" w:hAnsi="標楷體"/>
              </w:rPr>
              <w:t>00</w:t>
            </w:r>
          </w:p>
        </w:tc>
      </w:tr>
      <w:tr>
        <w:trPr>
          <w:trHeight w:val="766" w:hRule="atLeast"/>
          <w:cantSplit w:val="true"/>
        </w:trPr>
        <w:tc>
          <w:tcPr>
            <w:tcW w:w="1320" w:type="dxa"/>
            <w:tcBorders>
              <w:top w:val="sing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交通服務</w:t>
            </w:r>
          </w:p>
        </w:tc>
        <w:tc>
          <w:tcPr>
            <w:tcW w:w="748"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7</w:t>
            </w:r>
            <w:r>
              <w:rPr>
                <w:rFonts w:eastAsia="標楷體" w:cs="標楷體" w:ascii="標楷體" w:hAnsi="標楷體"/>
              </w:rPr>
              <w:t>00</w:t>
            </w:r>
          </w:p>
        </w:tc>
        <w:tc>
          <w:tcPr>
            <w:tcW w:w="1884"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6</w:t>
            </w:r>
            <w:r>
              <w:rPr>
                <w:rFonts w:eastAsia="標楷體" w:cs="標楷體" w:ascii="標楷體" w:hAnsi="標楷體"/>
              </w:rPr>
              <w:t>00</w:t>
            </w:r>
          </w:p>
        </w:tc>
        <w:tc>
          <w:tcPr>
            <w:tcW w:w="1883"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3</w:t>
            </w:r>
            <w:r>
              <w:rPr>
                <w:rFonts w:eastAsia="標楷體" w:cs="標楷體" w:ascii="標楷體" w:hAnsi="標楷體"/>
              </w:rPr>
              <w:t>00</w:t>
            </w:r>
          </w:p>
        </w:tc>
        <w:tc>
          <w:tcPr>
            <w:tcW w:w="1810" w:type="dxa"/>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w:t>
            </w:r>
            <w:r>
              <w:rPr>
                <w:rFonts w:eastAsia="標楷體" w:cs="標楷體" w:ascii="標楷體" w:hAnsi="標楷體"/>
              </w:rPr>
              <w:t>2</w:t>
            </w:r>
            <w:r>
              <w:rPr>
                <w:rFonts w:eastAsia="標楷體" w:cs="標楷體" w:ascii="標楷體" w:hAnsi="標楷體"/>
              </w:rPr>
              <w:t>00</w:t>
            </w:r>
          </w:p>
        </w:tc>
      </w:tr>
      <w:tr>
        <w:trPr>
          <w:trHeight w:val="702" w:hRule="atLeast"/>
          <w:cantSplit w:val="true"/>
        </w:trPr>
        <w:tc>
          <w:tcPr>
            <w:tcW w:w="1320" w:type="dxa"/>
            <w:tcBorders>
              <w:top w:val="sing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日間資源</w:t>
            </w:r>
          </w:p>
          <w:p>
            <w:pPr>
              <w:pStyle w:val="Normal"/>
              <w:spacing w:lineRule="exact" w:line="240"/>
              <w:jc w:val="center"/>
              <w:rPr>
                <w:rFonts w:ascii="標楷體" w:hAnsi="標楷體" w:eastAsia="標楷體" w:cs="標楷體"/>
                <w:sz w:val="22"/>
              </w:rPr>
            </w:pPr>
            <w:r>
              <w:rPr>
                <w:rFonts w:ascii="標楷體" w:hAnsi="標楷體" w:cs="標楷體" w:eastAsia="標楷體"/>
                <w:sz w:val="22"/>
              </w:rPr>
              <w:t>連結</w:t>
            </w:r>
          </w:p>
        </w:tc>
        <w:tc>
          <w:tcPr>
            <w:tcW w:w="748"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7461" w:type="dxa"/>
            <w:gridSpan w:val="4"/>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$600</w:t>
            </w:r>
          </w:p>
        </w:tc>
      </w:tr>
      <w:tr>
        <w:trPr>
          <w:trHeight w:val="707" w:hRule="atLeast"/>
          <w:cantSplit w:val="true"/>
        </w:trPr>
        <w:tc>
          <w:tcPr>
            <w:tcW w:w="1320" w:type="dxa"/>
            <w:tcBorders>
              <w:top w:val="single" w:sz="4" w:space="0" w:color="000000"/>
              <w:start w:val="double" w:sz="4" w:space="0" w:color="000000"/>
              <w:bottom w:val="thickThinSmallGap" w:sz="12" w:space="0" w:color="000000"/>
            </w:tcBorders>
            <w:vAlign w:val="center"/>
          </w:tcPr>
          <w:p>
            <w:pPr>
              <w:pStyle w:val="Normal"/>
              <w:spacing w:lineRule="exact" w:line="240"/>
              <w:jc w:val="center"/>
              <w:rPr>
                <w:rFonts w:ascii="標楷體" w:hAnsi="標楷體" w:eastAsia="標楷體" w:cs="標楷體"/>
                <w:sz w:val="22"/>
              </w:rPr>
            </w:pPr>
            <w:r>
              <w:rPr>
                <w:rFonts w:ascii="標楷體" w:hAnsi="標楷體" w:cs="標楷體" w:eastAsia="標楷體"/>
                <w:sz w:val="22"/>
              </w:rPr>
              <w:t>家人關係</w:t>
            </w:r>
          </w:p>
        </w:tc>
        <w:tc>
          <w:tcPr>
            <w:tcW w:w="748" w:type="dxa"/>
            <w:tcBorders>
              <w:top w:val="single" w:sz="4" w:space="0" w:color="000000"/>
              <w:start w:val="single" w:sz="4" w:space="0" w:color="000000"/>
              <w:bottom w:val="thickThinSmallGap" w:sz="12"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人</w:t>
            </w:r>
            <w:r>
              <w:rPr>
                <w:rFonts w:eastAsia="標楷體" w:cs="標楷體" w:ascii="標楷體" w:hAnsi="標楷體"/>
              </w:rPr>
              <w:t>/</w:t>
            </w:r>
            <w:r>
              <w:rPr>
                <w:rFonts w:ascii="標楷體" w:hAnsi="標楷體" w:cs="標楷體" w:eastAsia="標楷體"/>
              </w:rPr>
              <w:t>月</w:t>
            </w:r>
          </w:p>
        </w:tc>
        <w:tc>
          <w:tcPr>
            <w:tcW w:w="7461" w:type="dxa"/>
            <w:gridSpan w:val="4"/>
            <w:tcBorders>
              <w:top w:val="single" w:sz="4" w:space="0" w:color="000000"/>
              <w:start w:val="single" w:sz="4" w:space="0" w:color="000000"/>
              <w:bottom w:val="thickThinSmallGap" w:sz="12" w:space="0" w:color="000000"/>
              <w:end w:val="double" w:sz="4" w:space="0" w:color="000000"/>
            </w:tcBorders>
            <w:vAlign w:val="center"/>
          </w:tcPr>
          <w:p>
            <w:pPr>
              <w:pStyle w:val="Normal"/>
              <w:spacing w:lineRule="exact" w:line="240"/>
              <w:jc w:val="center"/>
              <w:rPr>
                <w:rFonts w:ascii="標楷體" w:hAnsi="標楷體" w:eastAsia="標楷體" w:cs="標楷體"/>
              </w:rPr>
            </w:pPr>
            <w:r>
              <w:rPr>
                <w:rFonts w:eastAsia="標楷體" w:cs="標楷體" w:ascii="標楷體" w:hAnsi="標楷體"/>
              </w:rPr>
              <w:t>$500</w:t>
            </w:r>
          </w:p>
        </w:tc>
      </w:tr>
      <w:tr>
        <w:trPr>
          <w:trHeight w:val="651" w:hRule="atLeast"/>
          <w:cantSplit w:val="true"/>
        </w:trPr>
        <w:tc>
          <w:tcPr>
            <w:tcW w:w="1320" w:type="dxa"/>
            <w:tcBorders>
              <w:top w:val="thickThinSmallGap" w:sz="12" w:space="0" w:color="000000"/>
              <w:start w:val="double" w:sz="4" w:space="0" w:color="000000"/>
              <w:bottom w:val="double" w:sz="4" w:space="0" w:color="000000"/>
            </w:tcBorders>
            <w:vAlign w:val="center"/>
          </w:tcPr>
          <w:p>
            <w:pPr>
              <w:pStyle w:val="Normal"/>
              <w:spacing w:lineRule="exact" w:line="240"/>
              <w:jc w:val="center"/>
              <w:rPr>
                <w:rFonts w:ascii="標楷體" w:hAnsi="標楷體" w:eastAsia="標楷體" w:cs="標楷體"/>
                <w:bCs/>
                <w:sz w:val="22"/>
              </w:rPr>
            </w:pPr>
            <w:r>
              <w:rPr>
                <w:rFonts w:ascii="標楷體" w:hAnsi="標楷體" w:cs="標楷體" w:eastAsia="標楷體"/>
                <w:bCs/>
                <w:sz w:val="22"/>
              </w:rPr>
              <w:t>需求經費</w:t>
            </w:r>
          </w:p>
        </w:tc>
        <w:tc>
          <w:tcPr>
            <w:tcW w:w="748" w:type="dxa"/>
            <w:tcBorders>
              <w:top w:val="thickThinSmallGap" w:sz="12"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ascii="標楷體" w:hAnsi="標楷體" w:cs="標楷體" w:eastAsia="標楷體"/>
                <w:bCs/>
              </w:rPr>
              <w:t>人</w:t>
            </w:r>
            <w:r>
              <w:rPr>
                <w:rFonts w:eastAsia="標楷體" w:cs="標楷體" w:ascii="標楷體" w:hAnsi="標楷體"/>
                <w:bCs/>
              </w:rPr>
              <w:t>/</w:t>
            </w:r>
            <w:r>
              <w:rPr>
                <w:rFonts w:ascii="標楷體" w:hAnsi="標楷體" w:cs="標楷體" w:eastAsia="標楷體"/>
                <w:bCs/>
              </w:rPr>
              <w:t>月</w:t>
            </w:r>
          </w:p>
        </w:tc>
        <w:tc>
          <w:tcPr>
            <w:tcW w:w="1884" w:type="dxa"/>
            <w:tcBorders>
              <w:top w:val="thickThinSmallGap" w:sz="12"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8</w:t>
            </w:r>
            <w:r>
              <w:rPr>
                <w:rFonts w:eastAsia="標楷體" w:cs="標楷體" w:ascii="標楷體" w:hAnsi="標楷體"/>
                <w:bCs/>
              </w:rPr>
              <w:t>,</w:t>
            </w:r>
            <w:r>
              <w:rPr>
                <w:rFonts w:eastAsia="標楷體" w:cs="標楷體" w:ascii="標楷體" w:hAnsi="標楷體"/>
                <w:bCs/>
              </w:rPr>
              <w:t>2</w:t>
            </w:r>
            <w:r>
              <w:rPr>
                <w:rFonts w:eastAsia="標楷體" w:cs="標楷體" w:ascii="標楷體" w:hAnsi="標楷體"/>
                <w:bCs/>
              </w:rPr>
              <w:t>00</w:t>
            </w:r>
          </w:p>
        </w:tc>
        <w:tc>
          <w:tcPr>
            <w:tcW w:w="1884" w:type="dxa"/>
            <w:tcBorders>
              <w:top w:val="thickThinSmallGap" w:sz="12"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7</w:t>
            </w:r>
            <w:r>
              <w:rPr>
                <w:rFonts w:eastAsia="標楷體" w:cs="標楷體" w:ascii="標楷體" w:hAnsi="標楷體"/>
                <w:bCs/>
              </w:rPr>
              <w:t>,</w:t>
            </w:r>
            <w:r>
              <w:rPr>
                <w:rFonts w:eastAsia="標楷體" w:cs="標楷體" w:ascii="標楷體" w:hAnsi="標楷體"/>
                <w:bCs/>
              </w:rPr>
              <w:t>2</w:t>
            </w:r>
            <w:r>
              <w:rPr>
                <w:rFonts w:eastAsia="標楷體" w:cs="標楷體" w:ascii="標楷體" w:hAnsi="標楷體"/>
                <w:bCs/>
              </w:rPr>
              <w:t>00</w:t>
            </w:r>
          </w:p>
        </w:tc>
        <w:tc>
          <w:tcPr>
            <w:tcW w:w="1883" w:type="dxa"/>
            <w:tcBorders>
              <w:top w:val="thickThinSmallGap" w:sz="12"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5</w:t>
            </w:r>
            <w:r>
              <w:rPr>
                <w:rFonts w:eastAsia="標楷體" w:cs="標楷體" w:ascii="標楷體" w:hAnsi="標楷體"/>
                <w:bCs/>
              </w:rPr>
              <w:t>,</w:t>
            </w:r>
            <w:r>
              <w:rPr>
                <w:rFonts w:eastAsia="標楷體" w:cs="標楷體" w:ascii="標楷體" w:hAnsi="標楷體"/>
                <w:bCs/>
              </w:rPr>
              <w:t>40</w:t>
            </w:r>
            <w:r>
              <w:rPr>
                <w:rFonts w:eastAsia="標楷體" w:cs="標楷體" w:ascii="標楷體" w:hAnsi="標楷體"/>
                <w:bCs/>
              </w:rPr>
              <w:t>0</w:t>
            </w:r>
          </w:p>
        </w:tc>
        <w:tc>
          <w:tcPr>
            <w:tcW w:w="1810" w:type="dxa"/>
            <w:tcBorders>
              <w:top w:val="thickThinSmallGap" w:sz="12" w:space="0" w:color="000000"/>
              <w:start w:val="single" w:sz="4" w:space="0" w:color="000000"/>
              <w:bottom w:val="double" w:sz="4" w:space="0" w:color="000000"/>
              <w:end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4</w:t>
            </w:r>
            <w:r>
              <w:rPr>
                <w:rFonts w:eastAsia="標楷體" w:cs="標楷體" w:ascii="標楷體" w:hAnsi="標楷體"/>
                <w:bCs/>
              </w:rPr>
              <w:t>,</w:t>
            </w:r>
            <w:r>
              <w:rPr>
                <w:rFonts w:eastAsia="標楷體" w:cs="標楷體" w:ascii="標楷體" w:hAnsi="標楷體"/>
                <w:bCs/>
              </w:rPr>
              <w:t>7</w:t>
            </w:r>
            <w:r>
              <w:rPr>
                <w:rFonts w:eastAsia="標楷體" w:cs="標楷體" w:ascii="標楷體" w:hAnsi="標楷體"/>
                <w:bCs/>
              </w:rPr>
              <w:t>00</w:t>
            </w:r>
          </w:p>
        </w:tc>
      </w:tr>
    </w:tbl>
    <w:p>
      <w:pPr>
        <w:pStyle w:val="Normal"/>
        <w:spacing w:lineRule="exact" w:line="320"/>
        <w:ind w:start="1682" w:end="158" w:hanging="1682"/>
        <w:jc w:val="both"/>
        <w:rPr/>
      </w:pPr>
      <w:r>
        <w:br w:type="page"/>
      </w:r>
      <w:r>
        <w:rPr>
          <w:rFonts w:ascii="標楷體" w:hAnsi="標楷體" w:cs="標楷體" w:eastAsia="標楷體"/>
          <w:b/>
          <w:bCs/>
          <w:sz w:val="28"/>
          <w:szCs w:val="28"/>
        </w:rPr>
        <w:t>評量工具</w:t>
      </w:r>
      <w:r>
        <w:rPr>
          <w:rFonts w:eastAsia="標楷體" w:cs="標楷體" w:ascii="標楷體" w:hAnsi="標楷體"/>
          <w:b/>
          <w:bCs/>
          <w:sz w:val="28"/>
          <w:szCs w:val="28"/>
        </w:rPr>
        <w:t>B</w:t>
      </w:r>
      <w:r>
        <w:rPr>
          <w:rFonts w:ascii="標楷體" w:hAnsi="標楷體" w:cs="標楷體" w:eastAsia="標楷體"/>
          <w:b/>
          <w:bCs/>
          <w:sz w:val="28"/>
          <w:szCs w:val="28"/>
        </w:rPr>
        <w:t>：</w:t>
      </w:r>
      <w:r>
        <w:rPr>
          <w:rFonts w:ascii="標楷體" w:hAnsi="標楷體" w:cs="標楷體" w:eastAsia="標楷體"/>
          <w:b/>
          <w:sz w:val="28"/>
          <w:szCs w:val="28"/>
        </w:rPr>
        <w:t>以</w:t>
      </w:r>
      <w:r>
        <w:rPr>
          <w:rFonts w:eastAsia="標楷體" w:cs="標楷體" w:ascii="標楷體" w:hAnsi="標楷體"/>
          <w:b/>
          <w:sz w:val="28"/>
          <w:szCs w:val="28"/>
          <w:shd w:fill="D8D8D8" w:val="clear"/>
        </w:rPr>
        <w:t>SIS</w:t>
      </w:r>
      <w:r>
        <w:rPr>
          <w:rFonts w:ascii="標楷體" w:hAnsi="標楷體" w:cs="標楷體" w:eastAsia="標楷體"/>
          <w:b/>
          <w:sz w:val="28"/>
          <w:szCs w:val="28"/>
          <w:shd w:fill="D8D8D8" w:val="clear"/>
        </w:rPr>
        <w:t>支持強度量表</w:t>
      </w:r>
      <w:r>
        <w:rPr>
          <w:rFonts w:ascii="標楷體" w:hAnsi="標楷體" w:cs="標楷體" w:eastAsia="標楷體"/>
          <w:b/>
          <w:sz w:val="28"/>
          <w:szCs w:val="28"/>
        </w:rPr>
        <w:t>評估住民所須支持密度。</w:t>
      </w:r>
      <w:r>
        <w:rPr>
          <w:rFonts w:ascii="標楷體" w:hAnsi="標楷體" w:cs="標楷體" w:eastAsia="標楷體"/>
          <w:b/>
          <w:bCs/>
          <w:sz w:val="28"/>
          <w:szCs w:val="28"/>
        </w:rPr>
        <w:t>（使用本評量工具時，須另行檢附每位住民</w:t>
      </w:r>
      <w:r>
        <w:rPr>
          <w:rFonts w:ascii="標楷體" w:hAnsi="標楷體" w:cs="標楷體" w:eastAsia="標楷體"/>
          <w:b/>
          <w:bCs/>
          <w:sz w:val="28"/>
          <w:szCs w:val="28"/>
          <w:shd w:fill="D8D8D8" w:val="clear"/>
        </w:rPr>
        <w:t>支持強度量表（</w:t>
      </w:r>
      <w:r>
        <w:rPr>
          <w:rFonts w:eastAsia="標楷體" w:cs="標楷體" w:ascii="標楷體" w:hAnsi="標楷體"/>
          <w:b/>
          <w:bCs/>
          <w:sz w:val="28"/>
          <w:szCs w:val="28"/>
          <w:shd w:fill="D8D8D8" w:val="clear"/>
        </w:rPr>
        <w:t>SIS</w:t>
      </w:r>
      <w:r>
        <w:rPr>
          <w:rFonts w:ascii="標楷體" w:hAnsi="標楷體" w:cs="標楷體" w:eastAsia="標楷體"/>
          <w:b/>
          <w:bCs/>
          <w:sz w:val="28"/>
          <w:szCs w:val="28"/>
          <w:shd w:fill="D8D8D8" w:val="clear"/>
        </w:rPr>
        <w:t>）計分表與側面圖</w:t>
      </w:r>
      <w:r>
        <w:rPr>
          <w:rFonts w:ascii="標楷體" w:hAnsi="標楷體" w:cs="標楷體" w:eastAsia="標楷體"/>
          <w:b/>
          <w:bCs/>
          <w:sz w:val="28"/>
          <w:szCs w:val="28"/>
        </w:rPr>
        <w:t>影本併計畫書送核。）</w:t>
      </w:r>
    </w:p>
    <w:p>
      <w:pPr>
        <w:pStyle w:val="Normal"/>
        <w:spacing w:lineRule="exact" w:line="320"/>
        <w:rPr>
          <w:rFonts w:ascii="標楷體" w:hAnsi="標楷體" w:eastAsia="標楷體" w:cs="標楷體"/>
          <w:b/>
          <w:b/>
          <w:bCs/>
          <w:sz w:val="28"/>
          <w:szCs w:val="28"/>
        </w:rPr>
      </w:pPr>
      <w:r>
        <w:rPr>
          <w:rFonts w:eastAsia="標楷體" w:cs="標楷體" w:ascii="標楷體" w:hAnsi="標楷體"/>
          <w:b/>
          <w:bCs/>
          <w:sz w:val="28"/>
          <w:szCs w:val="28"/>
        </w:rPr>
      </w:r>
    </w:p>
    <w:p>
      <w:pPr>
        <w:pStyle w:val="Normal"/>
        <w:spacing w:lineRule="exact" w:line="320"/>
        <w:ind w:firstLine="480"/>
        <w:rPr/>
      </w:pPr>
      <w:r>
        <w:rPr/>
        <w:t>住民支持強度計分彙整表</w:t>
      </w:r>
    </w:p>
    <w:tbl>
      <w:tblPr>
        <w:tblW w:w="9533" w:type="dxa"/>
        <w:jc w:val="start"/>
        <w:tblInd w:w="28" w:type="dxa"/>
        <w:tblCellMar>
          <w:top w:w="0" w:type="dxa"/>
          <w:start w:w="28" w:type="dxa"/>
          <w:bottom w:w="0" w:type="dxa"/>
          <w:end w:w="28" w:type="dxa"/>
        </w:tblCellMar>
      </w:tblPr>
      <w:tblGrid>
        <w:gridCol w:w="2719"/>
        <w:gridCol w:w="1701"/>
        <w:gridCol w:w="1701"/>
        <w:gridCol w:w="1701"/>
        <w:gridCol w:w="1711"/>
      </w:tblGrid>
      <w:tr>
        <w:trPr/>
        <w:tc>
          <w:tcPr>
            <w:tcW w:w="2719" w:type="dxa"/>
            <w:tcBorders>
              <w:top w:val="doub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支持密度</w:t>
            </w:r>
          </w:p>
        </w:tc>
        <w:tc>
          <w:tcPr>
            <w:tcW w:w="1701"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高</w:t>
            </w:r>
          </w:p>
        </w:tc>
        <w:tc>
          <w:tcPr>
            <w:tcW w:w="1701"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中</w:t>
            </w:r>
          </w:p>
        </w:tc>
        <w:tc>
          <w:tcPr>
            <w:tcW w:w="1701"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低</w:t>
            </w:r>
          </w:p>
        </w:tc>
        <w:tc>
          <w:tcPr>
            <w:tcW w:w="1711" w:type="dxa"/>
            <w:tcBorders>
              <w:top w:val="double" w:sz="4" w:space="0" w:color="000000"/>
              <w:start w:val="single" w:sz="4" w:space="0" w:color="000000"/>
              <w:bottom w:val="single" w:sz="4" w:space="0" w:color="000000"/>
              <w:end w:val="doub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少</w:t>
            </w:r>
          </w:p>
        </w:tc>
      </w:tr>
      <w:tr>
        <w:trPr/>
        <w:tc>
          <w:tcPr>
            <w:tcW w:w="2719"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Arial"/>
              </w:rPr>
            </w:pPr>
            <w:r>
              <w:rPr>
                <w:rFonts w:ascii="標楷體" w:hAnsi="標楷體" w:cs="Arial" w:eastAsia="標楷體"/>
              </w:rPr>
              <w:t>支持需求等級</w:t>
            </w:r>
          </w:p>
        </w:tc>
        <w:tc>
          <w:tcPr>
            <w:tcW w:w="1701"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等級Ⅳ</w:t>
            </w:r>
          </w:p>
        </w:tc>
        <w:tc>
          <w:tcPr>
            <w:tcW w:w="1701"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等級Ⅲ</w:t>
            </w:r>
          </w:p>
        </w:tc>
        <w:tc>
          <w:tcPr>
            <w:tcW w:w="1701" w:type="dxa"/>
            <w:tcBorders>
              <w:top w:val="sing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等級Ⅱ</w:t>
            </w:r>
          </w:p>
        </w:tc>
        <w:tc>
          <w:tcPr>
            <w:tcW w:w="1711" w:type="dxa"/>
            <w:tcBorders>
              <w:top w:val="single" w:sz="4" w:space="0" w:color="000000"/>
              <w:start w:val="single" w:sz="4" w:space="0" w:color="000000"/>
              <w:bottom w:val="single" w:sz="4" w:space="0" w:color="000000"/>
              <w:end w:val="double" w:sz="4" w:space="0" w:color="000000"/>
            </w:tcBorders>
          </w:tcPr>
          <w:p>
            <w:pPr>
              <w:pStyle w:val="Normal"/>
              <w:spacing w:lineRule="exact" w:line="320"/>
              <w:jc w:val="center"/>
              <w:rPr>
                <w:rFonts w:ascii="標楷體" w:hAnsi="標楷體" w:eastAsia="標楷體" w:cs="標楷體"/>
              </w:rPr>
            </w:pPr>
            <w:r>
              <w:rPr>
                <w:rFonts w:ascii="標楷體" w:hAnsi="標楷體" w:cs="標楷體" w:eastAsia="標楷體"/>
              </w:rPr>
              <w:t>等級Ⅰ</w:t>
            </w:r>
          </w:p>
        </w:tc>
      </w:tr>
      <w:tr>
        <w:trPr/>
        <w:tc>
          <w:tcPr>
            <w:tcW w:w="2719" w:type="dxa"/>
            <w:tcBorders>
              <w:top w:val="single" w:sz="4" w:space="0" w:color="000000"/>
              <w:start w:val="double" w:sz="4" w:space="0" w:color="000000"/>
              <w:bottom w:val="double" w:sz="4" w:space="0" w:color="000000"/>
            </w:tcBorders>
          </w:tcPr>
          <w:p>
            <w:pPr>
              <w:pStyle w:val="Normal"/>
              <w:spacing w:lineRule="exact" w:line="320"/>
              <w:rPr>
                <w:rFonts w:ascii="標楷體" w:hAnsi="標楷體" w:eastAsia="標楷體" w:cs="標楷體"/>
              </w:rPr>
            </w:pPr>
            <w:r>
              <w:rPr>
                <w:rFonts w:eastAsia="標楷體" w:cs="標楷體" w:ascii="標楷體" w:hAnsi="標楷體"/>
              </w:rPr>
              <w:t>SIS</w:t>
            </w:r>
            <w:r>
              <w:rPr>
                <w:rFonts w:ascii="標楷體" w:hAnsi="標楷體" w:cs="標楷體" w:eastAsia="標楷體"/>
              </w:rPr>
              <w:t>支持需求指數分數落點</w:t>
            </w:r>
          </w:p>
        </w:tc>
        <w:tc>
          <w:tcPr>
            <w:tcW w:w="1701" w:type="dxa"/>
            <w:tcBorders>
              <w:top w:val="single" w:sz="4" w:space="0" w:color="000000"/>
              <w:start w:val="single" w:sz="4" w:space="0" w:color="000000"/>
              <w:bottom w:val="doub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97</w:t>
            </w:r>
            <w:r>
              <w:rPr>
                <w:rFonts w:ascii="標楷體" w:hAnsi="標楷體" w:cs="標楷體" w:eastAsia="標楷體"/>
              </w:rPr>
              <w:t>分以上</w:t>
            </w:r>
          </w:p>
        </w:tc>
        <w:tc>
          <w:tcPr>
            <w:tcW w:w="1701" w:type="dxa"/>
            <w:tcBorders>
              <w:top w:val="single" w:sz="4" w:space="0" w:color="000000"/>
              <w:start w:val="single" w:sz="4" w:space="0" w:color="000000"/>
              <w:bottom w:val="doub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85-96</w:t>
            </w:r>
            <w:r>
              <w:rPr>
                <w:rFonts w:ascii="標楷體" w:hAnsi="標楷體" w:cs="標楷體" w:eastAsia="標楷體"/>
              </w:rPr>
              <w:t>分</w:t>
            </w:r>
          </w:p>
        </w:tc>
        <w:tc>
          <w:tcPr>
            <w:tcW w:w="1701" w:type="dxa"/>
            <w:tcBorders>
              <w:top w:val="single" w:sz="4" w:space="0" w:color="000000"/>
              <w:start w:val="single" w:sz="4" w:space="0" w:color="000000"/>
              <w:bottom w:val="doub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72-84</w:t>
            </w:r>
            <w:r>
              <w:rPr>
                <w:rFonts w:ascii="標楷體" w:hAnsi="標楷體" w:cs="標楷體" w:eastAsia="標楷體"/>
              </w:rPr>
              <w:t>分</w:t>
            </w:r>
          </w:p>
        </w:tc>
        <w:tc>
          <w:tcPr>
            <w:tcW w:w="1711" w:type="dxa"/>
            <w:tcBorders>
              <w:top w:val="single" w:sz="4" w:space="0" w:color="000000"/>
              <w:start w:val="single" w:sz="4" w:space="0" w:color="000000"/>
              <w:bottom w:val="double" w:sz="4" w:space="0" w:color="000000"/>
              <w:end w:val="doub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1-71</w:t>
            </w:r>
            <w:r>
              <w:rPr>
                <w:rFonts w:ascii="標楷體" w:hAnsi="標楷體" w:cs="標楷體" w:eastAsia="標楷體"/>
              </w:rPr>
              <w:t>分</w:t>
            </w:r>
          </w:p>
        </w:tc>
      </w:tr>
      <w:tr>
        <w:trPr/>
        <w:tc>
          <w:tcPr>
            <w:tcW w:w="2719" w:type="dxa"/>
            <w:tcBorders>
              <w:top w:val="doub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住民一</w:t>
            </w:r>
          </w:p>
        </w:tc>
        <w:tc>
          <w:tcPr>
            <w:tcW w:w="1701" w:type="dxa"/>
            <w:tcBorders>
              <w:top w:val="doub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doub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doub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doub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tc>
          <w:tcPr>
            <w:tcW w:w="2719"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住民二</w:t>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tc>
          <w:tcPr>
            <w:tcW w:w="2719"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住民三</w:t>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tc>
          <w:tcPr>
            <w:tcW w:w="2719"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住民四</w:t>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tc>
          <w:tcPr>
            <w:tcW w:w="2719" w:type="dxa"/>
            <w:tcBorders>
              <w:top w:val="single" w:sz="4" w:space="0" w:color="000000"/>
              <w:start w:val="double" w:sz="4" w:space="0" w:color="000000"/>
              <w:bottom w:val="sing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住民五</w:t>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sing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single" w:sz="4" w:space="0" w:color="000000"/>
              <w:start w:val="single" w:sz="4" w:space="0" w:color="000000"/>
              <w:bottom w:val="sing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r>
        <w:trPr/>
        <w:tc>
          <w:tcPr>
            <w:tcW w:w="2719" w:type="dxa"/>
            <w:tcBorders>
              <w:top w:val="single" w:sz="4" w:space="0" w:color="000000"/>
              <w:start w:val="double" w:sz="4" w:space="0" w:color="000000"/>
              <w:bottom w:val="double" w:sz="4" w:space="0" w:color="000000"/>
            </w:tcBorders>
          </w:tcPr>
          <w:p>
            <w:pPr>
              <w:pStyle w:val="Normal"/>
              <w:spacing w:lineRule="exact" w:line="320"/>
              <w:rPr>
                <w:rFonts w:ascii="標楷體" w:hAnsi="標楷體" w:eastAsia="標楷體" w:cs="標楷體"/>
              </w:rPr>
            </w:pPr>
            <w:r>
              <w:rPr>
                <w:rFonts w:ascii="標楷體" w:hAnsi="標楷體" w:cs="標楷體" w:eastAsia="標楷體"/>
              </w:rPr>
              <w:t>住民六</w:t>
            </w:r>
          </w:p>
        </w:tc>
        <w:tc>
          <w:tcPr>
            <w:tcW w:w="1701" w:type="dxa"/>
            <w:tcBorders>
              <w:top w:val="single" w:sz="4" w:space="0" w:color="000000"/>
              <w:start w:val="single" w:sz="4" w:space="0" w:color="000000"/>
              <w:bottom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01" w:type="dxa"/>
            <w:tcBorders>
              <w:top w:val="single" w:sz="4" w:space="0" w:color="000000"/>
              <w:start w:val="single" w:sz="4" w:space="0" w:color="000000"/>
              <w:bottom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c>
          <w:tcPr>
            <w:tcW w:w="1711" w:type="dxa"/>
            <w:tcBorders>
              <w:top w:val="single" w:sz="4" w:space="0" w:color="000000"/>
              <w:start w:val="single" w:sz="4" w:space="0" w:color="000000"/>
              <w:bottom w:val="double" w:sz="4" w:space="0" w:color="000000"/>
              <w:end w:val="double" w:sz="4" w:space="0" w:color="000000"/>
            </w:tcBorders>
          </w:tcPr>
          <w:p>
            <w:pPr>
              <w:pStyle w:val="Normal"/>
              <w:snapToGrid w:val="false"/>
              <w:spacing w:lineRule="exact" w:line="320"/>
              <w:rPr>
                <w:rFonts w:ascii="標楷體" w:hAnsi="標楷體" w:eastAsia="標楷體" w:cs="標楷體"/>
              </w:rPr>
            </w:pPr>
            <w:r>
              <w:rPr>
                <w:rFonts w:eastAsia="標楷體" w:cs="標楷體" w:ascii="標楷體" w:hAnsi="標楷體"/>
              </w:rPr>
            </w:r>
          </w:p>
        </w:tc>
      </w:tr>
    </w:tbl>
    <w:p>
      <w:pPr>
        <w:pStyle w:val="Normal"/>
        <w:spacing w:lineRule="exact" w:line="320"/>
        <w:ind w:start="1260" w:end="511" w:hanging="720"/>
        <w:rPr>
          <w:rFonts w:ascii="標楷體" w:hAnsi="標楷體" w:eastAsia="標楷體" w:cs="標楷體"/>
          <w:b/>
          <w:b/>
          <w:bCs/>
        </w:rPr>
      </w:pPr>
      <w:r>
        <w:rPr>
          <w:rFonts w:ascii="標楷體" w:hAnsi="標楷體" w:cs="標楷體" w:eastAsia="標楷體"/>
          <w:b/>
          <w:bCs/>
        </w:rPr>
        <w:t>備註：</w:t>
      </w:r>
      <w:r>
        <w:rPr>
          <w:rFonts w:eastAsia="標楷體" w:cs="標楷體" w:ascii="標楷體" w:hAnsi="標楷體"/>
          <w:b/>
          <w:bCs/>
        </w:rPr>
        <w:t>Supports Intensity Scale(</w:t>
      </w:r>
      <w:r>
        <w:rPr>
          <w:rFonts w:ascii="標楷體" w:hAnsi="標楷體" w:cs="標楷體" w:eastAsia="標楷體"/>
          <w:b/>
          <w:bCs/>
        </w:rPr>
        <w:t>簡稱</w:t>
      </w:r>
      <w:r>
        <w:rPr>
          <w:rFonts w:eastAsia="標楷體" w:cs="標楷體" w:ascii="標楷體" w:hAnsi="標楷體"/>
          <w:b/>
        </w:rPr>
        <w:t>SIS)</w:t>
      </w:r>
      <w:r>
        <w:rPr>
          <w:rFonts w:ascii="標楷體" w:hAnsi="標楷體" w:cs="標楷體" w:eastAsia="標楷體"/>
          <w:b/>
        </w:rPr>
        <w:t>支持強度量表，係由美國智能障礙協會（</w:t>
      </w:r>
      <w:r>
        <w:rPr>
          <w:rFonts w:eastAsia="標楷體" w:cs="標楷體" w:ascii="標楷體" w:hAnsi="標楷體"/>
          <w:b/>
        </w:rPr>
        <w:t>AAMR</w:t>
      </w:r>
      <w:r>
        <w:rPr>
          <w:rFonts w:ascii="標楷體" w:hAnsi="標楷體" w:cs="標楷體" w:eastAsia="標楷體"/>
          <w:b/>
        </w:rPr>
        <w:t>）出版，主要係用以評量智能障礙者在社區生活全面性之需求。</w:t>
      </w:r>
    </w:p>
    <w:p>
      <w:pPr>
        <w:pStyle w:val="Normal"/>
        <w:spacing w:lineRule="exact" w:line="440"/>
        <w:ind w:firstLine="420"/>
        <w:rPr>
          <w:rFonts w:ascii="標楷體" w:hAnsi="標楷體" w:eastAsia="標楷體" w:cs="標楷體"/>
          <w:b/>
          <w:b/>
          <w:sz w:val="28"/>
          <w:szCs w:val="28"/>
        </w:rPr>
      </w:pPr>
      <w:r>
        <w:rPr>
          <w:rFonts w:ascii="標楷體" w:hAnsi="標楷體" w:cs="標楷體" w:eastAsia="標楷體"/>
          <w:b/>
          <w:sz w:val="28"/>
          <w:szCs w:val="28"/>
        </w:rPr>
        <w:t xml:space="preserve">（評量工具 </w:t>
      </w:r>
      <w:r>
        <w:rPr>
          <w:rFonts w:eastAsia="標楷體" w:cs="標楷體" w:ascii="標楷體" w:hAnsi="標楷體"/>
          <w:b/>
          <w:sz w:val="28"/>
          <w:szCs w:val="28"/>
        </w:rPr>
        <w:t>B</w:t>
      </w:r>
      <w:r>
        <w:rPr>
          <w:rFonts w:ascii="標楷體" w:hAnsi="標楷體" w:cs="標楷體" w:eastAsia="標楷體"/>
          <w:b/>
          <w:sz w:val="28"/>
          <w:szCs w:val="28"/>
        </w:rPr>
        <w:t>）申請基準</w:t>
      </w:r>
    </w:p>
    <w:tbl>
      <w:tblPr>
        <w:tblW w:w="9578" w:type="dxa"/>
        <w:jc w:val="start"/>
        <w:tblInd w:w="28" w:type="dxa"/>
        <w:tblCellMar>
          <w:top w:w="0" w:type="dxa"/>
          <w:start w:w="28" w:type="dxa"/>
          <w:bottom w:w="0" w:type="dxa"/>
          <w:end w:w="28" w:type="dxa"/>
        </w:tblCellMar>
      </w:tblPr>
      <w:tblGrid>
        <w:gridCol w:w="1260"/>
        <w:gridCol w:w="2008"/>
        <w:gridCol w:w="1620"/>
        <w:gridCol w:w="1620"/>
        <w:gridCol w:w="1620"/>
        <w:gridCol w:w="1450"/>
      </w:tblGrid>
      <w:tr>
        <w:trPr>
          <w:trHeight w:val="651" w:hRule="atLeast"/>
          <w:cantSplit w:val="true"/>
        </w:trPr>
        <w:tc>
          <w:tcPr>
            <w:tcW w:w="1260" w:type="dxa"/>
            <w:vMerge w:val="restart"/>
            <w:tcBorders>
              <w:top w:val="doub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bCs/>
                <w:sz w:val="22"/>
              </w:rPr>
            </w:pPr>
            <w:r>
              <w:rPr>
                <w:rFonts w:eastAsia="標楷體" w:cs="標楷體" w:ascii="標楷體" w:hAnsi="標楷體"/>
                <w:bCs/>
                <w:sz w:val="22"/>
              </w:rPr>
              <w:t>SIS</w:t>
            </w:r>
            <w:r>
              <w:rPr>
                <w:rFonts w:ascii="標楷體" w:hAnsi="標楷體" w:cs="標楷體" w:eastAsia="標楷體"/>
                <w:bCs/>
                <w:sz w:val="22"/>
              </w:rPr>
              <w:t>支持強度量表</w:t>
            </w:r>
          </w:p>
        </w:tc>
        <w:tc>
          <w:tcPr>
            <w:tcW w:w="2008" w:type="dxa"/>
            <w:tcBorders>
              <w:top w:val="doub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rPr>
              <w:t>SIS</w:t>
            </w:r>
            <w:r>
              <w:rPr>
                <w:rFonts w:ascii="標楷體" w:hAnsi="標楷體" w:cs="標楷體" w:eastAsia="標楷體"/>
              </w:rPr>
              <w:t>支持需求指數分數落點</w:t>
            </w:r>
          </w:p>
        </w:tc>
        <w:tc>
          <w:tcPr>
            <w:tcW w:w="1620"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97</w:t>
            </w:r>
            <w:r>
              <w:rPr>
                <w:rFonts w:ascii="標楷體" w:hAnsi="標楷體" w:cs="標楷體" w:eastAsia="標楷體"/>
              </w:rPr>
              <w:t>分以上</w:t>
            </w:r>
          </w:p>
        </w:tc>
        <w:tc>
          <w:tcPr>
            <w:tcW w:w="1620"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85-96</w:t>
            </w:r>
            <w:r>
              <w:rPr>
                <w:rFonts w:ascii="標楷體" w:hAnsi="標楷體" w:cs="標楷體" w:eastAsia="標楷體"/>
              </w:rPr>
              <w:t>分</w:t>
            </w:r>
          </w:p>
        </w:tc>
        <w:tc>
          <w:tcPr>
            <w:tcW w:w="1620" w:type="dxa"/>
            <w:tcBorders>
              <w:top w:val="double" w:sz="4" w:space="0" w:color="000000"/>
              <w:start w:val="single" w:sz="4" w:space="0" w:color="000000"/>
              <w:bottom w:val="sing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72-84</w:t>
            </w:r>
            <w:r>
              <w:rPr>
                <w:rFonts w:ascii="標楷體" w:hAnsi="標楷體" w:cs="標楷體" w:eastAsia="標楷體"/>
              </w:rPr>
              <w:t>分</w:t>
            </w:r>
          </w:p>
        </w:tc>
        <w:tc>
          <w:tcPr>
            <w:tcW w:w="1450" w:type="dxa"/>
            <w:tcBorders>
              <w:top w:val="double" w:sz="4" w:space="0" w:color="000000"/>
              <w:start w:val="single" w:sz="4" w:space="0" w:color="000000"/>
              <w:bottom w:val="single" w:sz="4" w:space="0" w:color="000000"/>
              <w:end w:val="double" w:sz="4" w:space="0" w:color="000000"/>
            </w:tcBorders>
          </w:tcPr>
          <w:p>
            <w:pPr>
              <w:pStyle w:val="Normal"/>
              <w:spacing w:lineRule="exact" w:line="320"/>
              <w:jc w:val="center"/>
              <w:rPr>
                <w:rFonts w:ascii="標楷體" w:hAnsi="標楷體" w:eastAsia="標楷體" w:cs="標楷體"/>
              </w:rPr>
            </w:pPr>
            <w:r>
              <w:rPr>
                <w:rFonts w:eastAsia="標楷體" w:cs="標楷體" w:ascii="標楷體" w:hAnsi="標楷體"/>
              </w:rPr>
              <w:t>1-71</w:t>
            </w:r>
            <w:r>
              <w:rPr>
                <w:rFonts w:ascii="標楷體" w:hAnsi="標楷體" w:cs="標楷體" w:eastAsia="標楷體"/>
              </w:rPr>
              <w:t>分</w:t>
            </w:r>
          </w:p>
        </w:tc>
      </w:tr>
      <w:tr>
        <w:trPr>
          <w:trHeight w:val="651" w:hRule="atLeast"/>
          <w:cantSplit w:val="true"/>
        </w:trPr>
        <w:tc>
          <w:tcPr>
            <w:tcW w:w="1260" w:type="dxa"/>
            <w:vMerge w:val="continue"/>
            <w:tcBorders>
              <w:top w:val="double" w:sz="4" w:space="0" w:color="000000"/>
              <w:start w:val="double" w:sz="4" w:space="0" w:color="000000"/>
              <w:bottom w:val="single" w:sz="4" w:space="0" w:color="000000"/>
            </w:tcBorders>
            <w:vAlign w:val="center"/>
          </w:tcPr>
          <w:p>
            <w:pPr>
              <w:pStyle w:val="Normal"/>
              <w:snapToGrid w:val="false"/>
              <w:spacing w:lineRule="exact" w:line="240"/>
              <w:jc w:val="center"/>
              <w:rPr>
                <w:rFonts w:ascii="標楷體" w:hAnsi="標楷體" w:eastAsia="標楷體" w:cs="標楷體"/>
                <w:bCs/>
                <w:sz w:val="22"/>
              </w:rPr>
            </w:pPr>
            <w:r>
              <w:rPr>
                <w:rFonts w:eastAsia="標楷體" w:cs="標楷體" w:ascii="標楷體" w:hAnsi="標楷體"/>
                <w:bCs/>
                <w:sz w:val="22"/>
              </w:rPr>
            </w:r>
          </w:p>
        </w:tc>
        <w:tc>
          <w:tcPr>
            <w:tcW w:w="2008" w:type="dxa"/>
            <w:tcBorders>
              <w:top w:val="single" w:sz="4"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ascii="標楷體" w:hAnsi="標楷體" w:cs="標楷體" w:eastAsia="標楷體"/>
                <w:bCs/>
              </w:rPr>
              <w:t>需求經費</w:t>
            </w:r>
          </w:p>
        </w:tc>
        <w:tc>
          <w:tcPr>
            <w:tcW w:w="1620" w:type="dxa"/>
            <w:tcBorders>
              <w:top w:val="single" w:sz="4"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8</w:t>
            </w:r>
            <w:r>
              <w:rPr>
                <w:rFonts w:eastAsia="標楷體" w:cs="標楷體" w:ascii="標楷體" w:hAnsi="標楷體"/>
                <w:bCs/>
              </w:rPr>
              <w:t>,</w:t>
            </w:r>
            <w:r>
              <w:rPr>
                <w:rFonts w:eastAsia="標楷體" w:cs="標楷體" w:ascii="標楷體" w:hAnsi="標楷體"/>
                <w:bCs/>
              </w:rPr>
              <w:t>2</w:t>
            </w:r>
            <w:r>
              <w:rPr>
                <w:rFonts w:eastAsia="標楷體" w:cs="標楷體" w:ascii="標楷體" w:hAnsi="標楷體"/>
                <w:bCs/>
              </w:rPr>
              <w:t>00</w:t>
            </w:r>
          </w:p>
        </w:tc>
        <w:tc>
          <w:tcPr>
            <w:tcW w:w="1620" w:type="dxa"/>
            <w:tcBorders>
              <w:top w:val="single" w:sz="4"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7</w:t>
            </w:r>
            <w:r>
              <w:rPr>
                <w:rFonts w:eastAsia="標楷體" w:cs="標楷體" w:ascii="標楷體" w:hAnsi="標楷體"/>
                <w:bCs/>
              </w:rPr>
              <w:t>,</w:t>
            </w:r>
            <w:r>
              <w:rPr>
                <w:rFonts w:eastAsia="標楷體" w:cs="標楷體" w:ascii="標楷體" w:hAnsi="標楷體"/>
                <w:bCs/>
              </w:rPr>
              <w:t>2</w:t>
            </w:r>
            <w:r>
              <w:rPr>
                <w:rFonts w:eastAsia="標楷體" w:cs="標楷體" w:ascii="標楷體" w:hAnsi="標楷體"/>
                <w:bCs/>
              </w:rPr>
              <w:t>00</w:t>
            </w:r>
          </w:p>
        </w:tc>
        <w:tc>
          <w:tcPr>
            <w:tcW w:w="1620" w:type="dxa"/>
            <w:tcBorders>
              <w:top w:val="single" w:sz="4" w:space="0" w:color="000000"/>
              <w:start w:val="single" w:sz="4" w:space="0" w:color="000000"/>
              <w:bottom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5</w:t>
            </w:r>
            <w:r>
              <w:rPr>
                <w:rFonts w:eastAsia="標楷體" w:cs="標楷體" w:ascii="標楷體" w:hAnsi="標楷體"/>
                <w:bCs/>
              </w:rPr>
              <w:t>,</w:t>
            </w:r>
            <w:r>
              <w:rPr>
                <w:rFonts w:eastAsia="標楷體" w:cs="標楷體" w:ascii="標楷體" w:hAnsi="標楷體"/>
                <w:bCs/>
              </w:rPr>
              <w:t>40</w:t>
            </w:r>
            <w:r>
              <w:rPr>
                <w:rFonts w:eastAsia="標楷體" w:cs="標楷體" w:ascii="標楷體" w:hAnsi="標楷體"/>
                <w:bCs/>
              </w:rPr>
              <w:t>0</w:t>
            </w:r>
          </w:p>
        </w:tc>
        <w:tc>
          <w:tcPr>
            <w:tcW w:w="1450" w:type="dxa"/>
            <w:tcBorders>
              <w:top w:val="single" w:sz="4" w:space="0" w:color="000000"/>
              <w:start w:val="single" w:sz="4" w:space="0" w:color="000000"/>
              <w:bottom w:val="double" w:sz="4" w:space="0" w:color="000000"/>
              <w:end w:val="double" w:sz="4" w:space="0" w:color="000000"/>
            </w:tcBorders>
            <w:vAlign w:val="center"/>
          </w:tcPr>
          <w:p>
            <w:pPr>
              <w:pStyle w:val="Normal"/>
              <w:spacing w:lineRule="exact" w:line="240"/>
              <w:jc w:val="center"/>
              <w:rPr>
                <w:rFonts w:ascii="標楷體" w:hAnsi="標楷體" w:eastAsia="標楷體" w:cs="標楷體"/>
                <w:bCs/>
              </w:rPr>
            </w:pPr>
            <w:r>
              <w:rPr>
                <w:rFonts w:eastAsia="標楷體" w:cs="標楷體" w:ascii="標楷體" w:hAnsi="標楷體"/>
                <w:bCs/>
              </w:rPr>
              <w:t>$</w:t>
            </w:r>
            <w:r>
              <w:rPr>
                <w:rFonts w:eastAsia="標楷體" w:cs="標楷體" w:ascii="標楷體" w:hAnsi="標楷體"/>
                <w:bCs/>
              </w:rPr>
              <w:t>4</w:t>
            </w:r>
            <w:r>
              <w:rPr>
                <w:rFonts w:eastAsia="標楷體" w:cs="標楷體" w:ascii="標楷體" w:hAnsi="標楷體"/>
                <w:bCs/>
              </w:rPr>
              <w:t>,</w:t>
            </w:r>
            <w:r>
              <w:rPr>
                <w:rFonts w:eastAsia="標楷體" w:cs="標楷體" w:ascii="標楷體" w:hAnsi="標楷體"/>
                <w:bCs/>
              </w:rPr>
              <w:t>7</w:t>
            </w:r>
            <w:r>
              <w:rPr>
                <w:rFonts w:eastAsia="標楷體" w:cs="標楷體" w:ascii="標楷體" w:hAnsi="標楷體"/>
                <w:bCs/>
              </w:rPr>
              <w:t>00</w:t>
            </w:r>
          </w:p>
        </w:tc>
      </w:tr>
    </w:tbl>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spacing w:lineRule="exact" w:line="320"/>
        <w:ind w:firstLine="561"/>
        <w:rPr/>
      </w:pPr>
      <w:r>
        <w:rPr/>
        <w:t>二、服務費補助標準及核算說明：</w:t>
      </w:r>
    </w:p>
    <w:tbl>
      <w:tblPr>
        <w:tblW w:w="9578" w:type="dxa"/>
        <w:jc w:val="start"/>
        <w:tblInd w:w="28" w:type="dxa"/>
        <w:tblCellMar>
          <w:top w:w="0" w:type="dxa"/>
          <w:start w:w="28" w:type="dxa"/>
          <w:bottom w:w="0" w:type="dxa"/>
          <w:end w:w="28" w:type="dxa"/>
        </w:tblCellMar>
      </w:tblPr>
      <w:tblGrid>
        <w:gridCol w:w="1468"/>
        <w:gridCol w:w="1620"/>
        <w:gridCol w:w="1620"/>
        <w:gridCol w:w="1565"/>
        <w:gridCol w:w="1620"/>
        <w:gridCol w:w="1685"/>
      </w:tblGrid>
      <w:tr>
        <w:trPr>
          <w:trHeight w:val="651" w:hRule="atLeast"/>
          <w:cantSplit w:val="true"/>
        </w:trPr>
        <w:tc>
          <w:tcPr>
            <w:tcW w:w="1468" w:type="dxa"/>
            <w:vMerge w:val="restart"/>
            <w:tcBorders>
              <w:top w:val="double" w:sz="4" w:space="0" w:color="000000"/>
              <w:start w:val="double" w:sz="4" w:space="0" w:color="000000"/>
              <w:bottom w:val="single" w:sz="4" w:space="0" w:color="000000"/>
            </w:tcBorders>
            <w:vAlign w:val="center"/>
          </w:tcPr>
          <w:p>
            <w:pPr>
              <w:pStyle w:val="Normal"/>
              <w:spacing w:lineRule="exact" w:line="240"/>
              <w:jc w:val="center"/>
              <w:rPr>
                <w:rFonts w:ascii="標楷體" w:hAnsi="標楷體" w:eastAsia="標楷體" w:cs="標楷體"/>
                <w:b/>
                <w:b/>
                <w:bCs/>
              </w:rPr>
            </w:pPr>
            <w:r>
              <w:rPr>
                <w:rFonts w:ascii="標楷體" w:hAnsi="標楷體" w:cs="標楷體" w:eastAsia="標楷體"/>
                <w:b/>
                <w:bCs/>
              </w:rPr>
              <w:t>內政部最高補助額度</w:t>
            </w:r>
          </w:p>
        </w:tc>
        <w:tc>
          <w:tcPr>
            <w:tcW w:w="1620" w:type="dxa"/>
            <w:tcBorders>
              <w:top w:val="doub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b/>
                <w:b/>
                <w:bCs/>
              </w:rPr>
            </w:pPr>
            <w:r>
              <w:rPr>
                <w:rFonts w:ascii="標楷體" w:hAnsi="標楷體" w:cs="標楷體" w:eastAsia="標楷體"/>
                <w:b/>
                <w:bCs/>
              </w:rPr>
              <w:t>等級</w:t>
            </w:r>
            <w:r>
              <w:rPr>
                <w:rFonts w:eastAsia="標楷體" w:cs="標楷體" w:ascii="標楷體" w:hAnsi="標楷體"/>
                <w:b/>
                <w:bCs/>
              </w:rPr>
              <w:t>/</w:t>
            </w:r>
            <w:r>
              <w:rPr>
                <w:rFonts w:ascii="標楷體" w:hAnsi="標楷體" w:cs="標楷體" w:eastAsia="標楷體"/>
                <w:b/>
                <w:bCs/>
              </w:rPr>
              <w:t>指數落點</w:t>
            </w:r>
          </w:p>
        </w:tc>
        <w:tc>
          <w:tcPr>
            <w:tcW w:w="1620" w:type="dxa"/>
            <w:tcBorders>
              <w:top w:val="double" w:sz="4" w:space="0" w:color="000000"/>
              <w:start w:val="single" w:sz="4" w:space="0" w:color="000000"/>
              <w:bottom w:val="single" w:sz="4" w:space="0" w:color="000000"/>
            </w:tcBorders>
            <w:vAlign w:val="center"/>
          </w:tcPr>
          <w:p>
            <w:pPr>
              <w:pStyle w:val="Normal"/>
              <w:spacing w:lineRule="exact" w:line="300"/>
              <w:jc w:val="center"/>
              <w:rPr>
                <w:rFonts w:ascii="標楷體" w:hAnsi="標楷體" w:eastAsia="標楷體" w:cs="標楷體"/>
                <w:b/>
                <w:b/>
              </w:rPr>
            </w:pPr>
            <w:r>
              <w:rPr>
                <w:rFonts w:ascii="標楷體" w:hAnsi="標楷體" w:cs="標楷體" w:eastAsia="標楷體"/>
                <w:b/>
              </w:rPr>
              <w:t>高</w:t>
            </w:r>
            <w:r>
              <w:rPr>
                <w:rFonts w:eastAsia="標楷體" w:cs="標楷體" w:ascii="標楷體" w:hAnsi="標楷體"/>
                <w:b/>
              </w:rPr>
              <w:t>/97</w:t>
            </w:r>
            <w:r>
              <w:rPr>
                <w:rFonts w:ascii="標楷體" w:hAnsi="標楷體" w:cs="標楷體" w:eastAsia="標楷體"/>
                <w:b/>
              </w:rPr>
              <w:t>分以上</w:t>
            </w:r>
          </w:p>
        </w:tc>
        <w:tc>
          <w:tcPr>
            <w:tcW w:w="1565" w:type="dxa"/>
            <w:tcBorders>
              <w:top w:val="double" w:sz="4" w:space="0" w:color="000000"/>
              <w:start w:val="single" w:sz="4" w:space="0" w:color="000000"/>
              <w:bottom w:val="single" w:sz="4" w:space="0" w:color="000000"/>
            </w:tcBorders>
            <w:vAlign w:val="center"/>
          </w:tcPr>
          <w:p>
            <w:pPr>
              <w:pStyle w:val="Normal"/>
              <w:spacing w:lineRule="exact" w:line="300"/>
              <w:jc w:val="center"/>
              <w:rPr>
                <w:rFonts w:ascii="標楷體" w:hAnsi="標楷體" w:eastAsia="標楷體" w:cs="標楷體"/>
                <w:b/>
                <w:b/>
              </w:rPr>
            </w:pPr>
            <w:r>
              <w:rPr>
                <w:rFonts w:ascii="標楷體" w:hAnsi="標楷體" w:cs="標楷體" w:eastAsia="標楷體"/>
                <w:b/>
              </w:rPr>
              <w:t>中</w:t>
            </w:r>
            <w:r>
              <w:rPr>
                <w:rFonts w:eastAsia="標楷體" w:cs="標楷體" w:ascii="標楷體" w:hAnsi="標楷體"/>
                <w:b/>
              </w:rPr>
              <w:t>/85-96</w:t>
            </w:r>
            <w:r>
              <w:rPr>
                <w:rFonts w:ascii="標楷體" w:hAnsi="標楷體" w:cs="標楷體" w:eastAsia="標楷體"/>
                <w:b/>
              </w:rPr>
              <w:t>分</w:t>
            </w:r>
          </w:p>
        </w:tc>
        <w:tc>
          <w:tcPr>
            <w:tcW w:w="1620" w:type="dxa"/>
            <w:tcBorders>
              <w:top w:val="double" w:sz="4" w:space="0" w:color="000000"/>
              <w:start w:val="single" w:sz="4" w:space="0" w:color="000000"/>
              <w:bottom w:val="single" w:sz="4" w:space="0" w:color="000000"/>
            </w:tcBorders>
            <w:vAlign w:val="center"/>
          </w:tcPr>
          <w:p>
            <w:pPr>
              <w:pStyle w:val="Normal"/>
              <w:spacing w:lineRule="exact" w:line="300"/>
              <w:jc w:val="center"/>
              <w:rPr>
                <w:rFonts w:ascii="標楷體" w:hAnsi="標楷體" w:eastAsia="標楷體" w:cs="標楷體"/>
                <w:b/>
                <w:b/>
              </w:rPr>
            </w:pPr>
            <w:r>
              <w:rPr>
                <w:rFonts w:ascii="標楷體" w:hAnsi="標楷體" w:cs="標楷體" w:eastAsia="標楷體"/>
                <w:b/>
              </w:rPr>
              <w:t>低</w:t>
            </w:r>
            <w:r>
              <w:rPr>
                <w:rFonts w:eastAsia="標楷體" w:cs="標楷體" w:ascii="標楷體" w:hAnsi="標楷體"/>
                <w:b/>
              </w:rPr>
              <w:t>/72-84</w:t>
            </w:r>
            <w:r>
              <w:rPr>
                <w:rFonts w:ascii="標楷體" w:hAnsi="標楷體" w:cs="標楷體" w:eastAsia="標楷體"/>
                <w:b/>
              </w:rPr>
              <w:t>分</w:t>
            </w:r>
          </w:p>
        </w:tc>
        <w:tc>
          <w:tcPr>
            <w:tcW w:w="1685" w:type="dxa"/>
            <w:tcBorders>
              <w:top w:val="double" w:sz="4" w:space="0" w:color="000000"/>
              <w:start w:val="single" w:sz="4" w:space="0" w:color="000000"/>
              <w:bottom w:val="single" w:sz="4" w:space="0" w:color="000000"/>
              <w:end w:val="double" w:sz="4" w:space="0" w:color="000000"/>
            </w:tcBorders>
            <w:vAlign w:val="center"/>
          </w:tcPr>
          <w:p>
            <w:pPr>
              <w:pStyle w:val="Normal"/>
              <w:spacing w:lineRule="exact" w:line="300"/>
              <w:jc w:val="center"/>
              <w:rPr>
                <w:rFonts w:ascii="標楷體" w:hAnsi="標楷體" w:eastAsia="標楷體" w:cs="標楷體"/>
                <w:b/>
                <w:b/>
              </w:rPr>
            </w:pPr>
            <w:r>
              <w:rPr>
                <w:rFonts w:ascii="標楷體" w:hAnsi="標楷體" w:cs="標楷體" w:eastAsia="標楷體"/>
                <w:b/>
              </w:rPr>
              <w:t>少</w:t>
            </w:r>
            <w:r>
              <w:rPr>
                <w:rFonts w:eastAsia="標楷體" w:cs="標楷體" w:ascii="標楷體" w:hAnsi="標楷體"/>
                <w:b/>
              </w:rPr>
              <w:t>/1-71</w:t>
            </w:r>
            <w:r>
              <w:rPr>
                <w:rFonts w:ascii="標楷體" w:hAnsi="標楷體" w:cs="標楷體" w:eastAsia="標楷體"/>
                <w:b/>
              </w:rPr>
              <w:t>分</w:t>
            </w:r>
          </w:p>
        </w:tc>
      </w:tr>
      <w:tr>
        <w:trPr>
          <w:trHeight w:val="651" w:hRule="atLeast"/>
          <w:cantSplit w:val="true"/>
        </w:trPr>
        <w:tc>
          <w:tcPr>
            <w:tcW w:w="1468" w:type="dxa"/>
            <w:vMerge w:val="continue"/>
            <w:tcBorders>
              <w:top w:val="double" w:sz="4" w:space="0" w:color="000000"/>
              <w:start w:val="double" w:sz="4" w:space="0" w:color="000000"/>
              <w:bottom w:val="single" w:sz="4" w:space="0" w:color="000000"/>
            </w:tcBorders>
            <w:vAlign w:val="center"/>
          </w:tcPr>
          <w:p>
            <w:pPr>
              <w:pStyle w:val="Normal"/>
              <w:snapToGrid w:val="false"/>
              <w:spacing w:lineRule="exact" w:line="240"/>
              <w:jc w:val="center"/>
              <w:rPr>
                <w:rFonts w:ascii="標楷體" w:hAnsi="標楷體" w:eastAsia="標楷體" w:cs="標楷體"/>
                <w:b/>
                <w:b/>
                <w:bCs/>
              </w:rPr>
            </w:pPr>
            <w:r>
              <w:rPr>
                <w:rFonts w:eastAsia="標楷體" w:cs="標楷體" w:ascii="標楷體" w:hAnsi="標楷體"/>
                <w:b/>
                <w:bCs/>
              </w:rPr>
            </w:r>
          </w:p>
        </w:tc>
        <w:tc>
          <w:tcPr>
            <w:tcW w:w="1620" w:type="dxa"/>
            <w:tcBorders>
              <w:top w:val="single" w:sz="4" w:space="0" w:color="000000"/>
              <w:start w:val="single" w:sz="4" w:space="0" w:color="000000"/>
              <w:bottom w:val="single" w:sz="4" w:space="0" w:color="000000"/>
            </w:tcBorders>
            <w:vAlign w:val="center"/>
          </w:tcPr>
          <w:p>
            <w:pPr>
              <w:pStyle w:val="Normal"/>
              <w:spacing w:lineRule="exact" w:line="240"/>
              <w:jc w:val="center"/>
              <w:rPr>
                <w:rFonts w:ascii="標楷體" w:hAnsi="標楷體" w:eastAsia="標楷體" w:cs="標楷體"/>
                <w:b/>
                <w:b/>
                <w:bCs/>
              </w:rPr>
            </w:pPr>
            <w:r>
              <w:rPr>
                <w:rFonts w:ascii="標楷體" w:hAnsi="標楷體" w:cs="標楷體" w:eastAsia="標楷體"/>
                <w:b/>
                <w:bCs/>
              </w:rPr>
              <w:t>人</w:t>
            </w:r>
            <w:r>
              <w:rPr>
                <w:rFonts w:eastAsia="標楷體" w:cs="標楷體" w:ascii="標楷體" w:hAnsi="標楷體"/>
                <w:b/>
                <w:bCs/>
              </w:rPr>
              <w:t>/</w:t>
            </w:r>
            <w:r>
              <w:rPr>
                <w:rFonts w:ascii="標楷體" w:hAnsi="標楷體" w:cs="標楷體" w:eastAsia="標楷體"/>
                <w:b/>
                <w:bCs/>
              </w:rPr>
              <w:t>月</w:t>
            </w:r>
          </w:p>
        </w:tc>
        <w:tc>
          <w:tcPr>
            <w:tcW w:w="6490" w:type="dxa"/>
            <w:gridSpan w:val="4"/>
            <w:tcBorders>
              <w:top w:val="single" w:sz="4" w:space="0" w:color="000000"/>
              <w:start w:val="single" w:sz="4" w:space="0" w:color="000000"/>
              <w:bottom w:val="single" w:sz="4" w:space="0" w:color="000000"/>
              <w:end w:val="double" w:sz="4" w:space="0" w:color="000000"/>
            </w:tcBorders>
            <w:vAlign w:val="center"/>
          </w:tcPr>
          <w:p>
            <w:pPr>
              <w:pStyle w:val="Normal"/>
              <w:spacing w:lineRule="exact" w:line="240"/>
              <w:jc w:val="center"/>
              <w:rPr/>
            </w:pPr>
            <w:r>
              <w:rPr>
                <w:rFonts w:eastAsia="標楷體" w:cs="標楷體" w:ascii="標楷體" w:hAnsi="標楷體"/>
                <w:b/>
                <w:bCs/>
              </w:rPr>
              <w:t>$</w:t>
            </w:r>
            <w:r>
              <w:rPr>
                <w:rFonts w:eastAsia="標楷體" w:cs="標楷體" w:ascii="標楷體" w:hAnsi="標楷體"/>
                <w:b/>
                <w:bCs/>
              </w:rPr>
              <w:t>6,400</w:t>
            </w:r>
            <w:r>
              <w:rPr>
                <w:rFonts w:ascii="標楷體" w:hAnsi="標楷體" w:cs="標楷體" w:eastAsia="標楷體"/>
                <w:b/>
                <w:bCs/>
              </w:rPr>
              <w:t>（以四個支持等級平均值為最高補助額）</w:t>
            </w:r>
          </w:p>
        </w:tc>
      </w:tr>
      <w:tr>
        <w:trPr>
          <w:trHeight w:val="651" w:hRule="atLeast"/>
          <w:cantSplit w:val="true"/>
        </w:trPr>
        <w:tc>
          <w:tcPr>
            <w:tcW w:w="1468" w:type="dxa"/>
            <w:tcBorders>
              <w:top w:val="single" w:sz="4" w:space="0" w:color="000000"/>
              <w:start w:val="double" w:sz="4" w:space="0" w:color="000000"/>
              <w:bottom w:val="double" w:sz="4" w:space="0" w:color="000000"/>
            </w:tcBorders>
            <w:vAlign w:val="center"/>
          </w:tcPr>
          <w:p>
            <w:pPr>
              <w:pStyle w:val="Normal"/>
              <w:spacing w:lineRule="exact" w:line="240"/>
              <w:jc w:val="center"/>
              <w:rPr>
                <w:rFonts w:ascii="標楷體" w:hAnsi="標楷體" w:eastAsia="標楷體" w:cs="標楷體"/>
                <w:b/>
                <w:b/>
                <w:bCs/>
              </w:rPr>
            </w:pPr>
            <w:r>
              <w:rPr>
                <w:rFonts w:ascii="標楷體" w:hAnsi="標楷體" w:cs="標楷體" w:eastAsia="標楷體"/>
                <w:b/>
                <w:bCs/>
              </w:rPr>
              <w:t>說  明</w:t>
            </w:r>
          </w:p>
        </w:tc>
        <w:tc>
          <w:tcPr>
            <w:tcW w:w="8110" w:type="dxa"/>
            <w:gridSpan w:val="5"/>
            <w:tcBorders>
              <w:top w:val="single" w:sz="4" w:space="0" w:color="000000"/>
              <w:start w:val="single" w:sz="4" w:space="0" w:color="000000"/>
              <w:bottom w:val="double" w:sz="4" w:space="0" w:color="000000"/>
              <w:end w:val="double" w:sz="4" w:space="0" w:color="000000"/>
            </w:tcBorders>
            <w:vAlign w:val="center"/>
          </w:tcPr>
          <w:p>
            <w:pPr>
              <w:pStyle w:val="Normal"/>
              <w:spacing w:lineRule="exact" w:line="320"/>
              <w:ind w:start="283" w:end="151" w:hanging="283"/>
              <w:rPr>
                <w:rFonts w:ascii="標楷體" w:hAnsi="標楷體" w:eastAsia="標楷體" w:cs="標楷體"/>
              </w:rPr>
            </w:pPr>
            <w:r>
              <w:rPr>
                <w:rFonts w:eastAsia="標楷體" w:cs="標楷體" w:ascii="標楷體" w:hAnsi="標楷體"/>
              </w:rPr>
              <w:t>1.</w:t>
            </w:r>
            <w:r>
              <w:rPr>
                <w:rFonts w:ascii="標楷體" w:hAnsi="標楷體" w:cs="標楷體" w:eastAsia="標楷體"/>
              </w:rPr>
              <w:t>申請單位須選擇評量工具</w:t>
            </w:r>
            <w:r>
              <w:rPr>
                <w:rFonts w:eastAsia="標楷體" w:cs="標楷體" w:ascii="標楷體" w:hAnsi="標楷體"/>
              </w:rPr>
              <w:t>A</w:t>
            </w:r>
            <w:r>
              <w:rPr>
                <w:rFonts w:ascii="標楷體" w:hAnsi="標楷體" w:cs="標楷體" w:eastAsia="標楷體"/>
              </w:rPr>
              <w:t>或</w:t>
            </w:r>
            <w:r>
              <w:rPr>
                <w:rFonts w:eastAsia="標楷體" w:cs="標楷體" w:ascii="標楷體" w:hAnsi="標楷體"/>
              </w:rPr>
              <w:t>B</w:t>
            </w:r>
            <w:r>
              <w:rPr>
                <w:rFonts w:ascii="標楷體" w:hAnsi="標楷體" w:cs="標楷體" w:eastAsia="標楷體"/>
              </w:rPr>
              <w:t>進行每位住民支持密度評量。</w:t>
            </w:r>
          </w:p>
          <w:p>
            <w:pPr>
              <w:pStyle w:val="Normal"/>
              <w:spacing w:lineRule="exact" w:line="320"/>
              <w:ind w:start="240" w:end="151" w:hanging="240"/>
              <w:rPr/>
            </w:pPr>
            <w:r>
              <w:rPr>
                <w:rFonts w:eastAsia="標楷體" w:cs="標楷體" w:ascii="標楷體" w:hAnsi="標楷體"/>
              </w:rPr>
              <w:t>2.</w:t>
            </w:r>
            <w:r>
              <w:rPr>
                <w:rFonts w:ascii="標楷體" w:hAnsi="標楷體" w:cs="標楷體" w:eastAsia="標楷體"/>
              </w:rPr>
              <w:t>內政部補助本計畫所須專業服務費，依實際服務住民人數核算，每人每月平均最高補助新臺幣</w:t>
            </w:r>
            <w:r>
              <w:rPr>
                <w:rFonts w:eastAsia="標楷體" w:cs="標楷體" w:ascii="標楷體" w:hAnsi="標楷體"/>
              </w:rPr>
              <w:t>6,400</w:t>
            </w:r>
            <w:r>
              <w:rPr>
                <w:rFonts w:ascii="標楷體" w:hAnsi="標楷體" w:cs="標楷體" w:eastAsia="標楷體"/>
              </w:rPr>
              <w:t>元，另補助每居住單位每月大夜生活協助經費每單位新臺幣</w:t>
            </w:r>
            <w:r>
              <w:rPr>
                <w:rFonts w:eastAsia="標楷體" w:cs="標楷體" w:ascii="標楷體" w:hAnsi="標楷體"/>
              </w:rPr>
              <w:t>7,200</w:t>
            </w:r>
            <w:r>
              <w:rPr>
                <w:rFonts w:ascii="標楷體" w:hAnsi="標楷體" w:cs="標楷體" w:eastAsia="標楷體"/>
              </w:rPr>
              <w:t>元。服務費補助款限用於支付本計畫規定專業服務人員薪資。</w:t>
            </w:r>
          </w:p>
          <w:p>
            <w:pPr>
              <w:pStyle w:val="Normal"/>
              <w:spacing w:lineRule="exact" w:line="320"/>
              <w:ind w:start="240" w:end="151" w:hanging="240"/>
              <w:jc w:val="both"/>
              <w:rPr>
                <w:rFonts w:ascii="標楷體" w:hAnsi="標楷體" w:eastAsia="標楷體" w:cs="標楷體"/>
                <w:sz w:val="28"/>
              </w:rPr>
            </w:pPr>
            <w:r>
              <w:rPr>
                <w:rFonts w:eastAsia="標楷體" w:cs="標楷體" w:ascii="標楷體" w:hAnsi="標楷體"/>
              </w:rPr>
              <w:t>3.</w:t>
            </w:r>
            <w:r>
              <w:rPr>
                <w:rFonts w:ascii="標楷體" w:hAnsi="標楷體" w:cs="標楷體" w:eastAsia="標楷體"/>
              </w:rPr>
              <w:t>申請單位申請專業服務費時，應先參照上開評量工具評估住民支持密度後，依專業服務費申請表格式，填列申請補助經費。</w:t>
            </w:r>
          </w:p>
          <w:p>
            <w:pPr>
              <w:pStyle w:val="Normal"/>
              <w:spacing w:lineRule="exact" w:line="240"/>
              <w:jc w:val="both"/>
              <w:rPr>
                <w:rFonts w:ascii="標楷體" w:hAnsi="標楷體" w:eastAsia="標楷體" w:cs="標楷體"/>
                <w:b/>
                <w:b/>
                <w:bCs/>
                <w:sz w:val="28"/>
              </w:rPr>
            </w:pPr>
            <w:r>
              <w:rPr>
                <w:rFonts w:eastAsia="標楷體" w:cs="標楷體" w:ascii="標楷體" w:hAnsi="標楷體"/>
                <w:b/>
                <w:bCs/>
                <w:sz w:val="28"/>
              </w:rPr>
            </w:r>
          </w:p>
        </w:tc>
      </w:tr>
    </w:tbl>
    <w:p>
      <w:pPr>
        <w:pStyle w:val="Normal"/>
        <w:spacing w:lineRule="exact" w:line="320"/>
        <w:ind w:start="540" w:end="360" w:hanging="540"/>
        <w:rPr>
          <w:rFonts w:ascii="標楷體" w:hAnsi="標楷體" w:eastAsia="標楷體" w:cs="標楷體"/>
          <w:b/>
          <w:b/>
        </w:rPr>
      </w:pPr>
      <w:r>
        <w:br w:type="page"/>
      </w:r>
      <w:r>
        <w:rPr>
          <w:rFonts w:ascii="標楷體" w:hAnsi="標楷體" w:cs="標楷體" w:eastAsia="標楷體"/>
          <w:b/>
        </w:rPr>
        <w:t>【表</w:t>
      </w:r>
      <w:r>
        <w:rPr>
          <w:rFonts w:eastAsia="標楷體" w:cs="標楷體" w:ascii="標楷體" w:hAnsi="標楷體"/>
          <w:b/>
        </w:rPr>
        <w:t>6</w:t>
      </w:r>
      <w:r>
        <w:rPr>
          <w:rFonts w:ascii="標楷體" w:hAnsi="標楷體" w:cs="標楷體" w:eastAsia="標楷體"/>
          <w:b/>
        </w:rPr>
        <w:t>】</w:t>
      </w:r>
    </w:p>
    <w:tbl>
      <w:tblPr>
        <w:tblW w:w="9298" w:type="dxa"/>
        <w:jc w:val="start"/>
        <w:tblInd w:w="108" w:type="dxa"/>
        <w:tblCellMar>
          <w:top w:w="0" w:type="dxa"/>
          <w:start w:w="108" w:type="dxa"/>
          <w:bottom w:w="0" w:type="dxa"/>
          <w:end w:w="108" w:type="dxa"/>
        </w:tblCellMar>
      </w:tblPr>
      <w:tblGrid>
        <w:gridCol w:w="1908"/>
        <w:gridCol w:w="1572"/>
        <w:gridCol w:w="1488"/>
        <w:gridCol w:w="1440"/>
        <w:gridCol w:w="1620"/>
        <w:gridCol w:w="1270"/>
      </w:tblGrid>
      <w:tr>
        <w:trPr>
          <w:trHeight w:val="652" w:hRule="atLeast"/>
        </w:trPr>
        <w:tc>
          <w:tcPr>
            <w:tcW w:w="9298" w:type="dxa"/>
            <w:gridSpan w:val="6"/>
            <w:tcBorders>
              <w:top w:val="double" w:sz="4" w:space="0" w:color="000000"/>
              <w:start w:val="double" w:sz="4" w:space="0" w:color="000000"/>
              <w:bottom w:val="single" w:sz="4" w:space="0" w:color="000000"/>
              <w:end w:val="double" w:sz="4" w:space="0" w:color="000000"/>
            </w:tcBorders>
          </w:tcPr>
          <w:p>
            <w:pPr>
              <w:pStyle w:val="Normal"/>
              <w:spacing w:lineRule="exact" w:line="320"/>
              <w:ind w:end="-108" w:hanging="0"/>
              <w:jc w:val="center"/>
              <w:rPr/>
            </w:pPr>
            <w:r>
              <w:rPr>
                <w:rFonts w:ascii="標楷體" w:hAnsi="標楷體" w:cs="標楷體" w:eastAsia="標楷體"/>
                <w:b/>
                <w:sz w:val="26"/>
                <w:szCs w:val="26"/>
              </w:rPr>
              <w:t>內政部補助成年</w:t>
            </w:r>
            <w:r>
              <w:rPr>
                <w:rFonts w:ascii="標楷體" w:hAnsi="標楷體" w:cs="標楷體" w:eastAsia="標楷體"/>
                <w:b/>
                <w:bCs/>
                <w:sz w:val="26"/>
                <w:szCs w:val="26"/>
              </w:rPr>
              <w:t>心智障礙者社區居住與生活服務計畫專業服務費申請表</w:t>
            </w:r>
          </w:p>
          <w:p>
            <w:pPr>
              <w:pStyle w:val="Normal"/>
              <w:spacing w:lineRule="exact" w:line="360"/>
              <w:ind w:firstLine="6472"/>
              <w:jc w:val="end"/>
              <w:rPr>
                <w:rFonts w:ascii="標楷體" w:hAnsi="標楷體" w:eastAsia="標楷體" w:cs="標楷體"/>
                <w:b/>
                <w:b/>
                <w:sz w:val="28"/>
                <w:szCs w:val="28"/>
              </w:rPr>
            </w:pPr>
            <w:r>
              <w:rPr>
                <w:rFonts w:ascii="標楷體" w:hAnsi="標楷體" w:cs="標楷體" w:eastAsia="標楷體"/>
                <w:b/>
                <w:bCs/>
              </w:rPr>
              <w:t>單位：新臺幣元</w:t>
            </w:r>
          </w:p>
        </w:tc>
      </w:tr>
      <w:tr>
        <w:trPr>
          <w:trHeight w:val="652" w:hRule="atLeast"/>
        </w:trPr>
        <w:tc>
          <w:tcPr>
            <w:tcW w:w="1908" w:type="dxa"/>
            <w:tcBorders>
              <w:top w:val="single" w:sz="4" w:space="0" w:color="000000"/>
              <w:start w:val="double" w:sz="4" w:space="0" w:color="000000"/>
              <w:bottom w:val="single" w:sz="4" w:space="0" w:color="000000"/>
            </w:tcBorders>
          </w:tcPr>
          <w:p>
            <w:pPr>
              <w:pStyle w:val="Normal"/>
              <w:spacing w:lineRule="exact" w:line="520"/>
              <w:jc w:val="center"/>
              <w:rPr>
                <w:rFonts w:ascii="標楷體" w:hAnsi="標楷體" w:eastAsia="標楷體" w:cs="標楷體"/>
                <w:b/>
                <w:b/>
              </w:rPr>
            </w:pPr>
            <w:r>
              <w:rPr>
                <w:rFonts w:ascii="標楷體" w:hAnsi="標楷體" w:cs="標楷體" w:eastAsia="標楷體"/>
                <w:b/>
              </w:rPr>
              <w:t>住民姓名</w:t>
            </w:r>
          </w:p>
        </w:tc>
        <w:tc>
          <w:tcPr>
            <w:tcW w:w="1572" w:type="dxa"/>
            <w:tcBorders>
              <w:top w:val="single" w:sz="4" w:space="0" w:color="000000"/>
              <w:start w:val="single" w:sz="4" w:space="0" w:color="000000"/>
              <w:bottom w:val="single" w:sz="4" w:space="0" w:color="000000"/>
            </w:tcBorders>
          </w:tcPr>
          <w:p>
            <w:pPr>
              <w:pStyle w:val="Normal"/>
              <w:spacing w:lineRule="exact" w:line="360"/>
              <w:jc w:val="center"/>
              <w:rPr>
                <w:rFonts w:ascii="標楷體" w:hAnsi="標楷體" w:eastAsia="標楷體" w:cs="標楷體"/>
                <w:b/>
                <w:b/>
              </w:rPr>
            </w:pPr>
            <w:r>
              <w:rPr>
                <w:rFonts w:ascii="標楷體" w:hAnsi="標楷體" w:cs="標楷體" w:eastAsia="標楷體"/>
                <w:b/>
              </w:rPr>
              <w:t>服務費每月申請金額</w:t>
            </w:r>
          </w:p>
        </w:tc>
        <w:tc>
          <w:tcPr>
            <w:tcW w:w="1488" w:type="dxa"/>
            <w:tcBorders>
              <w:top w:val="single" w:sz="4" w:space="0" w:color="000000"/>
              <w:start w:val="single" w:sz="4" w:space="0" w:color="000000"/>
              <w:bottom w:val="single" w:sz="4" w:space="0" w:color="000000"/>
            </w:tcBorders>
          </w:tcPr>
          <w:p>
            <w:pPr>
              <w:pStyle w:val="Normal"/>
              <w:spacing w:lineRule="exact" w:line="360"/>
              <w:jc w:val="center"/>
              <w:rPr>
                <w:rFonts w:ascii="標楷體" w:hAnsi="標楷體" w:eastAsia="標楷體" w:cs="標楷體"/>
                <w:b/>
                <w:b/>
              </w:rPr>
            </w:pPr>
            <w:r>
              <w:rPr>
                <w:rFonts w:ascii="標楷體" w:hAnsi="標楷體" w:cs="標楷體" w:eastAsia="標楷體"/>
                <w:b/>
              </w:rPr>
              <w:t>申請補助</w:t>
            </w:r>
          </w:p>
          <w:p>
            <w:pPr>
              <w:pStyle w:val="Normal"/>
              <w:spacing w:lineRule="exact" w:line="360"/>
              <w:jc w:val="center"/>
              <w:rPr>
                <w:rFonts w:ascii="標楷體" w:hAnsi="標楷體" w:eastAsia="標楷體" w:cs="標楷體"/>
                <w:b/>
                <w:b/>
              </w:rPr>
            </w:pPr>
            <w:r>
              <w:rPr>
                <w:rFonts w:ascii="標楷體" w:hAnsi="標楷體" w:cs="標楷體" w:eastAsia="標楷體"/>
                <w:b/>
              </w:rPr>
              <w:t>月數</w:t>
            </w:r>
          </w:p>
        </w:tc>
        <w:tc>
          <w:tcPr>
            <w:tcW w:w="1440" w:type="dxa"/>
            <w:tcBorders>
              <w:top w:val="single" w:sz="4" w:space="0" w:color="000000"/>
              <w:start w:val="single" w:sz="4" w:space="0" w:color="000000"/>
              <w:bottom w:val="single" w:sz="4" w:space="0" w:color="000000"/>
            </w:tcBorders>
          </w:tcPr>
          <w:p>
            <w:pPr>
              <w:pStyle w:val="Normal"/>
              <w:spacing w:lineRule="exact" w:line="360"/>
              <w:jc w:val="center"/>
              <w:rPr>
                <w:rFonts w:ascii="標楷體" w:hAnsi="標楷體" w:eastAsia="標楷體" w:cs="標楷體"/>
                <w:b/>
                <w:b/>
              </w:rPr>
            </w:pPr>
            <w:r>
              <w:rPr>
                <w:rFonts w:ascii="標楷體" w:hAnsi="標楷體" w:cs="標楷體" w:eastAsia="標楷體"/>
                <w:b/>
              </w:rPr>
              <w:t>申請金額</w:t>
            </w:r>
          </w:p>
        </w:tc>
        <w:tc>
          <w:tcPr>
            <w:tcW w:w="1620" w:type="dxa"/>
            <w:tcBorders>
              <w:top w:val="single" w:sz="4" w:space="0" w:color="000000"/>
              <w:start w:val="single" w:sz="4" w:space="0" w:color="000000"/>
              <w:bottom w:val="single" w:sz="4" w:space="0" w:color="000000"/>
            </w:tcBorders>
          </w:tcPr>
          <w:p>
            <w:pPr>
              <w:pStyle w:val="Normal"/>
              <w:spacing w:lineRule="exact" w:line="360"/>
              <w:jc w:val="center"/>
              <w:rPr>
                <w:rFonts w:ascii="標楷體" w:hAnsi="標楷體" w:eastAsia="標楷體" w:cs="標楷體"/>
                <w:b/>
                <w:b/>
              </w:rPr>
            </w:pPr>
            <w:r>
              <w:rPr>
                <w:rFonts w:ascii="標楷體" w:hAnsi="標楷體" w:cs="標楷體" w:eastAsia="標楷體"/>
                <w:b/>
              </w:rPr>
              <w:t>內政部核定金額</w:t>
            </w:r>
          </w:p>
        </w:tc>
        <w:tc>
          <w:tcPr>
            <w:tcW w:w="1270" w:type="dxa"/>
            <w:tcBorders>
              <w:top w:val="single" w:sz="4" w:space="0" w:color="000000"/>
              <w:start w:val="single" w:sz="4" w:space="0" w:color="000000"/>
              <w:bottom w:val="single" w:sz="4" w:space="0" w:color="000000"/>
              <w:end w:val="double" w:sz="4" w:space="0" w:color="000000"/>
            </w:tcBorders>
          </w:tcPr>
          <w:p>
            <w:pPr>
              <w:pStyle w:val="Normal"/>
              <w:spacing w:lineRule="exact" w:line="360"/>
              <w:jc w:val="center"/>
              <w:rPr>
                <w:rFonts w:ascii="標楷體" w:hAnsi="標楷體" w:eastAsia="標楷體" w:cs="標楷體"/>
                <w:b/>
                <w:b/>
              </w:rPr>
            </w:pPr>
            <w:r>
              <w:rPr>
                <w:rFonts w:ascii="標楷體" w:hAnsi="標楷體" w:cs="標楷體" w:eastAsia="標楷體"/>
                <w:b/>
              </w:rPr>
              <w:t>備註</w:t>
            </w:r>
          </w:p>
        </w:tc>
      </w:tr>
      <w:tr>
        <w:trPr>
          <w:trHeight w:val="546"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sz w:val="28"/>
                <w:szCs w:val="28"/>
              </w:rPr>
            </w:pPr>
            <w:r>
              <w:rPr>
                <w:rFonts w:eastAsia="標楷體" w:cs="標楷體" w:ascii="標楷體" w:hAnsi="標楷體"/>
                <w:b/>
                <w:sz w:val="28"/>
                <w:szCs w:val="28"/>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26"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21"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43"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23"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17" w:hRule="atLeast"/>
        </w:trPr>
        <w:tc>
          <w:tcPr>
            <w:tcW w:w="1908" w:type="dxa"/>
            <w:tcBorders>
              <w:top w:val="single" w:sz="4" w:space="0" w:color="000000"/>
              <w:start w:val="doub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57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r>
      <w:tr>
        <w:trPr>
          <w:trHeight w:val="588" w:hRule="atLeast"/>
        </w:trPr>
        <w:tc>
          <w:tcPr>
            <w:tcW w:w="1908" w:type="dxa"/>
            <w:tcBorders>
              <w:top w:val="single" w:sz="4" w:space="0" w:color="000000"/>
              <w:start w:val="double" w:sz="4" w:space="0" w:color="000000"/>
              <w:bottom w:val="double" w:sz="4" w:space="0" w:color="000000"/>
            </w:tcBorders>
            <w:vAlign w:val="center"/>
          </w:tcPr>
          <w:p>
            <w:pPr>
              <w:pStyle w:val="Normal"/>
              <w:jc w:val="both"/>
              <w:rPr>
                <w:rFonts w:ascii="標楷體" w:hAnsi="標楷體" w:eastAsia="標楷體" w:cs="標楷體"/>
                <w:b/>
                <w:b/>
              </w:rPr>
            </w:pPr>
            <w:r>
              <w:rPr>
                <w:rFonts w:ascii="標楷體" w:hAnsi="標楷體" w:cs="標楷體" w:eastAsia="標楷體"/>
                <w:b/>
              </w:rPr>
              <w:t>小計</w:t>
            </w:r>
          </w:p>
        </w:tc>
        <w:tc>
          <w:tcPr>
            <w:tcW w:w="1572"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double" w:sz="4" w:space="0" w:color="000000"/>
            </w:tcBorders>
            <w:vAlign w:val="center"/>
          </w:tcPr>
          <w:p>
            <w:pPr>
              <w:pStyle w:val="Normal"/>
              <w:jc w:val="both"/>
              <w:rPr>
                <w:rFonts w:ascii="標楷體" w:hAnsi="標楷體" w:eastAsia="標楷體" w:cs="標楷體"/>
                <w:b/>
                <w:b/>
              </w:rPr>
            </w:pPr>
            <w:r>
              <w:rPr>
                <w:rFonts w:ascii="標楷體" w:hAnsi="標楷體" w:cs="標楷體" w:eastAsia="標楷體"/>
                <w:b/>
              </w:rPr>
              <w:t>（</w:t>
            </w:r>
            <w:r>
              <w:rPr>
                <w:rFonts w:eastAsia="標楷體" w:cs="標楷體" w:ascii="標楷體" w:hAnsi="標楷體"/>
                <w:b/>
              </w:rPr>
              <w:t>a</w:t>
            </w:r>
            <w:r>
              <w:rPr>
                <w:rFonts w:ascii="標楷體" w:hAnsi="標楷體" w:cs="標楷體" w:eastAsia="標楷體"/>
                <w:b/>
              </w:rPr>
              <w:t>）</w:t>
            </w:r>
          </w:p>
        </w:tc>
        <w:tc>
          <w:tcPr>
            <w:tcW w:w="1620" w:type="dxa"/>
            <w:tcBorders>
              <w:top w:val="single" w:sz="4" w:space="0" w:color="000000"/>
              <w:start w:val="single" w:sz="4" w:space="0" w:color="000000"/>
              <w:bottom w:val="double" w:sz="4" w:space="0" w:color="000000"/>
            </w:tcBorders>
          </w:tcPr>
          <w:p>
            <w:pPr>
              <w:pStyle w:val="Normal"/>
              <w:snapToGrid w:val="false"/>
              <w:jc w:val="both"/>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double" w:sz="4" w:space="0" w:color="000000"/>
              <w:end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r>
      <w:tr>
        <w:trPr>
          <w:trHeight w:val="588" w:hRule="atLeast"/>
        </w:trPr>
        <w:tc>
          <w:tcPr>
            <w:tcW w:w="1908" w:type="dxa"/>
            <w:tcBorders>
              <w:top w:val="single" w:sz="4" w:space="0" w:color="000000"/>
              <w:start w:val="double" w:sz="4" w:space="0" w:color="000000"/>
              <w:bottom w:val="double" w:sz="4" w:space="0" w:color="000000"/>
            </w:tcBorders>
            <w:vAlign w:val="center"/>
          </w:tcPr>
          <w:p>
            <w:pPr>
              <w:pStyle w:val="Normal"/>
              <w:jc w:val="both"/>
              <w:rPr>
                <w:rFonts w:ascii="標楷體" w:hAnsi="標楷體" w:eastAsia="標楷體" w:cs="標楷體"/>
                <w:b/>
                <w:b/>
              </w:rPr>
            </w:pPr>
            <w:r>
              <w:rPr>
                <w:rFonts w:ascii="標楷體" w:hAnsi="標楷體" w:cs="標楷體" w:eastAsia="標楷體"/>
                <w:b/>
              </w:rPr>
              <w:t>大夜生活協助經費（夜間值班）（以每一居住單位計算）</w:t>
            </w:r>
          </w:p>
        </w:tc>
        <w:tc>
          <w:tcPr>
            <w:tcW w:w="1572"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double" w:sz="4" w:space="0" w:color="000000"/>
            </w:tcBorders>
            <w:vAlign w:val="center"/>
          </w:tcPr>
          <w:p>
            <w:pPr>
              <w:pStyle w:val="Normal"/>
              <w:jc w:val="both"/>
              <w:rPr>
                <w:rFonts w:ascii="標楷體" w:hAnsi="標楷體" w:eastAsia="標楷體" w:cs="標楷體"/>
                <w:b/>
                <w:b/>
              </w:rPr>
            </w:pPr>
            <w:r>
              <w:rPr>
                <w:rFonts w:ascii="標楷體" w:hAnsi="標楷體" w:cs="標楷體" w:eastAsia="標楷體"/>
                <w:b/>
              </w:rPr>
              <w:t>（</w:t>
            </w:r>
            <w:r>
              <w:rPr>
                <w:rFonts w:eastAsia="標楷體" w:cs="標楷體" w:ascii="標楷體" w:hAnsi="標楷體"/>
                <w:b/>
              </w:rPr>
              <w:t>b</w:t>
            </w:r>
            <w:r>
              <w:rPr>
                <w:rFonts w:ascii="標楷體" w:hAnsi="標楷體" w:cs="標楷體" w:eastAsia="標楷體"/>
                <w:b/>
              </w:rPr>
              <w:t>）</w:t>
            </w:r>
          </w:p>
        </w:tc>
        <w:tc>
          <w:tcPr>
            <w:tcW w:w="1620" w:type="dxa"/>
            <w:tcBorders>
              <w:top w:val="single" w:sz="4" w:space="0" w:color="000000"/>
              <w:start w:val="single" w:sz="4" w:space="0" w:color="000000"/>
              <w:bottom w:val="double" w:sz="4" w:space="0" w:color="000000"/>
            </w:tcBorders>
          </w:tcPr>
          <w:p>
            <w:pPr>
              <w:pStyle w:val="Normal"/>
              <w:snapToGrid w:val="false"/>
              <w:jc w:val="both"/>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double" w:sz="4" w:space="0" w:color="000000"/>
              <w:end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r>
      <w:tr>
        <w:trPr>
          <w:trHeight w:val="588" w:hRule="atLeast"/>
        </w:trPr>
        <w:tc>
          <w:tcPr>
            <w:tcW w:w="1908" w:type="dxa"/>
            <w:tcBorders>
              <w:top w:val="single" w:sz="4" w:space="0" w:color="000000"/>
              <w:start w:val="double" w:sz="4" w:space="0" w:color="000000"/>
              <w:bottom w:val="double" w:sz="4" w:space="0" w:color="000000"/>
            </w:tcBorders>
            <w:vAlign w:val="center"/>
          </w:tcPr>
          <w:p>
            <w:pPr>
              <w:pStyle w:val="Normal"/>
              <w:jc w:val="both"/>
              <w:rPr>
                <w:rFonts w:ascii="標楷體" w:hAnsi="標楷體" w:eastAsia="標楷體" w:cs="標楷體"/>
                <w:b/>
                <w:b/>
              </w:rPr>
            </w:pPr>
            <w:r>
              <w:rPr>
                <w:rFonts w:ascii="標楷體" w:hAnsi="標楷體" w:cs="標楷體" w:eastAsia="標楷體"/>
                <w:b/>
              </w:rPr>
              <w:t>申請經費合計</w:t>
            </w:r>
          </w:p>
          <w:p>
            <w:pPr>
              <w:pStyle w:val="Normal"/>
              <w:jc w:val="both"/>
              <w:rPr>
                <w:rFonts w:ascii="標楷體" w:hAnsi="標楷體" w:eastAsia="標楷體" w:cs="標楷體"/>
                <w:b/>
                <w:b/>
              </w:rPr>
            </w:pPr>
            <w:r>
              <w:rPr>
                <w:rFonts w:ascii="標楷體" w:hAnsi="標楷體" w:cs="標楷體" w:eastAsia="標楷體"/>
                <w:b/>
              </w:rPr>
              <w:t>（</w:t>
            </w:r>
            <w:r>
              <w:rPr>
                <w:rFonts w:eastAsia="標楷體" w:cs="標楷體" w:ascii="標楷體" w:hAnsi="標楷體"/>
                <w:b/>
              </w:rPr>
              <w:t>a</w:t>
            </w:r>
            <w:r>
              <w:rPr>
                <w:rFonts w:ascii="標楷體" w:hAnsi="標楷體" w:cs="標楷體" w:eastAsia="標楷體"/>
                <w:b/>
              </w:rPr>
              <w:t>）＋（</w:t>
            </w:r>
            <w:r>
              <w:rPr>
                <w:rFonts w:eastAsia="標楷體" w:cs="標楷體" w:ascii="標楷體" w:hAnsi="標楷體"/>
                <w:b/>
              </w:rPr>
              <w:t>b</w:t>
            </w:r>
            <w:r>
              <w:rPr>
                <w:rFonts w:ascii="標楷體" w:hAnsi="標楷體" w:cs="標楷體" w:eastAsia="標楷體"/>
                <w:b/>
              </w:rPr>
              <w:t>）</w:t>
            </w:r>
          </w:p>
        </w:tc>
        <w:tc>
          <w:tcPr>
            <w:tcW w:w="1572"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lang w:val="en-US" w:eastAsia="en-US"/>
              </w:rPr>
            </w:pPr>
            <w:r>
              <w:rPr>
                <w:rFonts w:eastAsia="標楷體" w:cs="標楷體" w:ascii="標楷體" w:hAnsi="標楷體"/>
                <w:b/>
                <w:lang w:val="en-US" w:eastAsia="en-US"/>
              </w:rPr>
              <mc:AlternateContent>
                <mc:Choice Requires="wps">
                  <w:drawing>
                    <wp:anchor behindDoc="0" distT="0" distB="0" distL="114935" distR="114935" simplePos="0" locked="0" layoutInCell="1" allowOverlap="1" relativeHeight="88">
                      <wp:simplePos x="0" y="0"/>
                      <wp:positionH relativeFrom="column">
                        <wp:posOffset>-45720</wp:posOffset>
                      </wp:positionH>
                      <wp:positionV relativeFrom="paragraph">
                        <wp:posOffset>212090</wp:posOffset>
                      </wp:positionV>
                      <wp:extent cx="1940560" cy="355600"/>
                      <wp:effectExtent l="0" t="0" r="0" b="0"/>
                      <wp:wrapNone/>
                      <wp:docPr id="7" name=""/>
                      <a:graphic xmlns:a="http://schemas.openxmlformats.org/drawingml/2006/main">
                        <a:graphicData uri="http://schemas.microsoft.com/office/word/2010/wordprocessingShape">
                          <wps:wsp>
                            <wps:cNvSpPr/>
                            <wps:spPr>
                              <a:xfrm>
                                <a:off x="0" y="0"/>
                                <a:ext cx="1940040" cy="3549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9pt,3.2pt" to="147.8pt,31.1pt" stroked="t" style="position:absolute">
                      <v:stroke color="black" weight="9360" joinstyle="miter" endcap="flat"/>
                      <v:fill o:detectmouseclick="t" on="false"/>
                    </v:line>
                  </w:pict>
                </mc:Fallback>
              </mc:AlternateContent>
              <mc:AlternateContent>
                <mc:Choice Requires="wps">
                  <w:drawing>
                    <wp:anchor behindDoc="0" distT="0" distB="0" distL="114935" distR="114935" simplePos="0" locked="0" layoutInCell="1" allowOverlap="1" relativeHeight="89">
                      <wp:simplePos x="0" y="0"/>
                      <wp:positionH relativeFrom="column">
                        <wp:posOffset>-45720</wp:posOffset>
                      </wp:positionH>
                      <wp:positionV relativeFrom="paragraph">
                        <wp:posOffset>215265</wp:posOffset>
                      </wp:positionV>
                      <wp:extent cx="1940560" cy="357505"/>
                      <wp:effectExtent l="0" t="0" r="0" b="0"/>
                      <wp:wrapNone/>
                      <wp:docPr id="8" name=""/>
                      <a:graphic xmlns:a="http://schemas.openxmlformats.org/drawingml/2006/main">
                        <a:graphicData uri="http://schemas.microsoft.com/office/word/2010/wordprocessingShape">
                          <wps:wsp>
                            <wps:cNvSpPr/>
                            <wps:spPr>
                              <a:xfrm flipV="1">
                                <a:off x="0" y="0"/>
                                <a:ext cx="1940040" cy="3567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9pt,3.4pt" to="147.8pt,31.45pt" stroked="t" style="position:absolute;flip:y">
                      <v:stroke color="black" weight="9360" joinstyle="miter" endcap="flat"/>
                      <v:fill o:detectmouseclick="t" on="false"/>
                    </v:line>
                  </w:pict>
                </mc:Fallback>
              </mc:AlternateContent>
            </w:r>
          </w:p>
        </w:tc>
        <w:tc>
          <w:tcPr>
            <w:tcW w:w="1488"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double" w:sz="4" w:space="0" w:color="000000"/>
            </w:tcBorders>
          </w:tcPr>
          <w:p>
            <w:pPr>
              <w:pStyle w:val="Normal"/>
              <w:snapToGrid w:val="false"/>
              <w:jc w:val="both"/>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double" w:sz="4" w:space="0" w:color="000000"/>
              <w:end w:val="double" w:sz="4" w:space="0" w:color="000000"/>
            </w:tcBorders>
            <w:vAlign w:val="center"/>
          </w:tcPr>
          <w:p>
            <w:pPr>
              <w:pStyle w:val="Normal"/>
              <w:snapToGrid w:val="false"/>
              <w:jc w:val="both"/>
              <w:rPr>
                <w:rFonts w:ascii="標楷體" w:hAnsi="標楷體" w:eastAsia="標楷體" w:cs="標楷體"/>
                <w:b/>
                <w:b/>
              </w:rPr>
            </w:pPr>
            <w:r>
              <w:rPr>
                <w:rFonts w:eastAsia="標楷體" w:cs="標楷體" w:ascii="標楷體" w:hAnsi="標楷體"/>
                <w:b/>
              </w:rPr>
            </w:r>
          </w:p>
        </w:tc>
      </w:tr>
      <w:tr>
        <w:trPr>
          <w:trHeight w:val="548" w:hRule="atLeast"/>
        </w:trPr>
        <w:tc>
          <w:tcPr>
            <w:tcW w:w="1908" w:type="dxa"/>
            <w:tcBorders>
              <w:top w:val="single" w:sz="4" w:space="0" w:color="000000"/>
              <w:start w:val="double" w:sz="4" w:space="0" w:color="000000"/>
              <w:bottom w:val="single" w:sz="4" w:space="0" w:color="000000"/>
            </w:tcBorders>
            <w:vAlign w:val="center"/>
          </w:tcPr>
          <w:p>
            <w:pPr>
              <w:pStyle w:val="21"/>
              <w:rPr>
                <w:rFonts w:cs="標楷體"/>
                <w:b/>
                <w:b/>
              </w:rPr>
            </w:pPr>
            <w:r>
              <w:rPr>
                <w:rFonts w:cs="標楷體"/>
                <w:b/>
              </w:rPr>
              <w:t>所在地主管機關初核</w:t>
            </w:r>
          </w:p>
          <w:p>
            <w:pPr>
              <w:pStyle w:val="Normal"/>
              <w:spacing w:lineRule="exact" w:line="440"/>
              <w:jc w:val="center"/>
              <w:rPr>
                <w:rFonts w:ascii="標楷體" w:hAnsi="標楷體" w:eastAsia="標楷體" w:cs="標楷體"/>
                <w:b/>
                <w:b/>
              </w:rPr>
            </w:pPr>
            <w:r>
              <w:rPr>
                <w:rFonts w:ascii="標楷體" w:hAnsi="標楷體" w:cs="標楷體" w:eastAsia="標楷體"/>
                <w:b/>
              </w:rPr>
              <w:t>（請核章）</w:t>
            </w:r>
          </w:p>
        </w:tc>
        <w:tc>
          <w:tcPr>
            <w:tcW w:w="1572" w:type="dxa"/>
            <w:tcBorders>
              <w:top w:val="single" w:sz="4" w:space="0" w:color="000000"/>
              <w:start w:val="single" w:sz="4" w:space="0" w:color="000000"/>
              <w:bottom w:val="single" w:sz="4" w:space="0" w:color="000000"/>
            </w:tcBorders>
            <w:vAlign w:val="center"/>
          </w:tcPr>
          <w:p>
            <w:pPr>
              <w:pStyle w:val="Normal"/>
              <w:snapToGrid w:val="false"/>
              <w:spacing w:lineRule="exact" w:line="440"/>
              <w:jc w:val="center"/>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single" w:sz="4" w:space="0" w:color="000000"/>
            </w:tcBorders>
            <w:vAlign w:val="center"/>
          </w:tcPr>
          <w:p>
            <w:pPr>
              <w:pStyle w:val="Normal"/>
              <w:snapToGrid w:val="false"/>
              <w:spacing w:lineRule="exact" w:line="440"/>
              <w:jc w:val="center"/>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exact" w:line="440"/>
              <w:jc w:val="center"/>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single" w:sz="4" w:space="0" w:color="000000"/>
            </w:tcBorders>
          </w:tcPr>
          <w:p>
            <w:pPr>
              <w:pStyle w:val="Normal"/>
              <w:snapToGrid w:val="false"/>
              <w:spacing w:lineRule="exact" w:line="440"/>
              <w:jc w:val="center"/>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single" w:sz="4" w:space="0" w:color="000000"/>
              <w:end w:val="double" w:sz="4" w:space="0" w:color="000000"/>
            </w:tcBorders>
            <w:vAlign w:val="center"/>
          </w:tcPr>
          <w:p>
            <w:pPr>
              <w:pStyle w:val="Normal"/>
              <w:snapToGrid w:val="false"/>
              <w:spacing w:lineRule="exact" w:line="440"/>
              <w:jc w:val="center"/>
              <w:rPr>
                <w:rFonts w:ascii="標楷體" w:hAnsi="標楷體" w:eastAsia="標楷體" w:cs="標楷體"/>
                <w:b/>
                <w:b/>
              </w:rPr>
            </w:pPr>
            <w:r>
              <w:rPr>
                <w:rFonts w:eastAsia="標楷體" w:cs="標楷體" w:ascii="標楷體" w:hAnsi="標楷體"/>
                <w:b/>
              </w:rPr>
            </w:r>
          </w:p>
        </w:tc>
      </w:tr>
      <w:tr>
        <w:trPr>
          <w:trHeight w:val="1059" w:hRule="atLeast"/>
        </w:trPr>
        <w:tc>
          <w:tcPr>
            <w:tcW w:w="1908" w:type="dxa"/>
            <w:tcBorders>
              <w:top w:val="single" w:sz="4" w:space="0" w:color="000000"/>
              <w:start w:val="double" w:sz="4" w:space="0" w:color="000000"/>
              <w:bottom w:val="double" w:sz="4" w:space="0" w:color="000000"/>
            </w:tcBorders>
            <w:vAlign w:val="center"/>
          </w:tcPr>
          <w:p>
            <w:pPr>
              <w:pStyle w:val="Normal"/>
              <w:jc w:val="center"/>
              <w:rPr>
                <w:rFonts w:ascii="標楷體" w:hAnsi="標楷體" w:eastAsia="標楷體" w:cs="標楷體"/>
                <w:b/>
                <w:b/>
              </w:rPr>
            </w:pPr>
            <w:r>
              <w:rPr>
                <w:rFonts w:ascii="標楷體" w:hAnsi="標楷體" w:cs="標楷體" w:eastAsia="標楷體"/>
                <w:b/>
              </w:rPr>
              <w:t>內政部審核</w:t>
            </w:r>
          </w:p>
        </w:tc>
        <w:tc>
          <w:tcPr>
            <w:tcW w:w="1572" w:type="dxa"/>
            <w:tcBorders>
              <w:top w:val="single" w:sz="4" w:space="0" w:color="000000"/>
              <w:start w:val="single" w:sz="4" w:space="0" w:color="000000"/>
              <w:bottom w:val="double" w:sz="4" w:space="0" w:color="000000"/>
            </w:tcBorders>
            <w:vAlign w:val="center"/>
          </w:tcPr>
          <w:p>
            <w:pPr>
              <w:pStyle w:val="Normal"/>
              <w:snapToGrid w:val="false"/>
              <w:jc w:val="center"/>
              <w:rPr>
                <w:rFonts w:ascii="標楷體" w:hAnsi="標楷體" w:eastAsia="標楷體" w:cs="標楷體"/>
                <w:b/>
                <w:b/>
              </w:rPr>
            </w:pPr>
            <w:r>
              <w:rPr>
                <w:rFonts w:eastAsia="標楷體" w:cs="標楷體" w:ascii="標楷體" w:hAnsi="標楷體"/>
                <w:b/>
              </w:rPr>
            </w:r>
          </w:p>
        </w:tc>
        <w:tc>
          <w:tcPr>
            <w:tcW w:w="1488" w:type="dxa"/>
            <w:tcBorders>
              <w:top w:val="single" w:sz="4" w:space="0" w:color="000000"/>
              <w:start w:val="single" w:sz="4" w:space="0" w:color="000000"/>
              <w:bottom w:val="double" w:sz="4" w:space="0" w:color="000000"/>
            </w:tcBorders>
            <w:vAlign w:val="center"/>
          </w:tcPr>
          <w:p>
            <w:pPr>
              <w:pStyle w:val="Normal"/>
              <w:snapToGrid w:val="false"/>
              <w:jc w:val="center"/>
              <w:rPr>
                <w:rFonts w:ascii="標楷體" w:hAnsi="標楷體" w:eastAsia="標楷體" w:cs="標楷體"/>
                <w:b/>
                <w:b/>
              </w:rPr>
            </w:pPr>
            <w:r>
              <w:rPr>
                <w:rFonts w:eastAsia="標楷體" w:cs="標楷體" w:ascii="標楷體" w:hAnsi="標楷體"/>
                <w:b/>
              </w:rPr>
            </w:r>
          </w:p>
        </w:tc>
        <w:tc>
          <w:tcPr>
            <w:tcW w:w="1440" w:type="dxa"/>
            <w:tcBorders>
              <w:top w:val="single" w:sz="4" w:space="0" w:color="000000"/>
              <w:start w:val="single" w:sz="4" w:space="0" w:color="000000"/>
              <w:bottom w:val="double" w:sz="4" w:space="0" w:color="000000"/>
            </w:tcBorders>
            <w:vAlign w:val="center"/>
          </w:tcPr>
          <w:p>
            <w:pPr>
              <w:pStyle w:val="Normal"/>
              <w:snapToGrid w:val="false"/>
              <w:jc w:val="center"/>
              <w:rPr>
                <w:rFonts w:ascii="標楷體" w:hAnsi="標楷體" w:eastAsia="標楷體" w:cs="標楷體"/>
                <w:b/>
                <w:b/>
              </w:rPr>
            </w:pPr>
            <w:r>
              <w:rPr>
                <w:rFonts w:eastAsia="標楷體" w:cs="標楷體" w:ascii="標楷體" w:hAnsi="標楷體"/>
                <w:b/>
              </w:rPr>
            </w:r>
          </w:p>
        </w:tc>
        <w:tc>
          <w:tcPr>
            <w:tcW w:w="1620" w:type="dxa"/>
            <w:tcBorders>
              <w:top w:val="single" w:sz="4" w:space="0" w:color="000000"/>
              <w:start w:val="single" w:sz="4" w:space="0" w:color="000000"/>
              <w:bottom w:val="double" w:sz="4" w:space="0" w:color="000000"/>
            </w:tcBorders>
          </w:tcPr>
          <w:p>
            <w:pPr>
              <w:pStyle w:val="Normal"/>
              <w:snapToGrid w:val="false"/>
              <w:jc w:val="center"/>
              <w:rPr>
                <w:rFonts w:ascii="標楷體" w:hAnsi="標楷體" w:eastAsia="標楷體" w:cs="標楷體"/>
                <w:b/>
                <w:b/>
              </w:rPr>
            </w:pPr>
            <w:r>
              <w:rPr>
                <w:rFonts w:eastAsia="標楷體" w:cs="標楷體" w:ascii="標楷體" w:hAnsi="標楷體"/>
                <w:b/>
              </w:rPr>
            </w:r>
          </w:p>
        </w:tc>
        <w:tc>
          <w:tcPr>
            <w:tcW w:w="1270" w:type="dxa"/>
            <w:tcBorders>
              <w:top w:val="single" w:sz="4" w:space="0" w:color="000000"/>
              <w:start w:val="single" w:sz="4" w:space="0" w:color="000000"/>
              <w:bottom w:val="double" w:sz="4" w:space="0" w:color="000000"/>
              <w:end w:val="double" w:sz="4" w:space="0" w:color="000000"/>
            </w:tcBorders>
            <w:vAlign w:val="center"/>
          </w:tcPr>
          <w:p>
            <w:pPr>
              <w:pStyle w:val="Normal"/>
              <w:snapToGrid w:val="false"/>
              <w:jc w:val="center"/>
              <w:rPr>
                <w:rFonts w:ascii="標楷體" w:hAnsi="標楷體" w:eastAsia="標楷體" w:cs="標楷體"/>
                <w:b/>
                <w:b/>
              </w:rPr>
            </w:pPr>
            <w:r>
              <w:rPr>
                <w:rFonts w:eastAsia="標楷體" w:cs="標楷體" w:ascii="標楷體" w:hAnsi="標楷體"/>
                <w:b/>
              </w:rPr>
            </w:r>
          </w:p>
        </w:tc>
      </w:tr>
    </w:tbl>
    <w:p>
      <w:pPr>
        <w:pStyle w:val="Normal"/>
        <w:rPr>
          <w:rFonts w:ascii="標楷體" w:hAnsi="標楷體" w:eastAsia="標楷體" w:cs="標楷體"/>
          <w:b/>
          <w:b/>
          <w:sz w:val="28"/>
          <w:szCs w:val="28"/>
        </w:rPr>
      </w:pPr>
      <w:r>
        <w:rPr>
          <w:rFonts w:eastAsia="標楷體" w:cs="標楷體" w:ascii="標楷體" w:hAnsi="標楷體"/>
          <w:b/>
          <w:sz w:val="28"/>
          <w:szCs w:val="28"/>
        </w:rPr>
      </w:r>
    </w:p>
    <w:p>
      <w:pPr>
        <w:sectPr>
          <w:footerReference w:type="default" r:id="rId8"/>
          <w:footerReference w:type="first" r:id="rId9"/>
          <w:type w:val="nextPage"/>
          <w:pgSz w:w="11906" w:h="16838"/>
          <w:pgMar w:left="1134" w:right="1134" w:header="0" w:top="1134" w:footer="992" w:bottom="1134" w:gutter="0"/>
          <w:pgNumType w:fmt="decimal"/>
          <w:formProt w:val="false"/>
          <w:titlePg/>
          <w:textDirection w:val="lrTb"/>
          <w:docGrid w:type="default" w:linePitch="360" w:charSpace="0"/>
        </w:sectPr>
        <w:pStyle w:val="Normal"/>
        <w:spacing w:lineRule="exact" w:line="500"/>
        <w:rPr>
          <w:rFonts w:ascii="標楷體" w:hAnsi="標楷體" w:eastAsia="標楷體" w:cs="標楷體"/>
          <w:bCs/>
          <w:sz w:val="28"/>
          <w:szCs w:val="28"/>
        </w:rPr>
      </w:pPr>
      <w:r>
        <w:rPr>
          <w:rFonts w:eastAsia="標楷體" w:cs="標楷體" w:ascii="標楷體" w:hAnsi="標楷體"/>
          <w:bCs/>
          <w:sz w:val="28"/>
          <w:szCs w:val="28"/>
        </w:rPr>
        <w:t xml:space="preserve"> </w:t>
      </w:r>
    </w:p>
    <w:p>
      <w:pPr>
        <w:pStyle w:val="Normal"/>
        <w:jc w:val="both"/>
        <w:rPr>
          <w:rFonts w:ascii="標楷體" w:hAnsi="標楷體" w:eastAsia="標楷體" w:cs="標楷體"/>
          <w:b/>
          <w:b/>
        </w:rPr>
      </w:pPr>
      <w:r>
        <w:rPr>
          <w:rFonts w:ascii="標楷體" w:hAnsi="標楷體" w:cs="標楷體" w:eastAsia="標楷體"/>
          <w:b/>
          <w:bCs/>
        </w:rPr>
        <w:t>附件</w:t>
      </w:r>
      <w:r>
        <w:rPr>
          <w:rFonts w:ascii="標楷體" w:hAnsi="標楷體" w:cs="標楷體" w:eastAsia="標楷體"/>
          <w:b/>
          <w:bCs/>
        </w:rPr>
        <w:t>十二</w:t>
      </w:r>
    </w:p>
    <w:p>
      <w:pPr>
        <w:pStyle w:val="Normal"/>
        <w:jc w:val="center"/>
        <w:rPr>
          <w:rFonts w:ascii="標楷體" w:hAnsi="標楷體" w:eastAsia="標楷體" w:cs="標楷體"/>
          <w:bCs/>
          <w:sz w:val="28"/>
          <w:szCs w:val="28"/>
        </w:rPr>
      </w:pPr>
      <w:r>
        <w:rPr>
          <w:rFonts w:ascii="標楷體" w:hAnsi="標楷體" w:cs="標楷體" w:eastAsia="標楷體"/>
          <w:bCs/>
          <w:sz w:val="28"/>
          <w:szCs w:val="28"/>
        </w:rPr>
        <w:t>手語翻譯服務分類標準表</w:t>
      </w:r>
    </w:p>
    <w:tbl>
      <w:tblPr>
        <w:tblW w:w="9610" w:type="dxa"/>
        <w:jc w:val="center"/>
        <w:tblInd w:w="0" w:type="dxa"/>
        <w:tblCellMar>
          <w:top w:w="0" w:type="dxa"/>
          <w:start w:w="108" w:type="dxa"/>
          <w:bottom w:w="0" w:type="dxa"/>
          <w:end w:w="108" w:type="dxa"/>
        </w:tblCellMar>
      </w:tblPr>
      <w:tblGrid>
        <w:gridCol w:w="720"/>
        <w:gridCol w:w="4440"/>
        <w:gridCol w:w="3000"/>
        <w:gridCol w:w="1450"/>
      </w:tblGrid>
      <w:tr>
        <w:trPr/>
        <w:tc>
          <w:tcPr>
            <w:tcW w:w="720" w:type="dxa"/>
            <w:tcBorders>
              <w:top w:val="single" w:sz="4" w:space="0" w:color="000000"/>
              <w:start w:val="single" w:sz="4" w:space="0" w:color="000000"/>
              <w:bottom w:val="single" w:sz="4" w:space="0" w:color="000000"/>
            </w:tcBorders>
          </w:tcPr>
          <w:p>
            <w:pPr>
              <w:pStyle w:val="Normal"/>
              <w:spacing w:lineRule="atLeast" w:line="240"/>
              <w:jc w:val="distribute"/>
              <w:rPr>
                <w:rFonts w:ascii="標楷體" w:hAnsi="標楷體" w:eastAsia="標楷體" w:cs="標楷體"/>
              </w:rPr>
            </w:pPr>
            <w:r>
              <w:rPr>
                <w:rFonts w:ascii="標楷體" w:hAnsi="標楷體" w:cs="標楷體" w:eastAsia="標楷體"/>
              </w:rPr>
              <w:t>類別</w:t>
            </w:r>
          </w:p>
        </w:tc>
        <w:tc>
          <w:tcPr>
            <w:tcW w:w="4440" w:type="dxa"/>
            <w:tcBorders>
              <w:top w:val="single" w:sz="4" w:space="0" w:color="000000"/>
              <w:start w:val="single" w:sz="4" w:space="0" w:color="000000"/>
              <w:bottom w:val="single" w:sz="4" w:space="0" w:color="000000"/>
            </w:tcBorders>
          </w:tcPr>
          <w:p>
            <w:pPr>
              <w:pStyle w:val="Normal"/>
              <w:spacing w:lineRule="atLeast" w:line="240"/>
              <w:jc w:val="distribute"/>
              <w:rPr>
                <w:rFonts w:ascii="標楷體" w:hAnsi="標楷體" w:eastAsia="標楷體" w:cs="標楷體"/>
              </w:rPr>
            </w:pPr>
            <w:r>
              <w:rPr>
                <w:rFonts w:ascii="標楷體" w:hAnsi="標楷體" w:cs="標楷體" w:eastAsia="標楷體"/>
              </w:rPr>
              <w:t>服務類型</w:t>
            </w:r>
          </w:p>
        </w:tc>
        <w:tc>
          <w:tcPr>
            <w:tcW w:w="3000" w:type="dxa"/>
            <w:tcBorders>
              <w:top w:val="single" w:sz="4" w:space="0" w:color="000000"/>
              <w:start w:val="single" w:sz="4" w:space="0" w:color="000000"/>
              <w:bottom w:val="single" w:sz="4" w:space="0" w:color="000000"/>
            </w:tcBorders>
          </w:tcPr>
          <w:p>
            <w:pPr>
              <w:pStyle w:val="Normal"/>
              <w:spacing w:lineRule="atLeast" w:line="240"/>
              <w:jc w:val="distribute"/>
              <w:rPr>
                <w:rFonts w:ascii="標楷體" w:hAnsi="標楷體" w:eastAsia="標楷體" w:cs="標楷體"/>
              </w:rPr>
            </w:pPr>
            <w:r>
              <w:rPr>
                <w:rFonts w:ascii="標楷體" w:hAnsi="標楷體" w:cs="標楷體" w:eastAsia="標楷體"/>
              </w:rPr>
              <w:t>翻譯員遴聘資格</w:t>
            </w:r>
          </w:p>
        </w:tc>
        <w:tc>
          <w:tcPr>
            <w:tcW w:w="1450" w:type="dxa"/>
            <w:tcBorders>
              <w:top w:val="single" w:sz="4" w:space="0" w:color="000000"/>
              <w:start w:val="single" w:sz="4" w:space="0" w:color="000000"/>
              <w:bottom w:val="single" w:sz="4" w:space="0" w:color="000000"/>
              <w:end w:val="single" w:sz="4" w:space="0" w:color="000000"/>
            </w:tcBorders>
          </w:tcPr>
          <w:p>
            <w:pPr>
              <w:pStyle w:val="Normal"/>
              <w:spacing w:lineRule="atLeast" w:line="240"/>
              <w:jc w:val="distribute"/>
              <w:rPr>
                <w:rFonts w:ascii="標楷體" w:hAnsi="標楷體" w:eastAsia="標楷體" w:cs="標楷體"/>
              </w:rPr>
            </w:pPr>
            <w:r>
              <w:rPr>
                <w:rFonts w:ascii="標楷體" w:hAnsi="標楷體" w:cs="標楷體" w:eastAsia="標楷體"/>
              </w:rPr>
              <w:t>服務費用</w:t>
            </w:r>
          </w:p>
        </w:tc>
      </w:tr>
      <w:tr>
        <w:trPr/>
        <w:tc>
          <w:tcPr>
            <w:tcW w:w="720" w:type="dxa"/>
            <w:tcBorders>
              <w:top w:val="single" w:sz="4" w:space="0" w:color="000000"/>
              <w:start w:val="single" w:sz="4" w:space="0" w:color="000000"/>
              <w:bottom w:val="single" w:sz="4" w:space="0" w:color="000000"/>
            </w:tcBorders>
          </w:tcPr>
          <w:p>
            <w:pPr>
              <w:pStyle w:val="Normal"/>
              <w:spacing w:lineRule="atLeast" w:line="240"/>
              <w:jc w:val="center"/>
              <w:rPr>
                <w:rFonts w:ascii="標楷體" w:hAnsi="標楷體" w:eastAsia="標楷體" w:cs="標楷體"/>
              </w:rPr>
            </w:pPr>
            <w:r>
              <w:rPr>
                <w:rFonts w:ascii="標楷體" w:hAnsi="標楷體" w:cs="標楷體" w:eastAsia="標楷體"/>
              </w:rPr>
              <w:t>甲</w:t>
            </w:r>
          </w:p>
        </w:tc>
        <w:tc>
          <w:tcPr>
            <w:tcW w:w="4440" w:type="dxa"/>
            <w:tcBorders>
              <w:top w:val="single" w:sz="4" w:space="0" w:color="000000"/>
              <w:start w:val="single" w:sz="4" w:space="0" w:color="000000"/>
              <w:bottom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複雜、非單純性之協助</w:t>
            </w:r>
          </w:p>
          <w:p>
            <w:pPr>
              <w:pStyle w:val="Normal"/>
              <w:spacing w:lineRule="atLeast" w:line="240"/>
              <w:ind w:start="240" w:hanging="240"/>
              <w:rPr>
                <w:rFonts w:ascii="標楷體" w:hAnsi="標楷體" w:eastAsia="標楷體" w:cs="標楷體"/>
              </w:rPr>
            </w:pPr>
            <w:r>
              <w:rPr>
                <w:rFonts w:eastAsia="標楷體" w:cs="標楷體" w:ascii="標楷體" w:hAnsi="標楷體"/>
              </w:rPr>
              <w:t>1.</w:t>
            </w:r>
            <w:r>
              <w:rPr>
                <w:rFonts w:ascii="標楷體" w:hAnsi="標楷體" w:cs="標楷體" w:eastAsia="標楷體"/>
              </w:rPr>
              <w:t>聽語障團體之職訓相關課程</w:t>
            </w:r>
          </w:p>
          <w:p>
            <w:pPr>
              <w:pStyle w:val="Normal"/>
              <w:spacing w:lineRule="atLeast" w:line="240"/>
              <w:ind w:start="240" w:hanging="240"/>
              <w:rPr>
                <w:rFonts w:ascii="標楷體" w:hAnsi="標楷體" w:eastAsia="標楷體" w:cs="標楷體"/>
              </w:rPr>
            </w:pPr>
            <w:r>
              <w:rPr>
                <w:rFonts w:eastAsia="標楷體" w:cs="標楷體" w:ascii="標楷體" w:hAnsi="標楷體"/>
              </w:rPr>
              <w:t>2.</w:t>
            </w:r>
            <w:r>
              <w:rPr>
                <w:rFonts w:ascii="標楷體" w:hAnsi="標楷體" w:cs="標楷體" w:eastAsia="標楷體"/>
              </w:rPr>
              <w:t>重大政策會議</w:t>
            </w:r>
          </w:p>
          <w:p>
            <w:pPr>
              <w:pStyle w:val="Normal"/>
              <w:spacing w:lineRule="atLeast" w:line="240"/>
              <w:ind w:start="240" w:hanging="240"/>
              <w:rPr>
                <w:rFonts w:ascii="標楷體" w:hAnsi="標楷體" w:eastAsia="標楷體" w:cs="標楷體"/>
              </w:rPr>
            </w:pPr>
            <w:r>
              <w:rPr>
                <w:rFonts w:eastAsia="標楷體" w:cs="標楷體" w:ascii="標楷體" w:hAnsi="標楷體"/>
              </w:rPr>
              <w:t>3.</w:t>
            </w:r>
            <w:r>
              <w:rPr>
                <w:rFonts w:ascii="標楷體" w:hAnsi="標楷體" w:cs="標楷體" w:eastAsia="標楷體"/>
              </w:rPr>
              <w:t>勞資爭議</w:t>
            </w:r>
          </w:p>
          <w:p>
            <w:pPr>
              <w:pStyle w:val="Normal"/>
              <w:spacing w:lineRule="atLeast" w:line="240"/>
              <w:ind w:start="240" w:hanging="240"/>
              <w:rPr>
                <w:rFonts w:ascii="標楷體" w:hAnsi="標楷體" w:eastAsia="標楷體" w:cs="標楷體"/>
              </w:rPr>
            </w:pPr>
            <w:r>
              <w:rPr>
                <w:rFonts w:eastAsia="標楷體" w:cs="標楷體" w:ascii="標楷體" w:hAnsi="標楷體"/>
              </w:rPr>
              <w:t>4.</w:t>
            </w:r>
            <w:r>
              <w:rPr>
                <w:rFonts w:ascii="標楷體" w:hAnsi="標楷體" w:cs="標楷體" w:eastAsia="標楷體"/>
              </w:rPr>
              <w:t>政見發表會</w:t>
            </w:r>
          </w:p>
          <w:p>
            <w:pPr>
              <w:pStyle w:val="Normal"/>
              <w:spacing w:lineRule="atLeast" w:line="240"/>
              <w:ind w:start="240" w:hanging="240"/>
              <w:rPr/>
            </w:pPr>
            <w:r>
              <w:rPr>
                <w:rFonts w:eastAsia="標楷體" w:cs="標楷體" w:ascii="標楷體" w:hAnsi="標楷體"/>
              </w:rPr>
              <w:t>5.</w:t>
            </w:r>
            <w:r>
              <w:rPr>
                <w:rFonts w:ascii="標楷體" w:hAnsi="標楷體" w:cs="標楷體" w:eastAsia="標楷體"/>
              </w:rPr>
              <w:t>警政</w:t>
            </w:r>
            <w:r>
              <w:rPr>
                <w:rFonts w:ascii="標楷體" w:hAnsi="標楷體" w:cs="標楷體" w:eastAsia="標楷體"/>
              </w:rPr>
              <w:t>、</w:t>
            </w:r>
            <w:r>
              <w:rPr>
                <w:rFonts w:ascii="標楷體" w:hAnsi="標楷體" w:cs="標楷體" w:eastAsia="標楷體"/>
              </w:rPr>
              <w:t>司法事務</w:t>
            </w:r>
            <w:r>
              <w:rPr>
                <w:rFonts w:eastAsia="標楷體" w:cs="標楷體" w:ascii="標楷體" w:hAnsi="標楷體"/>
              </w:rPr>
              <w:t>(</w:t>
            </w:r>
            <w:r>
              <w:rPr>
                <w:rFonts w:ascii="標楷體" w:hAnsi="標楷體" w:cs="標楷體" w:eastAsia="標楷體"/>
              </w:rPr>
              <w:t>非涉刑責之交通事件除外</w:t>
            </w:r>
            <w:r>
              <w:rPr>
                <w:rFonts w:eastAsia="標楷體" w:cs="標楷體" w:ascii="標楷體" w:hAnsi="標楷體"/>
              </w:rPr>
              <w:t>)</w:t>
            </w:r>
          </w:p>
          <w:p>
            <w:pPr>
              <w:pStyle w:val="Normal"/>
              <w:spacing w:lineRule="atLeast" w:line="240"/>
              <w:ind w:start="240" w:hanging="240"/>
              <w:rPr>
                <w:rFonts w:ascii="標楷體" w:hAnsi="標楷體" w:eastAsia="標楷體" w:cs="標楷體"/>
              </w:rPr>
            </w:pPr>
            <w:r>
              <w:rPr>
                <w:rFonts w:eastAsia="標楷體" w:cs="標楷體" w:ascii="標楷體" w:hAnsi="標楷體"/>
              </w:rPr>
              <w:t>6.</w:t>
            </w:r>
            <w:r>
              <w:rPr>
                <w:rFonts w:ascii="標楷體" w:hAnsi="標楷體" w:cs="標楷體" w:eastAsia="標楷體"/>
              </w:rPr>
              <w:t>醫療</w:t>
            </w:r>
          </w:p>
          <w:p>
            <w:pPr>
              <w:pStyle w:val="Normal"/>
              <w:spacing w:lineRule="atLeast" w:line="240"/>
              <w:ind w:start="240" w:hanging="240"/>
              <w:rPr>
                <w:rFonts w:ascii="標楷體" w:hAnsi="標楷體" w:eastAsia="標楷體" w:cs="標楷體"/>
              </w:rPr>
            </w:pPr>
            <w:r>
              <w:rPr>
                <w:rFonts w:eastAsia="標楷體" w:cs="標楷體" w:ascii="標楷體" w:hAnsi="標楷體"/>
              </w:rPr>
              <w:t>7.</w:t>
            </w:r>
            <w:r>
              <w:rPr>
                <w:rFonts w:ascii="標楷體" w:hAnsi="標楷體" w:cs="標楷體" w:eastAsia="標楷體"/>
              </w:rPr>
              <w:t>研討會</w:t>
            </w:r>
          </w:p>
          <w:p>
            <w:pPr>
              <w:pStyle w:val="Normal"/>
              <w:spacing w:lineRule="atLeast" w:line="240"/>
              <w:ind w:start="240" w:hanging="240"/>
              <w:rPr>
                <w:rFonts w:ascii="標楷體" w:hAnsi="標楷體" w:eastAsia="標楷體" w:cs="標楷體"/>
              </w:rPr>
            </w:pPr>
            <w:r>
              <w:rPr>
                <w:rFonts w:eastAsia="標楷體" w:cs="標楷體" w:ascii="標楷體" w:hAnsi="標楷體"/>
              </w:rPr>
              <w:t>8.</w:t>
            </w:r>
            <w:r>
              <w:rPr>
                <w:rFonts w:ascii="標楷體" w:hAnsi="標楷體" w:cs="標楷體" w:eastAsia="標楷體"/>
              </w:rPr>
              <w:t>其他</w:t>
            </w:r>
          </w:p>
        </w:tc>
        <w:tc>
          <w:tcPr>
            <w:tcW w:w="3000" w:type="dxa"/>
            <w:tcBorders>
              <w:top w:val="single" w:sz="4" w:space="0" w:color="000000"/>
              <w:start w:val="single" w:sz="4" w:space="0" w:color="000000"/>
              <w:bottom w:val="single" w:sz="4" w:space="0" w:color="000000"/>
            </w:tcBorders>
          </w:tcPr>
          <w:p>
            <w:pPr>
              <w:pStyle w:val="Normal"/>
              <w:spacing w:lineRule="atLeast" w:line="240"/>
              <w:jc w:val="both"/>
              <w:rPr>
                <w:rFonts w:ascii="標楷體" w:hAnsi="標楷體" w:eastAsia="標楷體" w:cs="標楷體"/>
              </w:rPr>
            </w:pPr>
            <w:r>
              <w:rPr>
                <w:rFonts w:ascii="標楷體" w:hAnsi="標楷體" w:cs="標楷體" w:eastAsia="標楷體"/>
              </w:rPr>
              <w:t>有「手語翻譯」技術士證或手語翻譯員資格證明及領有手語翻譯員資格證明</w:t>
            </w:r>
            <w:r>
              <w:rPr>
                <w:rFonts w:eastAsia="標楷體" w:cs="標楷體" w:ascii="標楷體" w:hAnsi="標楷體"/>
              </w:rPr>
              <w:t>(</w:t>
            </w:r>
            <w:r>
              <w:rPr>
                <w:rFonts w:ascii="標楷體" w:hAnsi="標楷體" w:cs="標楷體" w:eastAsia="標楷體"/>
              </w:rPr>
              <w:t>含同等級</w:t>
            </w:r>
            <w:r>
              <w:rPr>
                <w:rFonts w:eastAsia="標楷體" w:cs="標楷體" w:ascii="標楷體" w:hAnsi="標楷體"/>
              </w:rPr>
              <w:t>)</w:t>
            </w:r>
            <w:r>
              <w:rPr>
                <w:rFonts w:ascii="標楷體" w:hAnsi="標楷體" w:cs="標楷體" w:eastAsia="標楷體"/>
              </w:rPr>
              <w:t>後翻譯服務滿二百小時以上</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前項所稱同等級，指曾擔任手語翻譯員鑑定命題委員暨評審委員者</w:t>
            </w:r>
          </w:p>
        </w:tc>
        <w:tc>
          <w:tcPr>
            <w:tcW w:w="1450" w:type="dxa"/>
            <w:tcBorders>
              <w:top w:val="single" w:sz="4" w:space="0" w:color="000000"/>
              <w:start w:val="single" w:sz="4" w:space="0" w:color="000000"/>
              <w:bottom w:val="single" w:sz="4" w:space="0" w:color="000000"/>
              <w:end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外聘每小時新臺幣</w:t>
            </w:r>
            <w:r>
              <w:rPr>
                <w:rFonts w:ascii="標楷體" w:hAnsi="標楷體" w:cs="標楷體" w:eastAsia="標楷體"/>
              </w:rPr>
              <w:t>一千五百</w:t>
            </w:r>
            <w:r>
              <w:rPr>
                <w:rFonts w:ascii="標楷體" w:hAnsi="標楷體" w:cs="標楷體" w:eastAsia="標楷體"/>
              </w:rPr>
              <w:t>元，內聘每小時新臺幣</w:t>
            </w:r>
            <w:r>
              <w:rPr>
                <w:rFonts w:ascii="標楷體" w:hAnsi="標楷體" w:cs="標楷體" w:eastAsia="標楷體"/>
              </w:rPr>
              <w:t>七百五十</w:t>
            </w:r>
            <w:r>
              <w:rPr>
                <w:rFonts w:ascii="標楷體" w:hAnsi="標楷體" w:cs="標楷體" w:eastAsia="標楷體"/>
              </w:rPr>
              <w:t>元。</w:t>
            </w:r>
          </w:p>
        </w:tc>
      </w:tr>
      <w:tr>
        <w:trPr/>
        <w:tc>
          <w:tcPr>
            <w:tcW w:w="720" w:type="dxa"/>
            <w:tcBorders>
              <w:top w:val="single" w:sz="4" w:space="0" w:color="000000"/>
              <w:start w:val="single" w:sz="4" w:space="0" w:color="000000"/>
              <w:bottom w:val="single" w:sz="4" w:space="0" w:color="000000"/>
            </w:tcBorders>
          </w:tcPr>
          <w:p>
            <w:pPr>
              <w:pStyle w:val="Normal"/>
              <w:spacing w:lineRule="atLeast" w:line="240"/>
              <w:jc w:val="center"/>
              <w:rPr>
                <w:rFonts w:ascii="標楷體" w:hAnsi="標楷體" w:eastAsia="標楷體" w:cs="標楷體"/>
              </w:rPr>
            </w:pPr>
            <w:r>
              <w:rPr>
                <w:rFonts w:ascii="標楷體" w:hAnsi="標楷體" w:cs="標楷體" w:eastAsia="標楷體"/>
              </w:rPr>
              <w:t>乙</w:t>
            </w:r>
          </w:p>
        </w:tc>
        <w:tc>
          <w:tcPr>
            <w:tcW w:w="4440" w:type="dxa"/>
            <w:tcBorders>
              <w:top w:val="single" w:sz="4" w:space="0" w:color="000000"/>
              <w:start w:val="single" w:sz="4" w:space="0" w:color="000000"/>
              <w:bottom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一般性之會議、活動、座談會、課程、解說導覽</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一般職訓及非聽障專班職訓課程</w:t>
            </w:r>
          </w:p>
          <w:p>
            <w:pPr>
              <w:pStyle w:val="Normal"/>
              <w:spacing w:lineRule="atLeast" w:line="240"/>
              <w:ind w:start="240" w:hanging="240"/>
              <w:jc w:val="both"/>
              <w:rPr/>
            </w:pPr>
            <w:r>
              <w:rPr>
                <w:rFonts w:eastAsia="標楷體" w:cs="標楷體" w:ascii="標楷體" w:hAnsi="標楷體"/>
              </w:rPr>
              <w:t>2.</w:t>
            </w:r>
            <w:r>
              <w:rPr>
                <w:rFonts w:ascii="標楷體" w:hAnsi="標楷體" w:cs="標楷體" w:eastAsia="標楷體"/>
              </w:rPr>
              <w:t>職場輔導</w:t>
            </w:r>
            <w:r>
              <w:rPr>
                <w:rFonts w:eastAsia="標楷體" w:cs="標楷體" w:ascii="標楷體" w:hAnsi="標楷體"/>
              </w:rPr>
              <w:t>(</w:t>
            </w:r>
            <w:r>
              <w:rPr>
                <w:rFonts w:ascii="標楷體" w:hAnsi="標楷體" w:cs="標楷體" w:eastAsia="標楷體"/>
              </w:rPr>
              <w:t>職前訓練</w:t>
            </w:r>
            <w:r>
              <w:rPr>
                <w:rFonts w:ascii="標楷體" w:hAnsi="標楷體" w:cs="標楷體" w:eastAsia="標楷體"/>
              </w:rPr>
              <w:t>、</w:t>
            </w:r>
            <w:r>
              <w:rPr>
                <w:rFonts w:ascii="標楷體" w:hAnsi="標楷體" w:cs="標楷體" w:eastAsia="標楷體"/>
              </w:rPr>
              <w:t>公司內部會議</w:t>
            </w:r>
            <w:r>
              <w:rPr>
                <w:rFonts w:eastAsia="標楷體" w:cs="標楷體" w:ascii="標楷體" w:hAnsi="標楷體"/>
              </w:rPr>
              <w:t>)</w:t>
            </w:r>
            <w:r>
              <w:rPr>
                <w:rFonts w:ascii="標楷體" w:hAnsi="標楷體" w:cs="標楷體" w:eastAsia="標楷體"/>
              </w:rPr>
              <w:t>、工作訓練</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對外公開不收費之活動及會議</w:t>
            </w:r>
          </w:p>
          <w:p>
            <w:pPr>
              <w:pStyle w:val="Normal"/>
              <w:spacing w:lineRule="atLeast" w:line="240"/>
              <w:ind w:start="240" w:hanging="240"/>
              <w:jc w:val="both"/>
              <w:rPr>
                <w:rFonts w:ascii="標楷體" w:hAnsi="標楷體" w:eastAsia="標楷體" w:cs="標楷體"/>
              </w:rPr>
            </w:pPr>
            <w:r>
              <w:rPr>
                <w:rFonts w:eastAsia="標楷體" w:cs="標楷體" w:ascii="標楷體" w:hAnsi="標楷體"/>
                <w:szCs w:val="28"/>
              </w:rPr>
              <w:t>4.</w:t>
            </w:r>
            <w:r>
              <w:rPr>
                <w:rFonts w:ascii="標楷體" w:hAnsi="標楷體" w:cs="標楷體" w:eastAsia="標楷體"/>
                <w:szCs w:val="28"/>
              </w:rPr>
              <w:t>涉及技術操作及測驗等較複雜之人事徵選面試</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臨時性必要或其上級主管機關主辦之在職訓練及研討</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一般活動</w:t>
            </w:r>
            <w:r>
              <w:rPr>
                <w:rFonts w:eastAsia="標楷體" w:cs="標楷體" w:ascii="標楷體" w:hAnsi="標楷體"/>
              </w:rPr>
              <w:t>(</w:t>
            </w:r>
            <w:r>
              <w:rPr>
                <w:rFonts w:ascii="標楷體" w:hAnsi="標楷體" w:cs="標楷體" w:eastAsia="標楷體"/>
              </w:rPr>
              <w:t>晚會</w:t>
            </w:r>
            <w:r>
              <w:rPr>
                <w:rFonts w:eastAsia="標楷體" w:cs="標楷體" w:ascii="標楷體" w:hAnsi="標楷體"/>
              </w:rPr>
              <w:t>)</w:t>
            </w:r>
            <w:r>
              <w:rPr>
                <w:rFonts w:ascii="標楷體" w:hAnsi="標楷體" w:cs="標楷體" w:eastAsia="標楷體"/>
              </w:rPr>
              <w:t>舞台翻譯</w:t>
            </w:r>
          </w:p>
          <w:p>
            <w:pPr>
              <w:pStyle w:val="Normal"/>
              <w:snapToGrid w:val="false"/>
              <w:spacing w:lineRule="atLeast" w:line="240"/>
              <w:ind w:start="24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非涉刑責之交通事件</w:t>
            </w:r>
          </w:p>
          <w:p>
            <w:pPr>
              <w:pStyle w:val="Normal"/>
              <w:snapToGrid w:val="false"/>
              <w:spacing w:lineRule="atLeast" w:line="240"/>
              <w:ind w:start="24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其他</w:t>
            </w:r>
          </w:p>
        </w:tc>
        <w:tc>
          <w:tcPr>
            <w:tcW w:w="3000" w:type="dxa"/>
            <w:tcBorders>
              <w:top w:val="single" w:sz="4" w:space="0" w:color="000000"/>
              <w:start w:val="single" w:sz="4" w:space="0" w:color="000000"/>
              <w:bottom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符合以下條件之一：</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手語翻譯專業訓練滿二百小時及翻譯服務滿二百小時</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翻譯服務滿四百小時</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有「手語翻譯」技術士證或手語翻譯員資格證明及領有手語翻譯員資格證明</w:t>
            </w:r>
            <w:r>
              <w:rPr>
                <w:rFonts w:eastAsia="標楷體" w:cs="標楷體" w:ascii="標楷體" w:hAnsi="標楷體"/>
              </w:rPr>
              <w:t>(</w:t>
            </w:r>
            <w:r>
              <w:rPr>
                <w:rFonts w:ascii="標楷體" w:hAnsi="標楷體" w:cs="標楷體" w:eastAsia="標楷體"/>
              </w:rPr>
              <w:t>含同等級</w:t>
            </w:r>
            <w:r>
              <w:rPr>
                <w:rFonts w:eastAsia="標楷體" w:cs="標楷體" w:ascii="標楷體" w:hAnsi="標楷體"/>
              </w:rPr>
              <w:t>)</w:t>
            </w:r>
            <w:r>
              <w:rPr>
                <w:rFonts w:ascii="標楷體" w:hAnsi="標楷體" w:cs="標楷體" w:eastAsia="標楷體"/>
              </w:rPr>
              <w:t>後翻譯服務未滿二百小時</w:t>
            </w:r>
          </w:p>
        </w:tc>
        <w:tc>
          <w:tcPr>
            <w:tcW w:w="1450" w:type="dxa"/>
            <w:tcBorders>
              <w:top w:val="single" w:sz="4" w:space="0" w:color="000000"/>
              <w:start w:val="single" w:sz="4" w:space="0" w:color="000000"/>
              <w:bottom w:val="single" w:sz="4" w:space="0" w:color="000000"/>
              <w:end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外聘每小時新臺幣</w:t>
            </w:r>
            <w:r>
              <w:rPr>
                <w:rFonts w:ascii="標楷體" w:hAnsi="標楷體" w:cs="標楷體" w:eastAsia="標楷體"/>
              </w:rPr>
              <w:t>一千</w:t>
            </w:r>
            <w:r>
              <w:rPr>
                <w:rFonts w:ascii="標楷體" w:hAnsi="標楷體" w:cs="標楷體" w:eastAsia="標楷體"/>
              </w:rPr>
              <w:t>元，內聘每小時新臺幣</w:t>
            </w:r>
            <w:r>
              <w:rPr>
                <w:rFonts w:ascii="標楷體" w:hAnsi="標楷體" w:cs="標楷體" w:eastAsia="標楷體"/>
              </w:rPr>
              <w:t>五百</w:t>
            </w:r>
            <w:r>
              <w:rPr>
                <w:rFonts w:ascii="標楷體" w:hAnsi="標楷體" w:cs="標楷體" w:eastAsia="標楷體"/>
              </w:rPr>
              <w:t>元。</w:t>
            </w:r>
          </w:p>
        </w:tc>
      </w:tr>
      <w:tr>
        <w:trPr/>
        <w:tc>
          <w:tcPr>
            <w:tcW w:w="720" w:type="dxa"/>
            <w:tcBorders>
              <w:top w:val="single" w:sz="4" w:space="0" w:color="000000"/>
              <w:start w:val="single" w:sz="4" w:space="0" w:color="000000"/>
              <w:bottom w:val="single" w:sz="4" w:space="0" w:color="000000"/>
            </w:tcBorders>
          </w:tcPr>
          <w:p>
            <w:pPr>
              <w:pStyle w:val="Normal"/>
              <w:spacing w:lineRule="atLeast" w:line="240"/>
              <w:jc w:val="center"/>
              <w:rPr>
                <w:rFonts w:ascii="標楷體" w:hAnsi="標楷體" w:eastAsia="標楷體" w:cs="標楷體"/>
              </w:rPr>
            </w:pPr>
            <w:r>
              <w:rPr>
                <w:rFonts w:ascii="標楷體" w:hAnsi="標楷體" w:cs="標楷體" w:eastAsia="標楷體"/>
              </w:rPr>
              <w:t>丙</w:t>
            </w:r>
          </w:p>
        </w:tc>
        <w:tc>
          <w:tcPr>
            <w:tcW w:w="4440" w:type="dxa"/>
            <w:tcBorders>
              <w:top w:val="single" w:sz="4" w:space="0" w:color="000000"/>
              <w:start w:val="single" w:sz="4" w:space="0" w:color="000000"/>
              <w:bottom w:val="single" w:sz="4" w:space="0" w:color="000000"/>
            </w:tcBorders>
          </w:tcPr>
          <w:p>
            <w:pPr>
              <w:pStyle w:val="Normal"/>
              <w:spacing w:lineRule="atLeast" w:line="240"/>
              <w:rPr>
                <w:rFonts w:ascii="標楷體" w:hAnsi="標楷體" w:eastAsia="標楷體" w:cs="標楷體"/>
                <w:szCs w:val="28"/>
              </w:rPr>
            </w:pPr>
            <w:r>
              <w:rPr>
                <w:rFonts w:ascii="標楷體" w:hAnsi="標楷體" w:cs="標楷體" w:eastAsia="標楷體"/>
                <w:szCs w:val="28"/>
              </w:rPr>
              <w:t>簡易溝通，如臨櫃服務、諮詢、溝通協調</w:t>
            </w:r>
          </w:p>
          <w:p>
            <w:pPr>
              <w:pStyle w:val="Normal"/>
              <w:spacing w:lineRule="atLeast" w:line="240"/>
              <w:rPr>
                <w:rFonts w:ascii="標楷體" w:hAnsi="標楷體" w:eastAsia="標楷體" w:cs="標楷體"/>
              </w:rPr>
            </w:pPr>
            <w:r>
              <w:rPr>
                <w:rFonts w:eastAsia="標楷體" w:cs="標楷體" w:ascii="標楷體" w:hAnsi="標楷體"/>
                <w:szCs w:val="28"/>
              </w:rPr>
              <w:t>1.</w:t>
            </w:r>
            <w:r>
              <w:rPr>
                <w:rFonts w:ascii="標楷體" w:hAnsi="標楷體" w:cs="標楷體" w:eastAsia="標楷體"/>
                <w:szCs w:val="28"/>
              </w:rPr>
              <w:t>簡易面談之工作徵選面試</w:t>
            </w:r>
          </w:p>
          <w:p>
            <w:pPr>
              <w:pStyle w:val="Normal"/>
              <w:spacing w:lineRule="atLeast" w:line="240"/>
              <w:rPr/>
            </w:pPr>
            <w:r>
              <w:rPr>
                <w:rFonts w:eastAsia="標楷體" w:cs="標楷體" w:ascii="標楷體" w:hAnsi="標楷體"/>
              </w:rPr>
              <w:t>2.</w:t>
            </w:r>
            <w:r>
              <w:rPr>
                <w:rFonts w:ascii="標楷體" w:hAnsi="標楷體" w:cs="標楷體" w:eastAsia="標楷體"/>
              </w:rPr>
              <w:t>一般簡易臨櫃</w:t>
            </w:r>
            <w:r>
              <w:rPr>
                <w:rFonts w:eastAsia="標楷體" w:cs="標楷體" w:ascii="標楷體" w:hAnsi="標楷體"/>
              </w:rPr>
              <w:t>(</w:t>
            </w:r>
            <w:r>
              <w:rPr>
                <w:rFonts w:ascii="標楷體" w:hAnsi="標楷體" w:cs="標楷體" w:eastAsia="標楷體"/>
              </w:rPr>
              <w:t>含廣場型</w:t>
            </w:r>
            <w:r>
              <w:rPr>
                <w:rFonts w:ascii="標楷體" w:hAnsi="標楷體" w:cs="標楷體" w:eastAsia="標楷體"/>
              </w:rPr>
              <w:t>、</w:t>
            </w:r>
            <w:r>
              <w:rPr>
                <w:rFonts w:ascii="標楷體" w:hAnsi="標楷體" w:cs="標楷體" w:eastAsia="標楷體"/>
              </w:rPr>
              <w:t>攤位服務型</w:t>
            </w:r>
            <w:r>
              <w:rPr>
                <w:rFonts w:eastAsia="標楷體" w:cs="標楷體" w:ascii="標楷體" w:hAnsi="標楷體"/>
              </w:rPr>
              <w:t>)</w:t>
            </w:r>
          </w:p>
          <w:p>
            <w:pPr>
              <w:pStyle w:val="Normal"/>
              <w:spacing w:lineRule="atLeast" w:line="240"/>
              <w:rPr>
                <w:rFonts w:ascii="標楷體" w:hAnsi="標楷體" w:eastAsia="標楷體" w:cs="標楷體"/>
              </w:rPr>
            </w:pPr>
            <w:r>
              <w:rPr>
                <w:rFonts w:eastAsia="標楷體" w:cs="標楷體" w:ascii="標楷體" w:hAnsi="標楷體"/>
              </w:rPr>
              <w:t>3.</w:t>
            </w:r>
            <w:r>
              <w:rPr>
                <w:rFonts w:ascii="標楷體" w:hAnsi="標楷體" w:cs="標楷體" w:eastAsia="標楷體"/>
              </w:rPr>
              <w:t>其他</w:t>
            </w:r>
          </w:p>
        </w:tc>
        <w:tc>
          <w:tcPr>
            <w:tcW w:w="3000" w:type="dxa"/>
            <w:tcBorders>
              <w:top w:val="single" w:sz="4" w:space="0" w:color="000000"/>
              <w:start w:val="single" w:sz="4" w:space="0" w:color="000000"/>
              <w:bottom w:val="single" w:sz="4" w:space="0" w:color="000000"/>
            </w:tcBorders>
          </w:tcPr>
          <w:p>
            <w:pPr>
              <w:pStyle w:val="Normal"/>
              <w:spacing w:lineRule="atLeast" w:line="240"/>
              <w:rPr>
                <w:rFonts w:ascii="標楷體" w:hAnsi="標楷體" w:eastAsia="標楷體" w:cs="標楷體"/>
              </w:rPr>
            </w:pPr>
            <w:r>
              <w:rPr>
                <w:rFonts w:ascii="標楷體" w:hAnsi="標楷體" w:cs="標楷體" w:eastAsia="標楷體"/>
              </w:rPr>
              <w:t>符合以下條件之一：</w:t>
            </w:r>
          </w:p>
          <w:p>
            <w:pPr>
              <w:pStyle w:val="Normal"/>
              <w:spacing w:lineRule="atLeast" w:line="240"/>
              <w:ind w:start="240" w:hanging="24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手語翻譯專業訓練滿二百小時及翻譯服務滿一百小時</w:t>
            </w:r>
          </w:p>
          <w:p>
            <w:pPr>
              <w:pStyle w:val="Normal"/>
              <w:spacing w:lineRule="atLeast" w:line="240"/>
              <w:ind w:start="240" w:hanging="240"/>
              <w:rPr>
                <w:rFonts w:ascii="標楷體" w:hAnsi="標楷體" w:eastAsia="標楷體" w:cs="標楷體"/>
              </w:rPr>
            </w:pPr>
            <w:r>
              <w:rPr>
                <w:rFonts w:eastAsia="標楷體" w:cs="標楷體" w:ascii="標楷體" w:hAnsi="標楷體"/>
              </w:rPr>
              <w:t>2.</w:t>
            </w:r>
            <w:r>
              <w:rPr>
                <w:rFonts w:ascii="標楷體" w:hAnsi="標楷體" w:cs="標楷體" w:eastAsia="標楷體"/>
              </w:rPr>
              <w:t>翻譯服務滿二百小時</w:t>
            </w:r>
          </w:p>
        </w:tc>
        <w:tc>
          <w:tcPr>
            <w:tcW w:w="1450" w:type="dxa"/>
            <w:tcBorders>
              <w:top w:val="single" w:sz="4" w:space="0" w:color="000000"/>
              <w:start w:val="single" w:sz="4" w:space="0" w:color="000000"/>
              <w:bottom w:val="single" w:sz="4" w:space="0" w:color="000000"/>
              <w:end w:val="single" w:sz="4" w:space="0" w:color="000000"/>
            </w:tcBorders>
          </w:tcPr>
          <w:p>
            <w:pPr>
              <w:pStyle w:val="Normal"/>
              <w:kinsoku w:val="false"/>
              <w:spacing w:lineRule="atLeast" w:line="240"/>
              <w:jc w:val="both"/>
              <w:rPr>
                <w:rFonts w:ascii="標楷體" w:hAnsi="標楷體" w:eastAsia="標楷體" w:cs="標楷體"/>
              </w:rPr>
            </w:pPr>
            <w:r>
              <w:rPr>
                <w:rFonts w:ascii="標楷體" w:hAnsi="標楷體" w:cs="標楷體" w:eastAsia="標楷體"/>
              </w:rPr>
              <w:t>外聘每小時新臺幣</w:t>
            </w:r>
            <w:r>
              <w:rPr>
                <w:rFonts w:ascii="標楷體" w:hAnsi="標楷體" w:cs="標楷體" w:eastAsia="標楷體"/>
              </w:rPr>
              <w:t>五百</w:t>
            </w:r>
            <w:r>
              <w:rPr>
                <w:rFonts w:ascii="標楷體" w:hAnsi="標楷體" w:cs="標楷體" w:eastAsia="標楷體"/>
              </w:rPr>
              <w:t>元，內聘每小時新臺幣</w:t>
            </w:r>
            <w:r>
              <w:rPr>
                <w:rFonts w:ascii="標楷體" w:hAnsi="標楷體" w:cs="標楷體" w:eastAsia="標楷體"/>
              </w:rPr>
              <w:t>二百五十</w:t>
            </w:r>
            <w:r>
              <w:rPr>
                <w:rFonts w:ascii="標楷體" w:hAnsi="標楷體" w:cs="標楷體" w:eastAsia="標楷體"/>
              </w:rPr>
              <w:t>元。</w:t>
            </w:r>
          </w:p>
        </w:tc>
      </w:tr>
    </w:tbl>
    <w:p>
      <w:pPr>
        <w:pStyle w:val="Normal"/>
        <w:jc w:val="both"/>
        <w:rPr>
          <w:rFonts w:ascii="標楷體" w:hAnsi="標楷體" w:eastAsia="標楷體" w:cs="標楷體"/>
          <w:bCs/>
        </w:rPr>
      </w:pPr>
      <w:r>
        <w:rPr>
          <w:rFonts w:eastAsia="標楷體" w:cs="標楷體" w:ascii="標楷體" w:hAnsi="標楷體"/>
          <w:bCs/>
        </w:rPr>
      </w:r>
      <w:r>
        <w:br w:type="page"/>
      </w:r>
    </w:p>
    <w:p>
      <w:pPr>
        <w:pStyle w:val="Normal"/>
        <w:jc w:val="both"/>
        <w:rPr>
          <w:rFonts w:ascii="標楷體" w:hAnsi="標楷體" w:eastAsia="標楷體" w:cs="標楷體"/>
          <w:b/>
          <w:b/>
          <w:bCs/>
        </w:rPr>
      </w:pPr>
      <w:r>
        <w:rPr>
          <w:rFonts w:ascii="標楷體" w:hAnsi="標楷體" w:cs="標楷體" w:eastAsia="標楷體"/>
          <w:b/>
          <w:bCs/>
        </w:rPr>
        <w:t>附件</w:t>
      </w:r>
      <w:r>
        <w:rPr>
          <w:rFonts w:ascii="標楷體" w:hAnsi="標楷體" w:cs="標楷體" w:eastAsia="標楷體"/>
          <w:b/>
          <w:bCs/>
        </w:rPr>
        <w:t>十三</w:t>
      </w:r>
    </w:p>
    <w:p>
      <w:pPr>
        <w:pStyle w:val="Normal"/>
        <w:spacing w:lineRule="auto"/>
        <w:jc w:val="center"/>
        <w:rPr/>
      </w:pPr>
      <w:r>
        <w:rPr>
          <w:rFonts w:ascii="標楷體" w:hAnsi="標楷體" w:cs="標楷體" w:eastAsia="標楷體"/>
          <w:sz w:val="28"/>
          <w:szCs w:val="28"/>
        </w:rPr>
        <w:t>導盲</w:t>
      </w:r>
      <w:r>
        <w:rPr>
          <w:rFonts w:ascii="標楷體" w:hAnsi="標楷體" w:cs="標楷體" w:eastAsia="標楷體"/>
          <w:sz w:val="28"/>
          <w:szCs w:val="28"/>
        </w:rPr>
        <w:t>志工</w:t>
      </w:r>
      <w:r>
        <w:rPr>
          <w:rFonts w:ascii="標楷體" w:hAnsi="標楷體" w:cs="標楷體" w:eastAsia="標楷體"/>
          <w:sz w:val="28"/>
          <w:szCs w:val="28"/>
        </w:rPr>
        <w:t>服務工作</w:t>
      </w:r>
      <w:r>
        <w:rPr>
          <w:rFonts w:ascii="標楷體" w:hAnsi="標楷體" w:cs="標楷體" w:eastAsia="標楷體"/>
          <w:sz w:val="28"/>
          <w:szCs w:val="28"/>
        </w:rPr>
        <w:t>紀</w:t>
      </w:r>
      <w:r>
        <w:rPr>
          <w:rFonts w:ascii="標楷體" w:hAnsi="標楷體" w:cs="標楷體" w:eastAsia="標楷體"/>
          <w:sz w:val="28"/>
          <w:szCs w:val="28"/>
        </w:rPr>
        <w:t>錄</w:t>
      </w:r>
    </w:p>
    <w:p>
      <w:pPr>
        <w:pStyle w:val="Normal"/>
        <w:spacing w:lineRule="auto"/>
        <w:ind w:end="38" w:hanging="0"/>
        <w:jc w:val="end"/>
        <w:rPr>
          <w:rFonts w:ascii="標楷體" w:hAnsi="標楷體" w:eastAsia="標楷體" w:cs="標楷體"/>
          <w:u w:val="single"/>
        </w:rPr>
      </w:pPr>
      <w:r>
        <w:rPr>
          <w:rFonts w:ascii="標楷體" w:hAnsi="標楷體" w:cs="標楷體" w:eastAsia="標楷體"/>
          <w:u w:val="single"/>
        </w:rPr>
        <w:t>單位：</w:t>
      </w:r>
      <w:r>
        <w:rPr>
          <w:rFonts w:ascii="標楷體" w:hAnsi="標楷體" w:cs="標楷體" w:eastAsia="標楷體"/>
          <w:u w:val="single"/>
        </w:rPr>
        <w:t>新臺幣</w:t>
      </w:r>
      <w:r>
        <w:rPr>
          <w:rFonts w:ascii="標楷體" w:hAnsi="標楷體" w:cs="標楷體" w:eastAsia="標楷體"/>
          <w:u w:val="single"/>
        </w:rPr>
        <w:t>元</w:t>
      </w:r>
    </w:p>
    <w:tbl>
      <w:tblPr>
        <w:tblW w:w="10094" w:type="dxa"/>
        <w:jc w:val="start"/>
        <w:tblInd w:w="-137" w:type="dxa"/>
        <w:tblCellMar>
          <w:top w:w="0" w:type="dxa"/>
          <w:start w:w="108" w:type="dxa"/>
          <w:bottom w:w="0" w:type="dxa"/>
          <w:end w:w="108" w:type="dxa"/>
        </w:tblCellMar>
      </w:tblPr>
      <w:tblGrid>
        <w:gridCol w:w="1200"/>
        <w:gridCol w:w="964"/>
        <w:gridCol w:w="1426"/>
        <w:gridCol w:w="720"/>
        <w:gridCol w:w="720"/>
        <w:gridCol w:w="3614"/>
        <w:gridCol w:w="1450"/>
      </w:tblGrid>
      <w:tr>
        <w:trPr>
          <w:trHeight w:val="807" w:hRule="atLeast"/>
        </w:trPr>
        <w:tc>
          <w:tcPr>
            <w:tcW w:w="120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u w:val="single"/>
              </w:rPr>
            </w:pPr>
            <w:r>
              <w:rPr>
                <w:rFonts w:ascii="標楷體" w:hAnsi="標楷體" w:cs="標楷體" w:eastAsia="標楷體"/>
              </w:rPr>
              <w:t>導盲</w:t>
            </w:r>
            <w:r>
              <w:rPr>
                <w:rFonts w:ascii="標楷體" w:hAnsi="標楷體" w:cs="標楷體" w:eastAsia="標楷體"/>
              </w:rPr>
              <w:t>志工</w:t>
            </w:r>
            <w:r>
              <w:rPr>
                <w:rFonts w:ascii="標楷體" w:hAnsi="標楷體" w:cs="標楷體" w:eastAsia="標楷體"/>
              </w:rPr>
              <w:t>姓名</w:t>
            </w:r>
          </w:p>
        </w:tc>
        <w:tc>
          <w:tcPr>
            <w:tcW w:w="964"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申請人</w:t>
            </w:r>
          </w:p>
        </w:tc>
        <w:tc>
          <w:tcPr>
            <w:tcW w:w="1426"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pacing w:val="-20"/>
              </w:rPr>
            </w:pPr>
            <w:r>
              <w:rPr>
                <w:rFonts w:ascii="標楷體" w:hAnsi="標楷體" w:cs="標楷體" w:eastAsia="標楷體"/>
                <w:spacing w:val="-20"/>
              </w:rPr>
              <w:t>服務對象姓名及手冊編號</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服務日期</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服務時數</w:t>
            </w:r>
          </w:p>
        </w:tc>
        <w:tc>
          <w:tcPr>
            <w:tcW w:w="3614"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服務內容摘要</w:t>
            </w:r>
          </w:p>
          <w:p>
            <w:pPr>
              <w:pStyle w:val="Normal"/>
              <w:jc w:val="both"/>
              <w:rPr>
                <w:rFonts w:ascii="標楷體" w:hAnsi="標楷體" w:eastAsia="標楷體" w:cs="標楷體"/>
              </w:rPr>
            </w:pPr>
            <w:r>
              <w:rPr>
                <w:rFonts w:ascii="標楷體" w:hAnsi="標楷體" w:cs="標楷體" w:eastAsia="標楷體"/>
              </w:rPr>
              <w:t>（包含陪同往返地點、協助事項）</w:t>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jc w:val="center"/>
              <w:rPr/>
            </w:pPr>
            <w:r>
              <w:rPr>
                <w:rFonts w:ascii="標楷體" w:hAnsi="標楷體" w:cs="標楷體" w:eastAsia="標楷體"/>
              </w:rPr>
              <w:t>支領交通費金</w:t>
            </w:r>
            <w:r>
              <w:rPr>
                <w:rFonts w:ascii="標楷體" w:hAnsi="標楷體" w:cs="標楷體" w:eastAsia="標楷體"/>
              </w:rPr>
              <w:t>　</w:t>
            </w:r>
            <w:r>
              <w:rPr>
                <w:rFonts w:ascii="標楷體" w:hAnsi="標楷體" w:cs="標楷體" w:eastAsia="標楷體"/>
              </w:rPr>
              <w:t>額</w:t>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u w:val="single"/>
              </w:rPr>
            </w:pPr>
            <w:r>
              <w:rPr>
                <w:rFonts w:eastAsia="標楷體" w:cs="標楷體" w:ascii="標楷體" w:hAnsi="標楷體"/>
                <w:u w:val="single"/>
              </w:rPr>
            </w:r>
          </w:p>
        </w:tc>
        <w:tc>
          <w:tcPr>
            <w:tcW w:w="964"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u w:val="single"/>
              </w:rPr>
            </w:pPr>
            <w:r>
              <w:rPr>
                <w:rFonts w:eastAsia="標楷體" w:cs="標楷體" w:ascii="標楷體" w:hAnsi="標楷體"/>
                <w:u w:val="single"/>
              </w:rPr>
            </w:r>
          </w:p>
        </w:tc>
        <w:tc>
          <w:tcPr>
            <w:tcW w:w="1426"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p>
            <w:pPr>
              <w:pStyle w:val="Normal"/>
              <w:jc w:val="center"/>
              <w:rPr>
                <w:rFonts w:ascii="標楷體" w:hAnsi="標楷體" w:eastAsia="標楷體" w:cs="標楷體"/>
              </w:rPr>
            </w:pPr>
            <w:r>
              <w:rPr>
                <w:rFonts w:eastAsia="標楷體" w:cs="標楷體" w:ascii="標楷體" w:hAnsi="標楷體"/>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sz w:val="32"/>
              </w:rPr>
            </w:pPr>
            <w:r>
              <w:rPr>
                <w:rFonts w:eastAsia="標楷體" w:cs="標楷體" w:ascii="標楷體" w:hAnsi="標楷體"/>
                <w:sz w:val="32"/>
              </w:rPr>
            </w:r>
          </w:p>
        </w:tc>
        <w:tc>
          <w:tcPr>
            <w:tcW w:w="964"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26"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3614"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r>
        <w:trPr/>
        <w:tc>
          <w:tcPr>
            <w:tcW w:w="8644" w:type="dxa"/>
            <w:gridSpan w:val="6"/>
            <w:tcBorders>
              <w:top w:val="single" w:sz="4" w:space="0" w:color="000000"/>
              <w:start w:val="single" w:sz="4" w:space="0" w:color="000000"/>
              <w:bottom w:val="single" w:sz="4" w:space="0" w:color="000000"/>
            </w:tcBorders>
            <w:vAlign w:val="center"/>
          </w:tcPr>
          <w:p>
            <w:pPr>
              <w:pStyle w:val="Normal"/>
              <w:rPr>
                <w:rFonts w:ascii="標楷體" w:hAnsi="標楷體" w:eastAsia="標楷體" w:cs="標楷體"/>
                <w:sz w:val="20"/>
                <w:szCs w:val="20"/>
              </w:rPr>
            </w:pPr>
            <w:r>
              <w:rPr>
                <w:rFonts w:ascii="標楷體" w:hAnsi="標楷體" w:cs="標楷體" w:eastAsia="標楷體"/>
              </w:rPr>
              <w:t>合計</w:t>
            </w:r>
          </w:p>
        </w:tc>
        <w:tc>
          <w:tcPr>
            <w:tcW w:w="145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sz w:val="20"/>
                <w:szCs w:val="20"/>
              </w:rPr>
            </w:pPr>
            <w:r>
              <w:rPr>
                <w:rFonts w:eastAsia="標楷體" w:cs="標楷體" w:ascii="標楷體" w:hAnsi="標楷體"/>
                <w:sz w:val="20"/>
                <w:szCs w:val="20"/>
              </w:rPr>
            </w:r>
          </w:p>
        </w:tc>
      </w:tr>
    </w:tbl>
    <w:p>
      <w:pPr>
        <w:pStyle w:val="Normal"/>
        <w:ind w:start="-120" w:hanging="0"/>
        <w:rPr>
          <w:rFonts w:ascii="標楷體" w:hAnsi="標楷體" w:eastAsia="標楷體" w:cs="標楷體"/>
        </w:rPr>
      </w:pPr>
      <w:r>
        <w:rPr>
          <w:rFonts w:ascii="標楷體" w:hAnsi="標楷體" w:cs="標楷體" w:eastAsia="標楷體"/>
        </w:rPr>
        <w:t>備註：</w:t>
      </w:r>
    </w:p>
    <w:p>
      <w:pPr>
        <w:pStyle w:val="Normal"/>
        <w:ind w:start="-120" w:hanging="0"/>
        <w:rPr>
          <w:rFonts w:ascii="標楷體" w:hAnsi="標楷體" w:eastAsia="標楷體" w:cs="標楷體"/>
        </w:rPr>
      </w:pPr>
      <w:r>
        <w:rPr>
          <w:rFonts w:eastAsia="標楷體" w:cs="標楷體" w:ascii="標楷體" w:hAnsi="標楷體"/>
        </w:rPr>
        <w:t>1.</w:t>
      </w:r>
      <w:r>
        <w:rPr>
          <w:rFonts w:ascii="標楷體" w:hAnsi="標楷體" w:cs="標楷體" w:eastAsia="標楷體"/>
        </w:rPr>
        <w:t>導盲</w:t>
      </w:r>
      <w:r>
        <w:rPr>
          <w:rFonts w:ascii="標楷體" w:hAnsi="標楷體" w:cs="標楷體" w:eastAsia="標楷體"/>
        </w:rPr>
        <w:t>志工</w:t>
      </w:r>
      <w:r>
        <w:rPr>
          <w:rFonts w:ascii="標楷體" w:hAnsi="標楷體" w:cs="標楷體" w:eastAsia="標楷體"/>
        </w:rPr>
        <w:t>每服務一案次均請填寫服務工作紀錄。</w:t>
      </w:r>
    </w:p>
    <w:p>
      <w:pPr>
        <w:sectPr>
          <w:footerReference w:type="default" r:id="rId10"/>
          <w:type w:val="nextPage"/>
          <w:pgSz w:w="11906" w:h="16838"/>
          <w:pgMar w:left="1134" w:right="1134" w:header="0" w:top="1134" w:footer="992" w:bottom="1259" w:gutter="0"/>
          <w:pgNumType w:fmt="decimal"/>
          <w:formProt w:val="false"/>
          <w:textDirection w:val="lrTb"/>
          <w:docGrid w:type="default" w:linePitch="360" w:charSpace="0"/>
        </w:sectPr>
        <w:pStyle w:val="Normal"/>
        <w:ind w:start="-120" w:hanging="0"/>
        <w:rPr/>
      </w:pPr>
      <w:r>
        <w:rPr>
          <w:rFonts w:eastAsia="標楷體" w:cs="標楷體" w:ascii="標楷體" w:hAnsi="標楷體"/>
        </w:rPr>
        <w:t>2.</w:t>
      </w:r>
      <w:r>
        <w:rPr>
          <w:rFonts w:ascii="標楷體" w:hAnsi="標楷體" w:cs="標楷體" w:eastAsia="標楷體"/>
        </w:rPr>
        <w:t>核銷時請附接受服務對象之視覺障礙手冊</w:t>
      </w:r>
      <w:r>
        <w:rPr>
          <w:rFonts w:ascii="標楷體" w:hAnsi="標楷體" w:cs="標楷體" w:eastAsia="標楷體"/>
        </w:rPr>
        <w:t>影本</w:t>
      </w:r>
      <w:r>
        <w:rPr>
          <w:rFonts w:ascii="標楷體" w:hAnsi="標楷體" w:cs="標楷體" w:eastAsia="標楷體"/>
        </w:rPr>
        <w:t>。</w:t>
      </w:r>
    </w:p>
    <w:p>
      <w:pPr>
        <w:pStyle w:val="Normal"/>
        <w:rPr>
          <w:rFonts w:ascii="標楷體" w:hAnsi="標楷體" w:eastAsia="標楷體" w:cs="標楷體"/>
          <w:b/>
          <w:b/>
        </w:rPr>
      </w:pPr>
      <w:r>
        <w:rPr>
          <w:rFonts w:ascii="標楷體" w:hAnsi="標楷體" w:cs="標楷體" w:eastAsia="標楷體"/>
          <w:b/>
        </w:rPr>
        <w:t>附件十四</w:t>
      </w:r>
    </w:p>
    <w:p>
      <w:pPr>
        <w:pStyle w:val="Normal"/>
        <w:jc w:val="center"/>
        <w:rPr>
          <w:rFonts w:ascii="標楷體" w:hAnsi="標楷體" w:eastAsia="標楷體" w:cs="標楷體"/>
          <w:b/>
          <w:b/>
          <w:sz w:val="32"/>
        </w:rPr>
      </w:pPr>
      <w:r>
        <w:rPr>
          <w:rFonts w:ascii="標楷體" w:hAnsi="標楷體" w:cs="標楷體" w:eastAsia="標楷體"/>
          <w:b/>
          <w:sz w:val="32"/>
        </w:rPr>
        <w:t>身心障礙者家庭關懷訪視</w:t>
      </w:r>
      <w:r>
        <w:rPr>
          <w:rFonts w:eastAsia="標楷體" w:cs="標楷體" w:ascii="標楷體" w:hAnsi="標楷體"/>
          <w:b/>
          <w:sz w:val="32"/>
        </w:rPr>
        <w:t>/</w:t>
      </w:r>
      <w:r>
        <w:rPr>
          <w:rFonts w:ascii="標楷體" w:hAnsi="標楷體" w:cs="標楷體" w:eastAsia="標楷體"/>
          <w:b/>
          <w:sz w:val="32"/>
        </w:rPr>
        <w:t>外展服務評估表</w:t>
      </w:r>
    </w:p>
    <w:p>
      <w:pPr>
        <w:pStyle w:val="Normal"/>
        <w:jc w:val="both"/>
        <w:rPr/>
      </w:pPr>
      <w:r>
        <w:rPr>
          <w:rFonts w:ascii="標楷體" w:hAnsi="標楷體" w:cs="標楷體" w:eastAsia="標楷體"/>
          <w:bCs/>
        </w:rPr>
        <w:t>身心障礙者姓名：</w:t>
      </w:r>
      <w:r>
        <w:rPr>
          <w:rFonts w:ascii="標楷體" w:hAnsi="標楷體" w:cs="標楷體" w:eastAsia="標楷體"/>
          <w:bCs/>
          <w:u w:val="single"/>
        </w:rPr>
        <w:t xml:space="preserve">                </w:t>
      </w:r>
      <w:r>
        <w:rPr>
          <w:rFonts w:ascii="標楷體" w:hAnsi="標楷體" w:cs="標楷體" w:eastAsia="標楷體"/>
          <w:bCs/>
        </w:rPr>
        <w:t>　性別：</w:t>
      </w:r>
      <w:r>
        <w:rPr>
          <w:rFonts w:ascii="標楷體" w:hAnsi="標楷體" w:cs="標楷體" w:eastAsia="標楷體"/>
          <w:bCs/>
          <w:u w:val="single"/>
        </w:rPr>
        <w:t xml:space="preserve">       </w:t>
      </w:r>
      <w:r>
        <w:rPr>
          <w:rFonts w:ascii="標楷體" w:hAnsi="標楷體" w:cs="標楷體" w:eastAsia="標楷體"/>
          <w:bCs/>
        </w:rPr>
        <w:t>　年齡：</w:t>
      </w:r>
      <w:r>
        <w:rPr>
          <w:rFonts w:ascii="標楷體" w:hAnsi="標楷體" w:cs="標楷體" w:eastAsia="標楷體"/>
          <w:bCs/>
          <w:u w:val="single"/>
        </w:rPr>
        <w:t xml:space="preserve">        </w:t>
      </w:r>
      <w:r>
        <w:rPr>
          <w:rFonts w:ascii="標楷體" w:hAnsi="標楷體" w:cs="標楷體" w:eastAsia="標楷體"/>
          <w:bCs/>
        </w:rPr>
        <w:t>　 排行：</w:t>
      </w:r>
      <w:r>
        <w:rPr>
          <w:rFonts w:ascii="標楷體" w:hAnsi="標楷體" w:cs="標楷體" w:eastAsia="標楷體"/>
          <w:bCs/>
          <w:u w:val="single"/>
        </w:rPr>
        <w:t xml:space="preserve">      </w:t>
      </w:r>
      <w:r>
        <w:rPr>
          <w:rFonts w:ascii="標楷體" w:hAnsi="標楷體" w:cs="標楷體" w:eastAsia="標楷體"/>
          <w:bCs/>
        </w:rPr>
        <w:t xml:space="preserve">  </w:t>
      </w:r>
    </w:p>
    <w:p>
      <w:pPr>
        <w:pStyle w:val="Normal"/>
        <w:rPr/>
      </w:pPr>
      <w:r>
        <w:rPr>
          <w:rFonts w:ascii="標楷體" w:hAnsi="標楷體" w:cs="標楷體" w:eastAsia="標楷體"/>
          <w:bCs/>
        </w:rPr>
        <w:t>案家通訊住址：</w:t>
      </w:r>
      <w:r>
        <w:rPr>
          <w:rFonts w:ascii="標楷體" w:hAnsi="標楷體" w:cs="標楷體" w:eastAsia="標楷體"/>
          <w:bCs/>
          <w:u w:val="single"/>
        </w:rPr>
        <w:t xml:space="preserve">                           </w:t>
      </w:r>
      <w:r>
        <w:rPr>
          <w:rFonts w:ascii="標楷體" w:hAnsi="標楷體" w:cs="標楷體" w:eastAsia="標楷體"/>
          <w:bCs/>
        </w:rPr>
        <w:t>　聯絡電話：</w:t>
      </w:r>
      <w:r>
        <w:rPr>
          <w:rFonts w:ascii="標楷體" w:hAnsi="標楷體" w:cs="標楷體" w:eastAsia="標楷體"/>
          <w:bCs/>
          <w:u w:val="single"/>
        </w:rPr>
        <w:t xml:space="preserve">                        </w:t>
      </w:r>
    </w:p>
    <w:p>
      <w:pPr>
        <w:pStyle w:val="Normal"/>
        <w:rPr>
          <w:rFonts w:ascii="標楷體" w:hAnsi="標楷體" w:eastAsia="標楷體" w:cs="標楷體"/>
          <w:bCs/>
        </w:rPr>
      </w:pPr>
      <w:r>
        <w:rPr>
          <w:rFonts w:ascii="標楷體" w:hAnsi="標楷體" w:cs="標楷體" w:eastAsia="標楷體"/>
          <w:bCs/>
        </w:rPr>
        <w:t>訪視人員：</w:t>
      </w:r>
      <w:r>
        <w:rPr>
          <w:rFonts w:ascii="標楷體" w:hAnsi="標楷體" w:cs="標楷體" w:eastAsia="標楷體"/>
          <w:bCs/>
          <w:u w:val="single"/>
        </w:rPr>
        <w:t xml:space="preserve">             </w:t>
      </w:r>
      <w:r>
        <w:rPr>
          <w:rFonts w:ascii="標楷體" w:hAnsi="標楷體" w:cs="標楷體" w:eastAsia="標楷體"/>
          <w:bCs/>
        </w:rPr>
        <w:t>　服務單位 ：</w:t>
      </w:r>
      <w:r>
        <w:rPr>
          <w:rFonts w:ascii="標楷體" w:hAnsi="標楷體" w:cs="標楷體" w:eastAsia="標楷體"/>
          <w:bCs/>
          <w:u w:val="single"/>
        </w:rPr>
        <w:t xml:space="preserve">                </w:t>
      </w:r>
      <w:r>
        <w:rPr>
          <w:rFonts w:ascii="標楷體" w:hAnsi="標楷體" w:cs="標楷體" w:eastAsia="標楷體"/>
          <w:bCs/>
        </w:rPr>
        <w:t xml:space="preserve">   訪視日期：</w:t>
      </w:r>
      <w:r>
        <w:rPr>
          <w:rFonts w:ascii="標楷體" w:hAnsi="標楷體" w:cs="標楷體" w:eastAsia="標楷體"/>
          <w:bCs/>
          <w:u w:val="single"/>
        </w:rPr>
        <w:t xml:space="preserve">   </w:t>
      </w:r>
      <w:r>
        <w:rPr>
          <w:rFonts w:ascii="標楷體" w:hAnsi="標楷體" w:cs="標楷體" w:eastAsia="標楷體"/>
          <w:bCs/>
        </w:rPr>
        <w:t>年</w:t>
      </w:r>
      <w:r>
        <w:rPr>
          <w:rFonts w:ascii="標楷體" w:hAnsi="標楷體" w:cs="標楷體" w:eastAsia="標楷體"/>
          <w:bCs/>
          <w:u w:val="single"/>
        </w:rPr>
        <w:t xml:space="preserve">    </w:t>
      </w:r>
      <w:r>
        <w:rPr>
          <w:rFonts w:ascii="標楷體" w:hAnsi="標楷體" w:cs="標楷體" w:eastAsia="標楷體"/>
          <w:bCs/>
        </w:rPr>
        <w:t>月</w:t>
      </w:r>
      <w:r>
        <w:rPr>
          <w:rFonts w:ascii="標楷體" w:hAnsi="標楷體" w:cs="標楷體" w:eastAsia="標楷體"/>
          <w:bCs/>
          <w:u w:val="single"/>
        </w:rPr>
        <w:t xml:space="preserve">    </w:t>
      </w:r>
      <w:r>
        <w:rPr>
          <w:rFonts w:ascii="標楷體" w:hAnsi="標楷體" w:cs="標楷體" w:eastAsia="標楷體"/>
          <w:bCs/>
        </w:rPr>
        <w:t>日</w:t>
      </w:r>
    </w:p>
    <w:tbl>
      <w:tblPr>
        <w:tblW w:w="9850" w:type="dxa"/>
        <w:jc w:val="start"/>
        <w:tblInd w:w="-77" w:type="dxa"/>
        <w:tblCellMar>
          <w:top w:w="0" w:type="dxa"/>
          <w:start w:w="108" w:type="dxa"/>
          <w:bottom w:w="0" w:type="dxa"/>
          <w:end w:w="108" w:type="dxa"/>
        </w:tblCellMar>
      </w:tblPr>
      <w:tblGrid>
        <w:gridCol w:w="540"/>
        <w:gridCol w:w="1380"/>
        <w:gridCol w:w="6304"/>
        <w:gridCol w:w="536"/>
        <w:gridCol w:w="1090"/>
      </w:tblGrid>
      <w:tr>
        <w:trPr/>
        <w:tc>
          <w:tcPr>
            <w:tcW w:w="540" w:type="dxa"/>
            <w:vMerge w:val="restart"/>
            <w:tcBorders>
              <w:top w:val="single" w:sz="4" w:space="0" w:color="000000"/>
              <w:start w:val="single" w:sz="4" w:space="0" w:color="000000"/>
              <w:bottom w:val="single" w:sz="4" w:space="0" w:color="000000"/>
            </w:tcBorders>
          </w:tcPr>
          <w:p>
            <w:pPr>
              <w:pStyle w:val="Normal"/>
              <w:spacing w:lineRule="exact" w:line="480"/>
              <w:jc w:val="center"/>
              <w:rPr>
                <w:rFonts w:ascii="標楷體" w:hAnsi="標楷體" w:eastAsia="標楷體" w:cs="標楷體"/>
                <w:b/>
                <w:b/>
                <w:bCs/>
              </w:rPr>
            </w:pPr>
            <w:r>
              <w:rPr>
                <w:rFonts w:ascii="標楷體" w:hAnsi="標楷體" w:cs="標楷體" w:eastAsia="標楷體"/>
                <w:b/>
                <w:bCs/>
              </w:rPr>
              <w:t>個</w:t>
            </w:r>
          </w:p>
          <w:p>
            <w:pPr>
              <w:pStyle w:val="Normal"/>
              <w:jc w:val="center"/>
              <w:rPr>
                <w:rFonts w:ascii="標楷體" w:hAnsi="標楷體" w:eastAsia="標楷體" w:cs="標楷體"/>
                <w:b/>
                <w:b/>
                <w:bCs/>
              </w:rPr>
            </w:pPr>
            <w:r>
              <w:rPr>
                <w:rFonts w:ascii="標楷體" w:hAnsi="標楷體" w:cs="標楷體" w:eastAsia="標楷體"/>
                <w:b/>
                <w:bCs/>
              </w:rPr>
              <w:t>案</w:t>
            </w:r>
          </w:p>
          <w:p>
            <w:pPr>
              <w:pStyle w:val="Normal"/>
              <w:jc w:val="center"/>
              <w:rPr>
                <w:rFonts w:ascii="標楷體" w:hAnsi="標楷體" w:eastAsia="標楷體" w:cs="標楷體"/>
                <w:b/>
                <w:b/>
                <w:bCs/>
              </w:rPr>
            </w:pPr>
            <w:r>
              <w:rPr>
                <w:rFonts w:ascii="標楷體" w:hAnsi="標楷體" w:cs="標楷體" w:eastAsia="標楷體"/>
                <w:b/>
                <w:bCs/>
              </w:rPr>
              <w:t>狀</w:t>
            </w:r>
          </w:p>
          <w:p>
            <w:pPr>
              <w:pStyle w:val="Normal"/>
              <w:jc w:val="center"/>
              <w:rPr>
                <w:rFonts w:ascii="標楷體" w:hAnsi="標楷體" w:eastAsia="標楷體" w:cs="標楷體"/>
                <w:b/>
                <w:b/>
                <w:bCs/>
              </w:rPr>
            </w:pPr>
            <w:r>
              <w:rPr>
                <w:rFonts w:ascii="標楷體" w:hAnsi="標楷體" w:cs="標楷體" w:eastAsia="標楷體"/>
                <w:b/>
                <w:bCs/>
              </w:rPr>
              <w:t>況</w:t>
            </w:r>
          </w:p>
        </w:tc>
        <w:tc>
          <w:tcPr>
            <w:tcW w:w="1380" w:type="dxa"/>
            <w:tcBorders>
              <w:top w:val="single" w:sz="4" w:space="0" w:color="000000"/>
              <w:start w:val="single" w:sz="4" w:space="0" w:color="000000"/>
              <w:bottom w:val="single" w:sz="4" w:space="0" w:color="000000"/>
            </w:tcBorders>
          </w:tcPr>
          <w:p>
            <w:pPr>
              <w:pStyle w:val="Normal"/>
              <w:spacing w:lineRule="exact" w:line="300"/>
              <w:jc w:val="distribute"/>
              <w:rPr>
                <w:rFonts w:ascii="標楷體" w:hAnsi="標楷體" w:eastAsia="標楷體" w:cs="標楷體"/>
                <w:bCs/>
              </w:rPr>
            </w:pPr>
            <w:r>
              <w:rPr>
                <w:rFonts w:ascii="標楷體" w:hAnsi="標楷體" w:cs="標楷體" w:eastAsia="標楷體"/>
              </w:rPr>
              <w:t>健康情形</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00"/>
              <w:ind w:start="-48" w:hanging="0"/>
              <w:jc w:val="both"/>
              <w:rPr>
                <w:rFonts w:ascii="標楷體" w:hAnsi="標楷體" w:eastAsia="標楷體" w:cs="標楷體"/>
                <w:bCs/>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臥床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使用輔具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 xml:space="preserve">行動不便，但未使用輔具 </w:t>
            </w:r>
            <w:r>
              <w:rPr>
                <w:rFonts w:ascii="Wingdings" w:hAnsi="Wingdings" w:cs="Wingdings" w:eastAsia="Wingdings"/>
              </w:rPr>
              <w:t></w:t>
            </w:r>
            <w:r>
              <w:rPr>
                <w:rFonts w:eastAsia="標楷體" w:cs="標楷體" w:ascii="標楷體" w:hAnsi="標楷體"/>
              </w:rPr>
              <w:t>4</w:t>
            </w:r>
            <w:r>
              <w:rPr>
                <w:rFonts w:eastAsia="標楷體" w:cs="標楷體" w:ascii="標楷體" w:hAnsi="標楷體"/>
              </w:rPr>
              <w:t>.</w:t>
            </w:r>
            <w:r>
              <w:rPr>
                <w:rFonts w:ascii="標楷體" w:hAnsi="標楷體" w:cs="標楷體" w:eastAsia="標楷體"/>
              </w:rPr>
              <w:t xml:space="preserve">健康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 xml:space="preserve">其他 </w:t>
            </w:r>
            <w:r>
              <w:rPr>
                <w:rFonts w:ascii="標楷體" w:hAnsi="標楷體" w:cs="標楷體" w:eastAsia="標楷體"/>
                <w:u w:val="single"/>
              </w:rPr>
              <w:t xml:space="preserve">     </w:t>
            </w:r>
          </w:p>
        </w:tc>
      </w:tr>
      <w:tr>
        <w:trPr>
          <w:trHeight w:val="339"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300"/>
              <w:jc w:val="distribute"/>
              <w:rPr>
                <w:rFonts w:ascii="標楷體" w:hAnsi="標楷體" w:eastAsia="標楷體" w:cs="標楷體"/>
              </w:rPr>
            </w:pPr>
            <w:r>
              <w:rPr>
                <w:rFonts w:ascii="標楷體" w:hAnsi="標楷體" w:cs="標楷體" w:eastAsia="標楷體"/>
              </w:rPr>
              <w:t>婚姻狀況</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00"/>
              <w:ind w:start="-48" w:hanging="0"/>
              <w:jc w:val="both"/>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已婚</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未婚</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離婚</w:t>
            </w:r>
            <w:r>
              <w:rPr>
                <w:rFonts w:ascii="Wingdings" w:hAnsi="Wingdings" w:cs="Wingdings" w:eastAsia="Wingdings"/>
              </w:rPr>
              <w:t></w:t>
            </w:r>
            <w:r>
              <w:rPr>
                <w:rFonts w:eastAsia="標楷體" w:cs="標楷體" w:ascii="標楷體" w:hAnsi="標楷體"/>
              </w:rPr>
              <w:t>4</w:t>
            </w:r>
            <w:r>
              <w:rPr>
                <w:rFonts w:eastAsia="標楷體" w:cs="標楷體" w:ascii="標楷體" w:hAnsi="標楷體"/>
              </w:rPr>
              <w:t>.</w:t>
            </w:r>
            <w:r>
              <w:rPr>
                <w:rFonts w:ascii="標楷體" w:hAnsi="標楷體" w:cs="標楷體" w:eastAsia="標楷體"/>
              </w:rPr>
              <w:t>鰥寡</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分居</w:t>
            </w:r>
            <w:r>
              <w:rPr>
                <w:rFonts w:ascii="Wingdings" w:hAnsi="Wingdings" w:cs="Wingdings" w:eastAsia="Wingdings"/>
              </w:rPr>
              <w:t></w:t>
            </w:r>
            <w:r>
              <w:rPr>
                <w:rFonts w:eastAsia="標楷體" w:cs="標楷體" w:ascii="標楷體" w:hAnsi="標楷體"/>
              </w:rPr>
              <w:t>6</w:t>
            </w:r>
            <w:r>
              <w:rPr>
                <w:rFonts w:eastAsia="標楷體" w:cs="標楷體" w:ascii="標楷體" w:hAnsi="標楷體"/>
              </w:rPr>
              <w:t>.</w:t>
            </w:r>
            <w:r>
              <w:rPr>
                <w:rFonts w:ascii="標楷體" w:hAnsi="標楷體" w:cs="標楷體" w:eastAsia="標楷體"/>
              </w:rPr>
              <w:t xml:space="preserve">其他 </w:t>
            </w:r>
            <w:r>
              <w:rPr>
                <w:rFonts w:ascii="標楷體" w:hAnsi="標楷體" w:cs="標楷體" w:eastAsia="標楷體"/>
                <w:u w:val="single"/>
              </w:rPr>
              <w:t xml:space="preserve">     </w:t>
            </w:r>
            <w:r>
              <w:rPr>
                <w:rFonts w:ascii="標楷體" w:hAnsi="標楷體" w:cs="標楷體" w:eastAsia="標楷體"/>
              </w:rPr>
              <w:t xml:space="preserve">  </w:t>
            </w:r>
          </w:p>
        </w:tc>
      </w:tr>
      <w:tr>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rPr>
            </w:pPr>
            <w:r>
              <w:rPr>
                <w:rFonts w:ascii="標楷體" w:hAnsi="標楷體" w:cs="標楷體" w:eastAsia="標楷體"/>
              </w:rPr>
              <w:t>工作狀況</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20"/>
              <w:ind w:start="-48" w:hanging="0"/>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是否有工作？</w:t>
            </w:r>
            <w:r>
              <w:rPr>
                <w:rFonts w:ascii="Wingdings" w:hAnsi="Wingdings" w:cs="Wingdings" w:eastAsia="Wingdings"/>
              </w:rPr>
              <w:t></w:t>
            </w:r>
            <w:r>
              <w:rPr>
                <w:rFonts w:ascii="標楷體" w:hAnsi="標楷體" w:cs="標楷體" w:eastAsia="標楷體"/>
              </w:rPr>
              <w:t>是</w:t>
            </w:r>
            <w:r>
              <w:rPr>
                <w:rFonts w:ascii="Wingdings" w:hAnsi="Wingdings" w:cs="Wingdings" w:eastAsia="Wingdings"/>
              </w:rPr>
              <w:t></w:t>
            </w:r>
            <w:r>
              <w:rPr>
                <w:rFonts w:ascii="標楷體" w:hAnsi="標楷體" w:cs="標楷體" w:eastAsia="標楷體"/>
              </w:rPr>
              <w:t>否；</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是否有工作經驗？</w:t>
            </w:r>
            <w:r>
              <w:rPr>
                <w:rFonts w:ascii="Wingdings" w:hAnsi="Wingdings" w:cs="Wingdings" w:eastAsia="Wingdings"/>
              </w:rPr>
              <w:t></w:t>
            </w:r>
            <w:r>
              <w:rPr>
                <w:rFonts w:ascii="標楷體" w:hAnsi="標楷體" w:cs="標楷體" w:eastAsia="標楷體"/>
              </w:rPr>
              <w:t>是</w:t>
            </w:r>
            <w:r>
              <w:rPr>
                <w:rFonts w:ascii="Wingdings" w:hAnsi="Wingdings" w:cs="Wingdings" w:eastAsia="Wingdings"/>
              </w:rPr>
              <w:t></w:t>
            </w:r>
            <w:r>
              <w:rPr>
                <w:rFonts w:ascii="標楷體" w:hAnsi="標楷體" w:cs="標楷體" w:eastAsia="標楷體"/>
              </w:rPr>
              <w:t>否</w:t>
            </w:r>
          </w:p>
          <w:p>
            <w:pPr>
              <w:pStyle w:val="Normal"/>
              <w:spacing w:lineRule="exact" w:line="320"/>
              <w:ind w:start="-48" w:hanging="0"/>
              <w:rPr/>
            </w:pPr>
            <w:r>
              <w:rPr>
                <w:rFonts w:eastAsia="Wingdings" w:cs="Wingdings" w:ascii="Wingdings" w:hAnsi="Wingdings"/>
              </w:rPr>
              <w:t></w:t>
            </w:r>
            <w:r>
              <w:rPr>
                <w:rFonts w:eastAsia="標楷體" w:cs="標楷體" w:ascii="標楷體" w:hAnsi="標楷體"/>
              </w:rPr>
              <w:t>3.</w:t>
            </w:r>
            <w:r>
              <w:rPr>
                <w:rFonts w:ascii="標楷體" w:hAnsi="標楷體" w:cs="標楷體" w:eastAsia="標楷體"/>
              </w:rPr>
              <w:t>是否有特殊專長？</w:t>
            </w:r>
            <w:r>
              <w:rPr>
                <w:rFonts w:ascii="Wingdings" w:hAnsi="Wingdings" w:cs="Wingdings" w:eastAsia="Wingdings"/>
              </w:rPr>
              <w:t></w:t>
            </w:r>
            <w:r>
              <w:rPr>
                <w:rFonts w:ascii="標楷體" w:hAnsi="標楷體" w:cs="標楷體" w:eastAsia="標楷體"/>
              </w:rPr>
              <w:t>是（請列舉</w:t>
            </w:r>
            <w:r>
              <w:rPr>
                <w:rFonts w:ascii="標楷體" w:hAnsi="標楷體" w:cs="標楷體" w:eastAsia="標楷體"/>
                <w:u w:val="single"/>
              </w:rPr>
              <w:t xml:space="preserve">                        </w:t>
            </w:r>
            <w:r>
              <w:rPr>
                <w:rFonts w:ascii="標楷體" w:hAnsi="標楷體" w:cs="標楷體" w:eastAsia="標楷體"/>
              </w:rPr>
              <w:t>）</w:t>
            </w:r>
            <w:r>
              <w:rPr>
                <w:rFonts w:ascii="Wingdings" w:hAnsi="Wingdings" w:cs="Wingdings" w:eastAsia="Wingdings"/>
              </w:rPr>
              <w:t></w:t>
            </w:r>
            <w:r>
              <w:rPr>
                <w:rFonts w:ascii="標楷體" w:hAnsi="標楷體" w:cs="標楷體" w:eastAsia="標楷體"/>
              </w:rPr>
              <w:t>否</w:t>
            </w:r>
          </w:p>
          <w:p>
            <w:pPr>
              <w:pStyle w:val="Normal"/>
              <w:spacing w:lineRule="exact" w:line="320"/>
              <w:ind w:start="-48" w:hanging="0"/>
              <w:rPr>
                <w:rFonts w:ascii="標楷體" w:hAnsi="標楷體" w:eastAsia="標楷體" w:cs="標楷體"/>
              </w:rPr>
            </w:pPr>
            <w:r>
              <w:rPr>
                <w:rFonts w:eastAsia="Wingdings" w:cs="Wingdings" w:ascii="Wingdings" w:hAnsi="Wingdings"/>
              </w:rPr>
              <w:t></w:t>
            </w:r>
            <w:r>
              <w:rPr>
                <w:rFonts w:eastAsia="標楷體" w:cs="標楷體" w:ascii="標楷體" w:hAnsi="標楷體"/>
              </w:rPr>
              <w:t>4.</w:t>
            </w:r>
            <w:r>
              <w:rPr>
                <w:rFonts w:ascii="標楷體" w:hAnsi="標楷體" w:cs="標楷體" w:eastAsia="標楷體"/>
              </w:rPr>
              <w:t>是否受過相關職業訓練？</w:t>
            </w:r>
            <w:r>
              <w:rPr>
                <w:rFonts w:ascii="Wingdings" w:hAnsi="Wingdings" w:cs="Wingdings" w:eastAsia="Wingdings"/>
              </w:rPr>
              <w:t></w:t>
            </w:r>
            <w:r>
              <w:rPr>
                <w:rFonts w:ascii="標楷體" w:hAnsi="標楷體" w:cs="標楷體" w:eastAsia="標楷體"/>
              </w:rPr>
              <w:t>是</w:t>
            </w:r>
            <w:r>
              <w:rPr>
                <w:rFonts w:ascii="Wingdings" w:hAnsi="Wingdings" w:cs="Wingdings" w:eastAsia="Wingdings"/>
              </w:rPr>
              <w:t></w:t>
            </w:r>
            <w:r>
              <w:rPr>
                <w:rFonts w:ascii="標楷體" w:hAnsi="標楷體" w:cs="標楷體" w:eastAsia="標楷體"/>
              </w:rPr>
              <w:t>否</w:t>
            </w:r>
          </w:p>
        </w:tc>
      </w:tr>
      <w:tr>
        <w:trPr>
          <w:trHeight w:val="822" w:hRule="atLeast"/>
        </w:trPr>
        <w:tc>
          <w:tcPr>
            <w:tcW w:w="540" w:type="dxa"/>
            <w:vMerge w:val="restart"/>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
                <w:b/>
                <w:bCs/>
              </w:rPr>
            </w:pPr>
            <w:r>
              <w:rPr>
                <w:rFonts w:eastAsia="標楷體" w:cs="標楷體" w:ascii="標楷體" w:hAnsi="標楷體"/>
                <w:b/>
                <w:bCs/>
              </w:rPr>
            </w:r>
          </w:p>
          <w:p>
            <w:pPr>
              <w:pStyle w:val="Normal"/>
              <w:jc w:val="both"/>
              <w:rPr>
                <w:rFonts w:ascii="標楷體" w:hAnsi="標楷體" w:eastAsia="標楷體" w:cs="標楷體"/>
                <w:b/>
                <w:b/>
              </w:rPr>
            </w:pPr>
            <w:r>
              <w:rPr>
                <w:rFonts w:eastAsia="標楷體" w:cs="標楷體" w:ascii="標楷體" w:hAnsi="標楷體"/>
                <w:b/>
              </w:rPr>
            </w:r>
          </w:p>
          <w:p>
            <w:pPr>
              <w:pStyle w:val="Normal"/>
              <w:jc w:val="both"/>
              <w:rPr>
                <w:rFonts w:ascii="標楷體" w:hAnsi="標楷體" w:eastAsia="標楷體" w:cs="標楷體"/>
                <w:b/>
                <w:b/>
              </w:rPr>
            </w:pPr>
            <w:r>
              <w:rPr>
                <w:rFonts w:eastAsia="標楷體" w:cs="標楷體" w:ascii="標楷體" w:hAnsi="標楷體"/>
                <w:b/>
              </w:rPr>
            </w:r>
          </w:p>
          <w:p>
            <w:pPr>
              <w:pStyle w:val="Normal"/>
              <w:jc w:val="both"/>
              <w:rPr>
                <w:rFonts w:ascii="標楷體" w:hAnsi="標楷體" w:eastAsia="標楷體" w:cs="標楷體"/>
                <w:b/>
                <w:b/>
              </w:rPr>
            </w:pPr>
            <w:r>
              <w:rPr>
                <w:rFonts w:eastAsia="標楷體" w:cs="標楷體" w:ascii="標楷體" w:hAnsi="標楷體"/>
                <w:b/>
              </w:rPr>
            </w:r>
          </w:p>
          <w:p>
            <w:pPr>
              <w:pStyle w:val="Normal"/>
              <w:jc w:val="both"/>
              <w:rPr>
                <w:rFonts w:ascii="標楷體" w:hAnsi="標楷體" w:eastAsia="標楷體" w:cs="標楷體"/>
                <w:b/>
                <w:b/>
              </w:rPr>
            </w:pPr>
            <w:r>
              <w:rPr>
                <w:rFonts w:eastAsia="標楷體" w:cs="標楷體" w:ascii="標楷體" w:hAnsi="標楷體"/>
                <w:b/>
              </w:rPr>
            </w:r>
          </w:p>
          <w:p>
            <w:pPr>
              <w:pStyle w:val="Normal"/>
              <w:jc w:val="center"/>
              <w:rPr>
                <w:rFonts w:ascii="標楷體" w:hAnsi="標楷體" w:eastAsia="標楷體" w:cs="標楷體"/>
                <w:b/>
                <w:b/>
              </w:rPr>
            </w:pPr>
            <w:r>
              <w:rPr>
                <w:rFonts w:ascii="標楷體" w:hAnsi="標楷體" w:cs="標楷體" w:eastAsia="標楷體"/>
                <w:b/>
              </w:rPr>
              <w:t>案</w:t>
            </w:r>
          </w:p>
          <w:p>
            <w:pPr>
              <w:pStyle w:val="Normal"/>
              <w:jc w:val="center"/>
              <w:rPr>
                <w:rFonts w:ascii="標楷體" w:hAnsi="標楷體" w:eastAsia="標楷體" w:cs="標楷體"/>
                <w:b/>
                <w:b/>
              </w:rPr>
            </w:pPr>
            <w:r>
              <w:rPr>
                <w:rFonts w:ascii="標楷體" w:hAnsi="標楷體" w:cs="標楷體" w:eastAsia="標楷體"/>
                <w:b/>
              </w:rPr>
              <w:t>家</w:t>
            </w:r>
          </w:p>
          <w:p>
            <w:pPr>
              <w:pStyle w:val="Normal"/>
              <w:jc w:val="center"/>
              <w:rPr>
                <w:rFonts w:ascii="標楷體" w:hAnsi="標楷體" w:eastAsia="標楷體" w:cs="標楷體"/>
                <w:b/>
                <w:b/>
              </w:rPr>
            </w:pPr>
            <w:r>
              <w:rPr>
                <w:rFonts w:ascii="標楷體" w:hAnsi="標楷體" w:cs="標楷體" w:eastAsia="標楷體"/>
                <w:b/>
              </w:rPr>
              <w:t>基</w:t>
            </w:r>
          </w:p>
          <w:p>
            <w:pPr>
              <w:pStyle w:val="Normal"/>
              <w:jc w:val="center"/>
              <w:rPr>
                <w:rFonts w:ascii="標楷體" w:hAnsi="標楷體" w:eastAsia="標楷體" w:cs="標楷體"/>
                <w:b/>
                <w:b/>
              </w:rPr>
            </w:pPr>
            <w:r>
              <w:rPr>
                <w:rFonts w:ascii="標楷體" w:hAnsi="標楷體" w:cs="標楷體" w:eastAsia="標楷體"/>
                <w:b/>
              </w:rPr>
              <w:t>本</w:t>
            </w:r>
          </w:p>
          <w:p>
            <w:pPr>
              <w:pStyle w:val="Normal"/>
              <w:jc w:val="center"/>
              <w:rPr>
                <w:rFonts w:ascii="標楷體" w:hAnsi="標楷體" w:eastAsia="標楷體" w:cs="標楷體"/>
                <w:b/>
                <w:b/>
              </w:rPr>
            </w:pPr>
            <w:r>
              <w:rPr>
                <w:rFonts w:ascii="標楷體" w:hAnsi="標楷體" w:cs="標楷體" w:eastAsia="標楷體"/>
                <w:b/>
              </w:rPr>
              <w:t>資</w:t>
            </w:r>
          </w:p>
          <w:p>
            <w:pPr>
              <w:pStyle w:val="Normal"/>
              <w:jc w:val="center"/>
              <w:rPr>
                <w:rFonts w:ascii="標楷體" w:hAnsi="標楷體" w:eastAsia="標楷體" w:cs="標楷體"/>
                <w:b/>
                <w:b/>
              </w:rPr>
            </w:pPr>
            <w:r>
              <w:rPr>
                <w:rFonts w:ascii="標楷體" w:hAnsi="標楷體" w:cs="標楷體" w:eastAsia="標楷體"/>
                <w:b/>
              </w:rPr>
              <w:t>料</w:t>
            </w:r>
          </w:p>
          <w:p>
            <w:pPr>
              <w:pStyle w:val="Normal"/>
              <w:jc w:val="both"/>
              <w:rPr>
                <w:rFonts w:ascii="標楷體" w:hAnsi="標楷體" w:eastAsia="標楷體" w:cs="標楷體"/>
                <w:b/>
                <w:b/>
                <w:bCs/>
              </w:rPr>
            </w:pPr>
            <w:r>
              <w:rPr>
                <w:rFonts w:eastAsia="標楷體" w:cs="標楷體" w:ascii="標楷體" w:hAnsi="標楷體"/>
                <w:b/>
                <w:bCs/>
              </w:rPr>
            </w:r>
          </w:p>
        </w:tc>
        <w:tc>
          <w:tcPr>
            <w:tcW w:w="138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bCs/>
              </w:rPr>
            </w:pPr>
            <w:r>
              <w:rPr>
                <w:rFonts w:ascii="標楷體" w:hAnsi="標楷體" w:cs="標楷體" w:eastAsia="標楷體"/>
                <w:bCs/>
              </w:rPr>
              <w:t>家庭成員（可複選）</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atLeast" w:line="320" w:before="60" w:after="60"/>
              <w:ind w:start="-48" w:hanging="0"/>
              <w:rPr>
                <w:rFonts w:ascii="標楷體" w:hAnsi="標楷體" w:eastAsia="標楷體" w:cs="標楷體"/>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母親</w:t>
            </w:r>
            <w:r>
              <w:rPr>
                <w:rFonts w:ascii="標楷體" w:hAnsi="標楷體" w:cs="標楷體" w:eastAsia="標楷體"/>
              </w:rPr>
              <w:t xml:space="preserve"> </w:t>
            </w:r>
            <w:r>
              <w:rPr>
                <w:rFonts w:ascii="標楷體" w:hAnsi="標楷體" w:cs="標楷體" w:eastAsia="標楷體"/>
              </w:rPr>
              <w:t xml:space="preserve"> </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父親</w:t>
            </w:r>
            <w:r>
              <w:rPr>
                <w:rFonts w:ascii="標楷體" w:hAnsi="標楷體" w:cs="標楷體" w:eastAsia="標楷體"/>
              </w:rPr>
              <w:t xml:space="preserve"> </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祖母</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4</w:t>
            </w:r>
            <w:r>
              <w:rPr>
                <w:rFonts w:eastAsia="標楷體" w:cs="標楷體" w:ascii="標楷體" w:hAnsi="標楷體"/>
              </w:rPr>
              <w:t>.</w:t>
            </w:r>
            <w:r>
              <w:rPr>
                <w:rFonts w:ascii="標楷體" w:hAnsi="標楷體" w:cs="標楷體" w:eastAsia="標楷體"/>
              </w:rPr>
              <w:t>祖父</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兄</w:t>
            </w:r>
            <w:r>
              <w:rPr>
                <w:rFonts w:ascii="標楷體" w:hAnsi="標楷體" w:cs="標楷體" w:eastAsia="標楷體"/>
                <w:u w:val="single"/>
              </w:rPr>
              <w:t xml:space="preserve">   位</w:t>
            </w:r>
            <w:r>
              <w:rPr>
                <w:rFonts w:ascii="標楷體" w:hAnsi="標楷體" w:cs="標楷體" w:eastAsia="標楷體"/>
              </w:rPr>
              <w:t>弟</w:t>
            </w:r>
            <w:r>
              <w:rPr>
                <w:rFonts w:ascii="標楷體" w:hAnsi="標楷體" w:cs="標楷體" w:eastAsia="標楷體"/>
                <w:u w:val="single"/>
              </w:rPr>
              <w:t>＿ 位</w:t>
            </w:r>
          </w:p>
          <w:p>
            <w:pPr>
              <w:pStyle w:val="Normal"/>
              <w:spacing w:lineRule="exact" w:line="300"/>
              <w:ind w:start="-48" w:hanging="0"/>
              <w:rPr>
                <w:rFonts w:ascii="標楷體" w:hAnsi="標楷體" w:eastAsia="標楷體" w:cs="標楷體"/>
                <w:sz w:val="28"/>
                <w:szCs w:val="28"/>
              </w:rPr>
            </w:pPr>
            <w:r>
              <w:rPr>
                <w:rFonts w:eastAsia="Wingdings" w:cs="Wingdings" w:ascii="Wingdings" w:hAnsi="Wingdings"/>
              </w:rPr>
              <w:t></w:t>
            </w:r>
            <w:r>
              <w:rPr>
                <w:rFonts w:eastAsia="標楷體" w:cs="標楷體" w:ascii="標楷體" w:hAnsi="標楷體"/>
              </w:rPr>
              <w:t>6.</w:t>
            </w:r>
            <w:r>
              <w:rPr>
                <w:rFonts w:ascii="標楷體" w:hAnsi="標楷體" w:cs="標楷體" w:eastAsia="標楷體"/>
              </w:rPr>
              <w:t>姊</w:t>
            </w:r>
            <w:r>
              <w:rPr>
                <w:rFonts w:ascii="標楷體" w:hAnsi="標楷體" w:cs="標楷體" w:eastAsia="標楷體"/>
                <w:u w:val="single"/>
              </w:rPr>
              <w:t xml:space="preserve">   位</w:t>
            </w:r>
            <w:r>
              <w:rPr>
                <w:rFonts w:ascii="標楷體" w:hAnsi="標楷體" w:cs="標楷體" w:eastAsia="標楷體"/>
              </w:rPr>
              <w:t>妹</w:t>
            </w:r>
            <w:r>
              <w:rPr>
                <w:rFonts w:ascii="標楷體" w:hAnsi="標楷體" w:cs="標楷體" w:eastAsia="標楷體"/>
                <w:u w:val="single"/>
              </w:rPr>
              <w:t>＿  位</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7.</w:t>
            </w:r>
            <w:r>
              <w:rPr>
                <w:rFonts w:ascii="標楷體" w:hAnsi="標楷體" w:cs="標楷體" w:eastAsia="標楷體"/>
              </w:rPr>
              <w:t>其他</w:t>
            </w:r>
            <w:r>
              <w:rPr>
                <w:rFonts w:ascii="標楷體" w:hAnsi="標楷體" w:cs="標楷體" w:eastAsia="標楷體"/>
                <w:u w:val="single"/>
              </w:rPr>
              <w:t xml:space="preserve">       </w:t>
            </w:r>
          </w:p>
        </w:tc>
      </w:tr>
      <w:tr>
        <w:trPr>
          <w:trHeight w:val="473"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sz w:val="28"/>
                <w:szCs w:val="28"/>
              </w:rPr>
            </w:pPr>
            <w:r>
              <w:rPr>
                <w:rFonts w:eastAsia="標楷體" w:cs="標楷體" w:ascii="標楷體" w:hAnsi="標楷體"/>
                <w:bCs/>
                <w:sz w:val="28"/>
                <w:szCs w:val="28"/>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280"/>
              <w:jc w:val="distribute"/>
              <w:rPr>
                <w:rFonts w:ascii="標楷體" w:hAnsi="標楷體" w:eastAsia="標楷體" w:cs="標楷體"/>
                <w:bCs/>
              </w:rPr>
            </w:pPr>
            <w:r>
              <w:rPr>
                <w:rFonts w:ascii="標楷體" w:hAnsi="標楷體" w:cs="標楷體" w:eastAsia="標楷體"/>
                <w:bCs/>
              </w:rPr>
              <w:t>經濟狀況</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400"/>
              <w:ind w:start="-48" w:hanging="0"/>
              <w:jc w:val="both"/>
              <w:rPr>
                <w:rFonts w:ascii="標楷體" w:hAnsi="標楷體" w:eastAsia="標楷體" w:cs="標楷體"/>
                <w:bCs/>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低收入戶</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中低收入戶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一般戶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其他</w:t>
            </w:r>
            <w:r>
              <w:rPr>
                <w:rFonts w:ascii="標楷體" w:hAnsi="標楷體" w:cs="標楷體" w:eastAsia="標楷體"/>
                <w:u w:val="single"/>
              </w:rPr>
              <w:t xml:space="preserve">       </w:t>
            </w:r>
          </w:p>
        </w:tc>
      </w:tr>
      <w:tr>
        <w:trPr>
          <w:trHeight w:val="573"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bCs/>
              </w:rPr>
            </w:pPr>
            <w:r>
              <w:rPr>
                <w:rFonts w:ascii="標楷體" w:hAnsi="標楷體" w:cs="標楷體" w:eastAsia="標楷體"/>
              </w:rPr>
              <w:t>主要經濟來源</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60"/>
              <w:ind w:start="-48" w:hanging="0"/>
              <w:jc w:val="both"/>
              <w:rPr>
                <w:rFonts w:ascii="標楷體" w:hAnsi="標楷體" w:eastAsia="標楷體" w:cs="標楷體"/>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工作收入</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儲蓄利息投資</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政府救助或津貼</w:t>
            </w:r>
          </w:p>
          <w:p>
            <w:pPr>
              <w:pStyle w:val="Normal"/>
              <w:ind w:start="-48" w:hanging="0"/>
              <w:jc w:val="both"/>
              <w:rPr>
                <w:rFonts w:ascii="標楷體" w:hAnsi="標楷體" w:eastAsia="標楷體" w:cs="標楷體"/>
              </w:rPr>
            </w:pPr>
            <w:r>
              <w:rPr>
                <w:rFonts w:eastAsia="Wingdings" w:cs="Wingdings" w:ascii="Wingdings" w:hAnsi="Wingdings"/>
              </w:rPr>
              <w:t></w:t>
            </w:r>
            <w:r>
              <w:rPr>
                <w:rFonts w:eastAsia="標楷體" w:cs="標楷體" w:ascii="標楷體" w:hAnsi="標楷體"/>
              </w:rPr>
              <w:t>4.</w:t>
            </w:r>
            <w:r>
              <w:rPr>
                <w:rFonts w:ascii="標楷體" w:hAnsi="標楷體" w:cs="標楷體" w:eastAsia="標楷體"/>
              </w:rPr>
              <w:t>社會或親友救助</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子女奉養</w:t>
            </w:r>
            <w:r>
              <w:rPr>
                <w:rFonts w:ascii="Wingdings" w:hAnsi="Wingdings" w:cs="Wingdings" w:eastAsia="Wingdings"/>
              </w:rPr>
              <w:t></w:t>
            </w:r>
            <w:r>
              <w:rPr>
                <w:rFonts w:eastAsia="標楷體" w:cs="標楷體" w:ascii="標楷體" w:hAnsi="標楷體"/>
              </w:rPr>
              <w:t>6</w:t>
            </w:r>
            <w:r>
              <w:rPr>
                <w:rFonts w:eastAsia="標楷體" w:cs="標楷體" w:ascii="標楷體" w:hAnsi="標楷體"/>
              </w:rPr>
              <w:t>.</w:t>
            </w:r>
            <w:r>
              <w:rPr>
                <w:rFonts w:ascii="標楷體" w:hAnsi="標楷體" w:cs="標楷體" w:eastAsia="標楷體"/>
              </w:rPr>
              <w:t>退休金</w:t>
            </w:r>
            <w:r>
              <w:rPr>
                <w:rFonts w:ascii="Wingdings" w:hAnsi="Wingdings" w:cs="Wingdings" w:eastAsia="Wingdings"/>
              </w:rPr>
              <w:t></w:t>
            </w:r>
            <w:r>
              <w:rPr>
                <w:rFonts w:eastAsia="標楷體" w:cs="標楷體" w:ascii="標楷體" w:hAnsi="標楷體"/>
              </w:rPr>
              <w:t>7</w:t>
            </w:r>
            <w:r>
              <w:rPr>
                <w:rFonts w:eastAsia="標楷體" w:cs="標楷體" w:ascii="標楷體" w:hAnsi="標楷體"/>
              </w:rPr>
              <w:t>.</w:t>
            </w:r>
            <w:r>
              <w:rPr>
                <w:rFonts w:ascii="標楷體" w:hAnsi="標楷體" w:cs="標楷體" w:eastAsia="標楷體"/>
              </w:rPr>
              <w:t>其他</w:t>
            </w:r>
            <w:r>
              <w:rPr>
                <w:rFonts w:ascii="標楷體" w:hAnsi="標楷體" w:cs="標楷體" w:eastAsia="標楷體"/>
                <w:u w:val="single"/>
              </w:rPr>
              <w:t xml:space="preserve">            </w:t>
            </w:r>
          </w:p>
        </w:tc>
      </w:tr>
      <w:tr>
        <w:trPr>
          <w:trHeight w:val="717"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tcPr>
          <w:p>
            <w:pPr>
              <w:pStyle w:val="Normal"/>
              <w:spacing w:lineRule="exact" w:line="320"/>
              <w:jc w:val="distribute"/>
              <w:rPr/>
            </w:pPr>
            <w:r>
              <w:rPr>
                <w:rFonts w:ascii="標楷體" w:hAnsi="標楷體" w:cs="標楷體" w:eastAsia="標楷體"/>
              </w:rPr>
              <w:t>有收入者</w:t>
            </w:r>
            <w:r>
              <w:rPr>
                <w:rFonts w:ascii="標楷體" w:hAnsi="標楷體" w:cs="標楷體" w:eastAsia="標楷體"/>
                <w:bCs/>
              </w:rPr>
              <w:t>（可複選）</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20"/>
              <w:ind w:start="-48" w:hanging="0"/>
              <w:jc w:val="both"/>
              <w:rPr>
                <w:rFonts w:ascii="標楷體" w:hAnsi="標楷體" w:eastAsia="標楷體" w:cs="標楷體"/>
              </w:rPr>
            </w:pPr>
            <w:r>
              <w:rPr>
                <w:rFonts w:ascii="標楷體" w:hAnsi="標楷體" w:cs="標楷體" w:eastAsia="標楷體"/>
              </w:rPr>
              <w:t>（本項家庭成員中無人有工作收入者免填）</w:t>
            </w:r>
          </w:p>
          <w:p>
            <w:pPr>
              <w:pStyle w:val="Normal"/>
              <w:spacing w:lineRule="exact" w:line="320"/>
              <w:ind w:start="-48" w:hanging="0"/>
              <w:jc w:val="both"/>
              <w:rPr>
                <w:rFonts w:ascii="標楷體" w:hAnsi="標楷體" w:eastAsia="標楷體" w:cs="標楷體"/>
                <w:b/>
                <w:b/>
                <w:sz w:val="32"/>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母親</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父親</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祖母</w:t>
            </w:r>
            <w:r>
              <w:rPr>
                <w:rFonts w:ascii="Wingdings" w:hAnsi="Wingdings" w:cs="Wingdings" w:eastAsia="Wingdings"/>
              </w:rPr>
              <w:t></w:t>
            </w:r>
            <w:r>
              <w:rPr>
                <w:rFonts w:eastAsia="標楷體" w:cs="標楷體" w:ascii="標楷體" w:hAnsi="標楷體"/>
              </w:rPr>
              <w:t>4</w:t>
            </w:r>
            <w:r>
              <w:rPr>
                <w:rFonts w:eastAsia="標楷體" w:cs="標楷體" w:ascii="標楷體" w:hAnsi="標楷體"/>
              </w:rPr>
              <w:t>.</w:t>
            </w:r>
            <w:r>
              <w:rPr>
                <w:rFonts w:ascii="標楷體" w:hAnsi="標楷體" w:cs="標楷體" w:eastAsia="標楷體"/>
              </w:rPr>
              <w:t>祖父</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兄弟姊妹</w:t>
            </w:r>
            <w:r>
              <w:rPr>
                <w:rFonts w:ascii="Wingdings" w:hAnsi="Wingdings" w:cs="Wingdings" w:eastAsia="Wingdings"/>
              </w:rPr>
              <w:t></w:t>
            </w:r>
            <w:r>
              <w:rPr>
                <w:rFonts w:eastAsia="標楷體" w:cs="標楷體" w:ascii="標楷體" w:hAnsi="標楷體"/>
              </w:rPr>
              <w:t>6.</w:t>
            </w:r>
            <w:r>
              <w:rPr>
                <w:rFonts w:ascii="標楷體" w:hAnsi="標楷體" w:cs="標楷體" w:eastAsia="標楷體"/>
              </w:rPr>
              <w:t>其他</w:t>
            </w:r>
            <w:r>
              <w:rPr>
                <w:rFonts w:ascii="標楷體" w:hAnsi="標楷體" w:cs="標楷體" w:eastAsia="標楷體"/>
                <w:u w:val="single"/>
              </w:rPr>
              <w:t xml:space="preserve">        </w:t>
            </w:r>
          </w:p>
        </w:tc>
      </w:tr>
      <w:tr>
        <w:trPr>
          <w:trHeight w:val="437"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
                <w:b/>
                <w:bCs/>
                <w:sz w:val="32"/>
              </w:rPr>
            </w:pPr>
            <w:r>
              <w:rPr>
                <w:rFonts w:eastAsia="標楷體" w:cs="標楷體" w:ascii="標楷體" w:hAnsi="標楷體"/>
                <w:b/>
                <w:bCs/>
                <w:sz w:val="32"/>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280"/>
              <w:jc w:val="distribute"/>
              <w:rPr>
                <w:rFonts w:ascii="標楷體" w:hAnsi="標楷體" w:eastAsia="標楷體" w:cs="標楷體"/>
                <w:bCs/>
              </w:rPr>
            </w:pPr>
            <w:r>
              <w:rPr>
                <w:rFonts w:ascii="標楷體" w:hAnsi="標楷體" w:cs="標楷體" w:eastAsia="標楷體"/>
                <w:bCs/>
              </w:rPr>
              <w:t>住所性質</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exact" w:line="380"/>
              <w:ind w:start="-48" w:hanging="0"/>
              <w:jc w:val="both"/>
              <w:rPr>
                <w:rFonts w:ascii="標楷體" w:hAnsi="標楷體" w:eastAsia="標楷體" w:cs="標楷體"/>
                <w:bCs/>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自宅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租屋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借住</w:t>
            </w:r>
            <w:r>
              <w:rPr>
                <w:rFonts w:ascii="標楷體" w:hAnsi="標楷體" w:cs="標楷體" w:eastAsia="標楷體"/>
              </w:rPr>
              <w:t xml:space="preserve"> </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其他</w:t>
            </w:r>
            <w:r>
              <w:rPr>
                <w:rFonts w:ascii="標楷體" w:hAnsi="標楷體" w:cs="標楷體" w:eastAsia="標楷體"/>
                <w:u w:val="single"/>
              </w:rPr>
              <w:t xml:space="preserve">         </w:t>
            </w:r>
          </w:p>
        </w:tc>
      </w:tr>
      <w:tr>
        <w:trPr>
          <w:trHeight w:val="359"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280"/>
              <w:jc w:val="distribute"/>
              <w:rPr>
                <w:rFonts w:ascii="標楷體" w:hAnsi="標楷體" w:eastAsia="標楷體" w:cs="標楷體"/>
                <w:bCs/>
              </w:rPr>
            </w:pPr>
            <w:r>
              <w:rPr>
                <w:rFonts w:ascii="標楷體" w:hAnsi="標楷體" w:cs="標楷體" w:eastAsia="標楷體"/>
                <w:bCs/>
              </w:rPr>
              <w:t>常用語言</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atLeast" w:line="400" w:before="60" w:after="60"/>
              <w:ind w:start="-48" w:hanging="0"/>
              <w:rPr>
                <w:rFonts w:ascii="標楷體" w:hAnsi="標楷體" w:eastAsia="標楷體" w:cs="標楷體"/>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國語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台語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客家語</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 xml:space="preserve">原住民語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其他</w:t>
            </w:r>
            <w:r>
              <w:rPr>
                <w:rFonts w:ascii="標楷體" w:hAnsi="標楷體" w:cs="標楷體" w:eastAsia="標楷體"/>
                <w:u w:val="single"/>
              </w:rPr>
              <w:t xml:space="preserve">         </w:t>
            </w:r>
          </w:p>
        </w:tc>
      </w:tr>
      <w:tr>
        <w:trPr>
          <w:trHeight w:val="463"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280"/>
              <w:jc w:val="distribute"/>
              <w:rPr>
                <w:rFonts w:ascii="標楷體" w:hAnsi="標楷體" w:eastAsia="標楷體" w:cs="標楷體"/>
                <w:bCs/>
              </w:rPr>
            </w:pPr>
            <w:r>
              <w:rPr>
                <w:rFonts w:ascii="標楷體" w:hAnsi="標楷體" w:cs="標楷體" w:eastAsia="標楷體"/>
                <w:bCs/>
              </w:rPr>
              <w:t>家庭氣氛</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atLeast" w:line="400" w:before="60" w:after="60"/>
              <w:ind w:start="-48" w:hanging="0"/>
              <w:rPr>
                <w:rFonts w:ascii="標楷體" w:hAnsi="標楷體" w:eastAsia="標楷體" w:cs="標楷體"/>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和諧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普通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 xml:space="preserve">衝突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 xml:space="preserve">冷漠疏離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其他</w:t>
            </w:r>
            <w:r>
              <w:rPr>
                <w:rFonts w:ascii="標楷體" w:hAnsi="標楷體" w:cs="標楷體" w:eastAsia="標楷體"/>
                <w:u w:val="single"/>
              </w:rPr>
              <w:t xml:space="preserve">            </w:t>
            </w:r>
          </w:p>
        </w:tc>
      </w:tr>
      <w:tr>
        <w:trPr>
          <w:trHeight w:val="400" w:hRule="atLeast"/>
        </w:trPr>
        <w:tc>
          <w:tcPr>
            <w:tcW w:w="540" w:type="dxa"/>
            <w:vMerge w:val="continue"/>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bCs/>
              </w:rPr>
            </w:pPr>
            <w:r>
              <w:rPr>
                <w:rFonts w:eastAsia="標楷體" w:cs="標楷體" w:ascii="標楷體" w:hAnsi="標楷體"/>
                <w:bCs/>
              </w:rPr>
            </w:r>
          </w:p>
        </w:tc>
        <w:tc>
          <w:tcPr>
            <w:tcW w:w="1380" w:type="dxa"/>
            <w:tcBorders>
              <w:top w:val="single" w:sz="4" w:space="0" w:color="000000"/>
              <w:start w:val="single" w:sz="4" w:space="0" w:color="000000"/>
              <w:bottom w:val="single" w:sz="4" w:space="0" w:color="000000"/>
            </w:tcBorders>
            <w:vAlign w:val="center"/>
          </w:tcPr>
          <w:p>
            <w:pPr>
              <w:pStyle w:val="Normal"/>
              <w:spacing w:lineRule="exact" w:line="280"/>
              <w:jc w:val="distribute"/>
              <w:rPr>
                <w:rFonts w:ascii="標楷體" w:hAnsi="標楷體" w:eastAsia="標楷體" w:cs="標楷體"/>
                <w:bCs/>
              </w:rPr>
            </w:pPr>
            <w:r>
              <w:rPr>
                <w:rFonts w:ascii="標楷體" w:hAnsi="標楷體" w:cs="標楷體" w:eastAsia="標楷體"/>
                <w:bCs/>
              </w:rPr>
              <w:t>家庭環境</w:t>
            </w:r>
          </w:p>
        </w:tc>
        <w:tc>
          <w:tcPr>
            <w:tcW w:w="7930" w:type="dxa"/>
            <w:gridSpan w:val="3"/>
            <w:tcBorders>
              <w:top w:val="single" w:sz="4" w:space="0" w:color="000000"/>
              <w:start w:val="single" w:sz="4" w:space="0" w:color="000000"/>
              <w:bottom w:val="single" w:sz="4" w:space="0" w:color="000000"/>
              <w:end w:val="single" w:sz="4" w:space="0" w:color="000000"/>
            </w:tcBorders>
          </w:tcPr>
          <w:p>
            <w:pPr>
              <w:pStyle w:val="Normal"/>
              <w:spacing w:lineRule="atLeast" w:line="400" w:before="60" w:after="60"/>
              <w:ind w:start="-48" w:hanging="0"/>
              <w:rPr>
                <w:rFonts w:ascii="標楷體" w:hAnsi="標楷體" w:eastAsia="標楷體" w:cs="標楷體"/>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乾淨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尚可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 xml:space="preserve">髒亂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其他</w:t>
            </w:r>
            <w:r>
              <w:rPr>
                <w:rFonts w:ascii="標楷體" w:hAnsi="標楷體" w:cs="標楷體" w:eastAsia="標楷體"/>
                <w:u w:val="single"/>
              </w:rPr>
              <w:t xml:space="preserve">       </w:t>
            </w:r>
          </w:p>
        </w:tc>
      </w:tr>
      <w:tr>
        <w:trPr>
          <w:trHeight w:val="511" w:hRule="atLeast"/>
          <w:cantSplit w:val="true"/>
        </w:trPr>
        <w:tc>
          <w:tcPr>
            <w:tcW w:w="540" w:type="dxa"/>
            <w:vMerge w:val="restart"/>
            <w:tcBorders>
              <w:start w:val="single" w:sz="4" w:space="0" w:color="000000"/>
              <w:bottom w:val="single" w:sz="4" w:space="0" w:color="000000"/>
            </w:tcBorders>
            <w:tcMar>
              <w:start w:w="28" w:type="dxa"/>
              <w:end w:w="28" w:type="dxa"/>
            </w:tcMar>
          </w:tcPr>
          <w:p>
            <w:pPr>
              <w:pStyle w:val="Normal"/>
              <w:jc w:val="center"/>
              <w:rPr>
                <w:rFonts w:ascii="標楷體" w:hAnsi="標楷體" w:eastAsia="標楷體" w:cs="標楷體"/>
                <w:b/>
                <w:b/>
                <w:bCs/>
              </w:rPr>
            </w:pPr>
            <w:r>
              <w:rPr>
                <w:rFonts w:ascii="標楷體" w:hAnsi="標楷體" w:cs="標楷體" w:eastAsia="標楷體"/>
                <w:b/>
                <w:bCs/>
              </w:rPr>
              <w:t>主要照顧者（</w:t>
            </w:r>
          </w:p>
          <w:p>
            <w:pPr>
              <w:pStyle w:val="Normal"/>
              <w:jc w:val="center"/>
              <w:rPr>
                <w:rFonts w:ascii="標楷體" w:hAnsi="標楷體" w:eastAsia="標楷體" w:cs="標楷體"/>
                <w:b/>
                <w:b/>
              </w:rPr>
            </w:pPr>
            <w:r>
              <w:rPr>
                <w:rFonts w:ascii="標楷體" w:hAnsi="標楷體" w:cs="標楷體" w:eastAsia="標楷體"/>
                <w:b/>
                <w:bCs/>
              </w:rPr>
              <w:t>不需家人照顧者免填）</w:t>
            </w:r>
          </w:p>
        </w:tc>
        <w:tc>
          <w:tcPr>
            <w:tcW w:w="1380" w:type="dxa"/>
            <w:tcBorders>
              <w:top w:val="single" w:sz="4" w:space="0" w:color="000000"/>
              <w:start w:val="single" w:sz="4" w:space="0" w:color="000000"/>
              <w:bottom w:val="single" w:sz="4" w:space="0" w:color="000000"/>
            </w:tcBorders>
            <w:tcMar>
              <w:start w:w="28" w:type="dxa"/>
              <w:end w:w="28" w:type="dxa"/>
            </w:tcMar>
          </w:tcPr>
          <w:p>
            <w:pPr>
              <w:pStyle w:val="Normal"/>
              <w:spacing w:lineRule="exact" w:line="520"/>
              <w:jc w:val="distribute"/>
              <w:rPr>
                <w:rFonts w:ascii="標楷體" w:hAnsi="標楷體" w:eastAsia="標楷體" w:cs="標楷體"/>
                <w:b/>
                <w:b/>
              </w:rPr>
            </w:pPr>
            <w:r>
              <w:rPr>
                <w:rFonts w:ascii="標楷體" w:hAnsi="標楷體" w:cs="標楷體" w:eastAsia="標楷體"/>
                <w:bCs/>
              </w:rPr>
              <w:t>身份</w:t>
            </w:r>
          </w:p>
        </w:tc>
        <w:tc>
          <w:tcPr>
            <w:tcW w:w="6304" w:type="dxa"/>
            <w:tcBorders>
              <w:top w:val="single" w:sz="4" w:space="0" w:color="000000"/>
              <w:start w:val="single" w:sz="4" w:space="0" w:color="000000"/>
              <w:bottom w:val="single" w:sz="4" w:space="0" w:color="000000"/>
            </w:tcBorders>
            <w:tcMar>
              <w:start w:w="28" w:type="dxa"/>
              <w:end w:w="28" w:type="dxa"/>
            </w:tcMar>
            <w:vAlign w:val="center"/>
          </w:tcPr>
          <w:p>
            <w:pPr>
              <w:pStyle w:val="Normal"/>
              <w:spacing w:lineRule="exact" w:line="360"/>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父母親</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（外）祖父母</w:t>
            </w:r>
            <w:r>
              <w:rPr>
                <w:rFonts w:ascii="標楷體" w:hAnsi="標楷體" w:cs="標楷體" w:eastAsia="標楷體"/>
              </w:rPr>
              <w:t xml:space="preserve">  </w:t>
            </w:r>
            <w:r>
              <w:rPr>
                <w:rFonts w:ascii="Wingdings" w:hAnsi="Wingdings" w:cs="Wingdings" w:eastAsia="Wingdings"/>
              </w:rPr>
              <w:t></w:t>
            </w:r>
            <w:r>
              <w:rPr>
                <w:rFonts w:eastAsia="標楷體" w:cs="標楷體" w:ascii="標楷體" w:hAnsi="標楷體"/>
              </w:rPr>
              <w:t>3</w:t>
            </w:r>
            <w:r>
              <w:rPr>
                <w:rFonts w:eastAsia="標楷體" w:cs="標楷體" w:ascii="標楷體" w:hAnsi="標楷體"/>
              </w:rPr>
              <w:t>.</w:t>
            </w:r>
            <w:r>
              <w:rPr>
                <w:rFonts w:ascii="標楷體" w:hAnsi="標楷體" w:cs="標楷體" w:eastAsia="標楷體"/>
              </w:rPr>
              <w:t>兄弟姐妹</w:t>
            </w:r>
          </w:p>
          <w:p>
            <w:pPr>
              <w:pStyle w:val="Normal"/>
              <w:spacing w:lineRule="exact" w:line="360"/>
              <w:rPr>
                <w:rFonts w:ascii="標楷體" w:hAnsi="標楷體" w:eastAsia="標楷體" w:cs="標楷體"/>
                <w:b/>
                <w:b/>
                <w:sz w:val="32"/>
              </w:rPr>
            </w:pPr>
            <w:r>
              <w:rPr>
                <w:rFonts w:eastAsia="Wingdings" w:cs="Wingdings" w:ascii="Wingdings" w:hAnsi="Wingdings"/>
              </w:rPr>
              <w:t></w:t>
            </w:r>
            <w:r>
              <w:rPr>
                <w:rFonts w:eastAsia="標楷體" w:cs="標楷體" w:ascii="標楷體" w:hAnsi="標楷體"/>
              </w:rPr>
              <w:t>4.</w:t>
            </w:r>
            <w:r>
              <w:rPr>
                <w:rFonts w:ascii="標楷體" w:hAnsi="標楷體" w:cs="標楷體" w:eastAsia="標楷體"/>
              </w:rPr>
              <w:t xml:space="preserve">其他 </w:t>
            </w:r>
            <w:r>
              <w:rPr>
                <w:rFonts w:ascii="標楷體" w:hAnsi="標楷體" w:cs="標楷體" w:eastAsia="標楷體"/>
                <w:u w:val="single"/>
              </w:rPr>
              <w:t xml:space="preserve">       </w:t>
            </w:r>
          </w:p>
        </w:tc>
        <w:tc>
          <w:tcPr>
            <w:tcW w:w="536" w:type="dxa"/>
            <w:tcBorders>
              <w:top w:val="single" w:sz="4" w:space="0" w:color="000000"/>
              <w:start w:val="single" w:sz="4" w:space="0" w:color="000000"/>
              <w:bottom w:val="single" w:sz="4" w:space="0" w:color="000000"/>
            </w:tcBorders>
            <w:tcMar>
              <w:start w:w="28" w:type="dxa"/>
              <w:end w:w="28" w:type="dxa"/>
            </w:tcMar>
            <w:vAlign w:val="center"/>
          </w:tcPr>
          <w:p>
            <w:pPr>
              <w:pStyle w:val="Normal"/>
              <w:spacing w:lineRule="exact" w:line="360"/>
              <w:rPr>
                <w:rFonts w:ascii="標楷體" w:hAnsi="標楷體" w:eastAsia="標楷體" w:cs="標楷體"/>
              </w:rPr>
            </w:pPr>
            <w:r>
              <w:rPr>
                <w:rFonts w:ascii="標楷體" w:hAnsi="標楷體" w:cs="標楷體" w:eastAsia="標楷體"/>
              </w:rPr>
              <w:t>年齡</w:t>
            </w:r>
          </w:p>
        </w:tc>
        <w:tc>
          <w:tcPr>
            <w:tcW w:w="1090" w:type="dxa"/>
            <w:tcBorders>
              <w:top w:val="single" w:sz="4" w:space="0" w:color="000000"/>
              <w:start w:val="single" w:sz="4" w:space="0" w:color="000000"/>
              <w:bottom w:val="single" w:sz="4" w:space="0" w:color="000000"/>
              <w:end w:val="single" w:sz="4" w:space="0" w:color="000000"/>
            </w:tcBorders>
            <w:tcMar>
              <w:start w:w="28" w:type="dxa"/>
              <w:end w:w="28" w:type="dxa"/>
            </w:tcMar>
            <w:vAlign w:val="center"/>
          </w:tcPr>
          <w:p>
            <w:pPr>
              <w:pStyle w:val="Normal"/>
              <w:spacing w:lineRule="exact" w:line="360"/>
              <w:rPr/>
            </w:pPr>
            <w:r>
              <w:rPr>
                <w:rFonts w:eastAsia="標楷體" w:cs="標楷體" w:ascii="標楷體" w:hAnsi="標楷體"/>
                <w:b/>
                <w:sz w:val="32"/>
              </w:rPr>
              <w:t xml:space="preserve">    </w:t>
            </w:r>
            <w:r>
              <w:rPr>
                <w:rFonts w:ascii="標楷體" w:hAnsi="標楷體" w:cs="標楷體" w:eastAsia="標楷體"/>
              </w:rPr>
              <w:t>歲</w:t>
            </w:r>
          </w:p>
        </w:tc>
      </w:tr>
      <w:tr>
        <w:trPr>
          <w:trHeight w:val="914" w:hRule="atLeast"/>
          <w:cantSplit w:val="true"/>
        </w:trPr>
        <w:tc>
          <w:tcPr>
            <w:tcW w:w="540" w:type="dxa"/>
            <w:vMerge w:val="continue"/>
            <w:tcBorders>
              <w:start w:val="single" w:sz="4" w:space="0" w:color="000000"/>
              <w:bottom w:val="single" w:sz="4" w:space="0" w:color="000000"/>
            </w:tcBorders>
            <w:tcMar>
              <w:start w:w="28" w:type="dxa"/>
              <w:end w:w="28" w:type="dxa"/>
            </w:tcMar>
          </w:tcPr>
          <w:p>
            <w:pPr>
              <w:pStyle w:val="Normal"/>
              <w:snapToGrid w:val="false"/>
              <w:jc w:val="center"/>
              <w:rPr>
                <w:rFonts w:ascii="標楷體" w:hAnsi="標楷體" w:eastAsia="標楷體" w:cs="標楷體"/>
                <w:b/>
                <w:b/>
                <w:sz w:val="32"/>
              </w:rPr>
            </w:pPr>
            <w:r>
              <w:rPr>
                <w:rFonts w:eastAsia="標楷體" w:cs="標楷體" w:ascii="標楷體" w:hAnsi="標楷體"/>
                <w:b/>
                <w:sz w:val="32"/>
              </w:rPr>
            </w:r>
          </w:p>
        </w:tc>
        <w:tc>
          <w:tcPr>
            <w:tcW w:w="1380" w:type="dxa"/>
            <w:tcBorders>
              <w:top w:val="single" w:sz="4" w:space="0" w:color="000000"/>
              <w:start w:val="single" w:sz="4" w:space="0" w:color="000000"/>
              <w:bottom w:val="single" w:sz="4" w:space="0" w:color="000000"/>
            </w:tcBorders>
            <w:tcMar>
              <w:start w:w="28" w:type="dxa"/>
              <w:end w:w="28" w:type="dxa"/>
            </w:tcMar>
            <w:vAlign w:val="center"/>
          </w:tcPr>
          <w:p>
            <w:pPr>
              <w:pStyle w:val="Normal"/>
              <w:spacing w:lineRule="exact" w:line="360"/>
              <w:jc w:val="distribute"/>
              <w:rPr>
                <w:rFonts w:ascii="標楷體" w:hAnsi="標楷體" w:eastAsia="標楷體" w:cs="標楷體"/>
                <w:bCs/>
              </w:rPr>
            </w:pPr>
            <w:r>
              <w:rPr>
                <w:rFonts w:ascii="標楷體" w:hAnsi="標楷體" w:cs="標楷體" w:eastAsia="標楷體"/>
                <w:bCs/>
              </w:rPr>
              <w:t>對身心障礙者的看法</w:t>
            </w:r>
          </w:p>
        </w:tc>
        <w:tc>
          <w:tcPr>
            <w:tcW w:w="7930" w:type="dxa"/>
            <w:gridSpan w:val="3"/>
            <w:tcBorders>
              <w:top w:val="single" w:sz="4" w:space="0" w:color="000000"/>
              <w:start w:val="single" w:sz="4" w:space="0" w:color="000000"/>
              <w:bottom w:val="single" w:sz="4" w:space="0" w:color="000000"/>
              <w:end w:val="single" w:sz="4" w:space="0" w:color="000000"/>
            </w:tcBorders>
            <w:tcMar>
              <w:start w:w="28" w:type="dxa"/>
              <w:end w:w="28" w:type="dxa"/>
            </w:tcMar>
          </w:tcPr>
          <w:p>
            <w:pPr>
              <w:pStyle w:val="Normal"/>
              <w:spacing w:lineRule="exact" w:line="360" w:before="60" w:after="60"/>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否認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內疚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 xml:space="preserve">憤怒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 xml:space="preserve">無可奈何 </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 xml:space="preserve">接納 </w:t>
            </w:r>
            <w:r>
              <w:rPr>
                <w:rFonts w:ascii="Wingdings" w:hAnsi="Wingdings" w:cs="Wingdings" w:eastAsia="Wingdings"/>
              </w:rPr>
              <w:t></w:t>
            </w:r>
            <w:r>
              <w:rPr>
                <w:rFonts w:eastAsia="標楷體" w:cs="標楷體" w:ascii="標楷體" w:hAnsi="標楷體"/>
              </w:rPr>
              <w:t>6.</w:t>
            </w:r>
            <w:r>
              <w:rPr>
                <w:rFonts w:ascii="標楷體" w:hAnsi="標楷體" w:cs="標楷體" w:eastAsia="標楷體"/>
              </w:rPr>
              <w:t>積極求助</w:t>
            </w:r>
          </w:p>
          <w:p>
            <w:pPr>
              <w:pStyle w:val="Normal"/>
              <w:spacing w:lineRule="exact" w:line="360"/>
              <w:rPr>
                <w:rFonts w:ascii="標楷體" w:hAnsi="標楷體" w:eastAsia="標楷體" w:cs="標楷體"/>
              </w:rPr>
            </w:pPr>
            <w:r>
              <w:rPr>
                <w:rFonts w:eastAsia="Wingdings" w:cs="Wingdings" w:ascii="Wingdings" w:hAnsi="Wingdings"/>
              </w:rPr>
              <w:t></w:t>
            </w:r>
            <w:r>
              <w:rPr>
                <w:rFonts w:eastAsia="標楷體" w:cs="標楷體" w:ascii="標楷體" w:hAnsi="標楷體"/>
              </w:rPr>
              <w:t>7.</w:t>
            </w:r>
            <w:r>
              <w:rPr>
                <w:rFonts w:ascii="標楷體" w:hAnsi="標楷體" w:cs="標楷體" w:eastAsia="標楷體"/>
              </w:rPr>
              <w:t>其他</w:t>
            </w:r>
            <w:r>
              <w:rPr>
                <w:rFonts w:ascii="標楷體" w:hAnsi="標楷體" w:cs="標楷體" w:eastAsia="標楷體"/>
                <w:u w:val="single"/>
              </w:rPr>
              <w:t xml:space="preserve">            </w:t>
            </w:r>
          </w:p>
        </w:tc>
      </w:tr>
      <w:tr>
        <w:trPr>
          <w:trHeight w:val="863" w:hRule="atLeast"/>
          <w:cantSplit w:val="true"/>
        </w:trPr>
        <w:tc>
          <w:tcPr>
            <w:tcW w:w="540" w:type="dxa"/>
            <w:vMerge w:val="continue"/>
            <w:tcBorders>
              <w:start w:val="single" w:sz="4" w:space="0" w:color="000000"/>
              <w:bottom w:val="single" w:sz="4" w:space="0" w:color="000000"/>
            </w:tcBorders>
            <w:tcMar>
              <w:start w:w="28" w:type="dxa"/>
              <w:end w:w="28" w:type="dxa"/>
            </w:tcMar>
          </w:tcPr>
          <w:p>
            <w:pPr>
              <w:pStyle w:val="Normal"/>
              <w:snapToGrid w:val="false"/>
              <w:jc w:val="center"/>
              <w:rPr>
                <w:rFonts w:ascii="標楷體" w:hAnsi="標楷體" w:eastAsia="標楷體" w:cs="標楷體"/>
                <w:b/>
                <w:b/>
                <w:sz w:val="32"/>
              </w:rPr>
            </w:pPr>
            <w:r>
              <w:rPr>
                <w:rFonts w:eastAsia="標楷體" w:cs="標楷體" w:ascii="標楷體" w:hAnsi="標楷體"/>
                <w:b/>
                <w:sz w:val="32"/>
              </w:rPr>
            </w:r>
          </w:p>
        </w:tc>
        <w:tc>
          <w:tcPr>
            <w:tcW w:w="1380" w:type="dxa"/>
            <w:tcBorders>
              <w:top w:val="single" w:sz="4" w:space="0" w:color="000000"/>
              <w:start w:val="single" w:sz="4" w:space="0" w:color="000000"/>
              <w:bottom w:val="single" w:sz="4" w:space="0" w:color="000000"/>
            </w:tcBorders>
            <w:tcMar>
              <w:start w:w="28" w:type="dxa"/>
              <w:end w:w="28" w:type="dxa"/>
            </w:tcMar>
          </w:tcPr>
          <w:p>
            <w:pPr>
              <w:pStyle w:val="Normal"/>
              <w:spacing w:lineRule="exact" w:line="360" w:before="60" w:after="60"/>
              <w:jc w:val="distribute"/>
              <w:rPr>
                <w:rFonts w:ascii="標楷體" w:hAnsi="標楷體" w:eastAsia="標楷體" w:cs="標楷體"/>
                <w:bCs/>
              </w:rPr>
            </w:pPr>
            <w:r>
              <w:rPr>
                <w:rFonts w:ascii="標楷體" w:hAnsi="標楷體" w:cs="標楷體" w:eastAsia="標楷體"/>
                <w:bCs/>
              </w:rPr>
              <w:t>解決問題</w:t>
            </w:r>
          </w:p>
          <w:p>
            <w:pPr>
              <w:pStyle w:val="Normal"/>
              <w:spacing w:lineRule="exact" w:line="360" w:before="60" w:after="60"/>
              <w:jc w:val="distribute"/>
              <w:rPr>
                <w:rFonts w:ascii="標楷體" w:hAnsi="標楷體" w:eastAsia="標楷體" w:cs="標楷體"/>
                <w:bCs/>
              </w:rPr>
            </w:pPr>
            <w:r>
              <w:rPr>
                <w:rFonts w:ascii="標楷體" w:hAnsi="標楷體" w:cs="標楷體" w:eastAsia="標楷體"/>
                <w:bCs/>
              </w:rPr>
              <w:t>的態度</w:t>
            </w:r>
          </w:p>
        </w:tc>
        <w:tc>
          <w:tcPr>
            <w:tcW w:w="7930" w:type="dxa"/>
            <w:gridSpan w:val="3"/>
            <w:tcBorders>
              <w:top w:val="single" w:sz="4" w:space="0" w:color="000000"/>
              <w:start w:val="single" w:sz="4" w:space="0" w:color="000000"/>
              <w:end w:val="single" w:sz="4" w:space="0" w:color="000000"/>
            </w:tcBorders>
            <w:tcMar>
              <w:start w:w="28" w:type="dxa"/>
              <w:end w:w="28" w:type="dxa"/>
            </w:tcMar>
          </w:tcPr>
          <w:p>
            <w:pPr>
              <w:pStyle w:val="Normal"/>
              <w:spacing w:lineRule="exact" w:line="360" w:before="60" w:after="60"/>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 xml:space="preserve">過度投入 </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 xml:space="preserve">適當配合 </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 xml:space="preserve">被動接受 </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未採取任何措施</w:t>
            </w:r>
          </w:p>
          <w:p>
            <w:pPr>
              <w:pStyle w:val="Normal"/>
              <w:spacing w:lineRule="exact" w:line="360"/>
              <w:rPr>
                <w:rFonts w:ascii="標楷體" w:hAnsi="標楷體" w:eastAsia="標楷體" w:cs="標楷體"/>
              </w:rPr>
            </w:pPr>
            <w:r>
              <w:rPr>
                <w:rFonts w:eastAsia="Wingdings" w:cs="Wingdings" w:ascii="Wingdings" w:hAnsi="Wingdings"/>
              </w:rPr>
              <w:t></w:t>
            </w:r>
            <w:r>
              <w:rPr>
                <w:rFonts w:eastAsia="標楷體" w:cs="標楷體" w:ascii="標楷體" w:hAnsi="標楷體"/>
              </w:rPr>
              <w:t>5.</w:t>
            </w:r>
            <w:r>
              <w:rPr>
                <w:rFonts w:ascii="標楷體" w:hAnsi="標楷體" w:cs="標楷體" w:eastAsia="標楷體"/>
              </w:rPr>
              <w:t>其他</w:t>
            </w:r>
            <w:r>
              <w:rPr>
                <w:rFonts w:ascii="標楷體" w:hAnsi="標楷體" w:cs="標楷體" w:eastAsia="標楷體"/>
                <w:u w:val="single"/>
              </w:rPr>
              <w:t xml:space="preserve">            </w:t>
            </w:r>
          </w:p>
        </w:tc>
      </w:tr>
      <w:tr>
        <w:trPr>
          <w:trHeight w:val="1750" w:hRule="atLeast"/>
          <w:cantSplit w:val="true"/>
        </w:trPr>
        <w:tc>
          <w:tcPr>
            <w:tcW w:w="540" w:type="dxa"/>
            <w:tcBorders>
              <w:top w:val="single" w:sz="4" w:space="0" w:color="000000"/>
              <w:start w:val="single" w:sz="4" w:space="0" w:color="000000"/>
              <w:bottom w:val="single" w:sz="4" w:space="0" w:color="000000"/>
            </w:tcBorders>
            <w:tcMar>
              <w:start w:w="28" w:type="dxa"/>
              <w:end w:w="28" w:type="dxa"/>
            </w:tcMar>
          </w:tcPr>
          <w:p>
            <w:pPr>
              <w:pStyle w:val="Normal"/>
              <w:snapToGrid w:val="false"/>
              <w:jc w:val="center"/>
              <w:rPr>
                <w:rFonts w:ascii="標楷體" w:hAnsi="標楷體" w:eastAsia="標楷體" w:cs="標楷體"/>
                <w:b/>
                <w:b/>
                <w:sz w:val="16"/>
                <w:szCs w:val="16"/>
              </w:rPr>
            </w:pPr>
            <w:r>
              <w:rPr>
                <w:rFonts w:eastAsia="標楷體" w:cs="標楷體" w:ascii="標楷體" w:hAnsi="標楷體"/>
                <w:b/>
                <w:sz w:val="16"/>
                <w:szCs w:val="16"/>
              </w:rPr>
            </w:r>
          </w:p>
          <w:p>
            <w:pPr>
              <w:pStyle w:val="Normal"/>
              <w:jc w:val="center"/>
              <w:rPr>
                <w:rFonts w:ascii="標楷體" w:hAnsi="標楷體" w:eastAsia="標楷體" w:cs="標楷體"/>
                <w:b/>
                <w:b/>
                <w:sz w:val="16"/>
                <w:szCs w:val="16"/>
              </w:rPr>
            </w:pPr>
            <w:r>
              <w:rPr>
                <w:rFonts w:eastAsia="標楷體" w:cs="標楷體" w:ascii="標楷體" w:hAnsi="標楷體"/>
                <w:b/>
                <w:sz w:val="16"/>
                <w:szCs w:val="16"/>
              </w:rPr>
            </w:r>
          </w:p>
          <w:p>
            <w:pPr>
              <w:pStyle w:val="Normal"/>
              <w:spacing w:lineRule="exact" w:line="320"/>
              <w:jc w:val="center"/>
              <w:rPr>
                <w:rFonts w:ascii="標楷體" w:hAnsi="標楷體" w:eastAsia="標楷體" w:cs="標楷體"/>
                <w:b/>
                <w:b/>
              </w:rPr>
            </w:pPr>
            <w:r>
              <w:rPr>
                <w:rFonts w:ascii="標楷體" w:hAnsi="標楷體" w:cs="標楷體" w:eastAsia="標楷體"/>
                <w:b/>
              </w:rPr>
              <w:t>案家需求評估</w:t>
            </w:r>
          </w:p>
        </w:tc>
        <w:tc>
          <w:tcPr>
            <w:tcW w:w="9310" w:type="dxa"/>
            <w:gridSpan w:val="4"/>
            <w:tcBorders>
              <w:top w:val="single" w:sz="4" w:space="0" w:color="000000"/>
              <w:start w:val="single" w:sz="4" w:space="0" w:color="000000"/>
              <w:bottom w:val="single" w:sz="4" w:space="0" w:color="000000"/>
              <w:end w:val="single" w:sz="4" w:space="0" w:color="000000"/>
            </w:tcBorders>
            <w:tcMar>
              <w:start w:w="28" w:type="dxa"/>
              <w:end w:w="28" w:type="dxa"/>
            </w:tcMar>
          </w:tcPr>
          <w:p>
            <w:pPr>
              <w:pStyle w:val="Normal"/>
              <w:jc w:val="both"/>
              <w:rPr>
                <w:rFonts w:ascii="標楷體" w:hAnsi="標楷體" w:eastAsia="標楷體" w:cs="標楷體"/>
              </w:rPr>
            </w:pPr>
            <w:r>
              <w:rPr>
                <w:rFonts w:ascii="標楷體" w:hAnsi="標楷體" w:cs="標楷體" w:eastAsia="標楷體"/>
              </w:rPr>
              <w:t xml:space="preserve">有需求項目請打勾（可複選），無需服務者免填： </w:t>
            </w:r>
          </w:p>
          <w:p>
            <w:pPr>
              <w:pStyle w:val="Normal"/>
              <w:jc w:val="both"/>
              <w:rPr/>
            </w:pPr>
            <w:r>
              <w:rPr>
                <w:rFonts w:eastAsia="Wingdings" w:cs="Wingdings" w:ascii="Wingdings" w:hAnsi="Wingdings"/>
              </w:rPr>
              <w:t></w:t>
            </w:r>
            <w:r>
              <w:rPr>
                <w:rFonts w:eastAsia="標楷體" w:cs="標楷體" w:ascii="標楷體" w:hAnsi="標楷體"/>
              </w:rPr>
              <w:t>1.</w:t>
            </w:r>
            <w:r>
              <w:rPr>
                <w:rFonts w:ascii="標楷體" w:hAnsi="標楷體" w:cs="標楷體" w:eastAsia="標楷體"/>
              </w:rPr>
              <w:t>醫療服務</w:t>
            </w:r>
            <w:r>
              <w:rPr>
                <w:rFonts w:ascii="Wingdings" w:hAnsi="Wingdings" w:cs="Wingdings" w:eastAsia="Wingdings"/>
              </w:rPr>
              <w:t></w:t>
            </w:r>
            <w:r>
              <w:rPr>
                <w:rFonts w:eastAsia="標楷體" w:cs="標楷體" w:ascii="標楷體" w:hAnsi="標楷體"/>
              </w:rPr>
              <w:t>2.</w:t>
            </w:r>
            <w:r>
              <w:rPr>
                <w:rFonts w:ascii="標楷體" w:hAnsi="標楷體" w:cs="標楷體" w:eastAsia="標楷體"/>
              </w:rPr>
              <w:t>心理諮商</w:t>
            </w:r>
            <w:r>
              <w:rPr>
                <w:rFonts w:ascii="Wingdings" w:hAnsi="Wingdings" w:cs="Wingdings" w:eastAsia="Wingdings"/>
              </w:rPr>
              <w:t></w:t>
            </w:r>
            <w:r>
              <w:rPr>
                <w:rFonts w:eastAsia="標楷體" w:cs="標楷體" w:ascii="標楷體" w:hAnsi="標楷體"/>
              </w:rPr>
              <w:t>3.</w:t>
            </w:r>
            <w:r>
              <w:rPr>
                <w:rFonts w:ascii="標楷體" w:hAnsi="標楷體" w:cs="標楷體" w:eastAsia="標楷體"/>
              </w:rPr>
              <w:t>就學（含課後輔導）</w:t>
            </w:r>
            <w:r>
              <w:rPr>
                <w:rFonts w:ascii="Wingdings" w:hAnsi="Wingdings" w:cs="Wingdings" w:eastAsia="Wingdings"/>
              </w:rPr>
              <w:t></w:t>
            </w:r>
            <w:r>
              <w:rPr>
                <w:rFonts w:eastAsia="標楷體" w:cs="標楷體" w:ascii="標楷體" w:hAnsi="標楷體"/>
              </w:rPr>
              <w:t>4.</w:t>
            </w:r>
            <w:r>
              <w:rPr>
                <w:rFonts w:ascii="標楷體" w:hAnsi="標楷體" w:cs="標楷體" w:eastAsia="標楷體"/>
              </w:rPr>
              <w:t>就業</w:t>
            </w:r>
            <w:r>
              <w:rPr>
                <w:rFonts w:ascii="Wingdings" w:hAnsi="Wingdings" w:cs="Wingdings" w:eastAsia="Wingdings"/>
              </w:rPr>
              <w:t></w:t>
            </w:r>
            <w:r>
              <w:rPr>
                <w:rFonts w:eastAsia="標楷體" w:cs="標楷體" w:ascii="標楷體" w:hAnsi="標楷體"/>
              </w:rPr>
              <w:t>5.</w:t>
            </w:r>
            <w:r>
              <w:rPr>
                <w:rFonts w:ascii="標楷體" w:hAnsi="標楷體" w:cs="標楷體" w:eastAsia="標楷體"/>
              </w:rPr>
              <w:t>居家服務（家務助理或身體照顧服務等）</w:t>
            </w:r>
            <w:r>
              <w:rPr>
                <w:rFonts w:ascii="Wingdings" w:hAnsi="Wingdings" w:cs="Wingdings" w:eastAsia="Wingdings"/>
              </w:rPr>
              <w:t></w:t>
            </w:r>
            <w:r>
              <w:rPr>
                <w:rFonts w:eastAsia="標楷體" w:cs="標楷體" w:ascii="標楷體" w:hAnsi="標楷體"/>
              </w:rPr>
              <w:t>6.</w:t>
            </w:r>
            <w:r>
              <w:rPr>
                <w:rFonts w:ascii="標楷體" w:hAnsi="標楷體" w:cs="標楷體" w:eastAsia="標楷體"/>
              </w:rPr>
              <w:t>就養服務（機構安置）</w:t>
            </w:r>
            <w:r>
              <w:rPr>
                <w:rFonts w:ascii="Wingdings" w:hAnsi="Wingdings" w:cs="Wingdings" w:eastAsia="Wingdings"/>
              </w:rPr>
              <w:t></w:t>
            </w:r>
            <w:r>
              <w:rPr>
                <w:rFonts w:eastAsia="標楷體" w:cs="標楷體" w:ascii="標楷體" w:hAnsi="標楷體"/>
              </w:rPr>
              <w:t>7.</w:t>
            </w:r>
            <w:r>
              <w:rPr>
                <w:rFonts w:ascii="標楷體" w:hAnsi="標楷體" w:cs="標楷體" w:eastAsia="標楷體"/>
              </w:rPr>
              <w:t>經濟補助</w:t>
            </w:r>
            <w:r>
              <w:rPr>
                <w:rFonts w:ascii="Wingdings" w:hAnsi="Wingdings" w:cs="Wingdings" w:eastAsia="Wingdings"/>
              </w:rPr>
              <w:t></w:t>
            </w:r>
            <w:r>
              <w:rPr>
                <w:rFonts w:eastAsia="標楷體" w:cs="標楷體" w:ascii="標楷體" w:hAnsi="標楷體"/>
              </w:rPr>
              <w:t>8.</w:t>
            </w:r>
            <w:r>
              <w:rPr>
                <w:rFonts w:ascii="標楷體" w:hAnsi="標楷體" w:cs="標楷體" w:eastAsia="標楷體"/>
              </w:rPr>
              <w:t>日間照顧</w:t>
            </w:r>
            <w:r>
              <w:rPr>
                <w:rFonts w:ascii="Wingdings" w:hAnsi="Wingdings" w:cs="Wingdings" w:eastAsia="Wingdings"/>
              </w:rPr>
              <w:t></w:t>
            </w:r>
            <w:r>
              <w:rPr>
                <w:rFonts w:eastAsia="標楷體" w:cs="標楷體" w:ascii="標楷體" w:hAnsi="標楷體"/>
              </w:rPr>
              <w:t>9.</w:t>
            </w:r>
            <w:r>
              <w:rPr>
                <w:rFonts w:ascii="標楷體" w:hAnsi="標楷體" w:cs="標楷體" w:eastAsia="標楷體"/>
              </w:rPr>
              <w:t>臨短托或喘息服務</w:t>
            </w:r>
            <w:r>
              <w:rPr>
                <w:rFonts w:ascii="Wingdings" w:hAnsi="Wingdings" w:cs="Wingdings" w:eastAsia="Wingdings"/>
              </w:rPr>
              <w:t></w:t>
            </w:r>
            <w:r>
              <w:rPr>
                <w:rFonts w:eastAsia="標楷體" w:cs="標楷體" w:ascii="標楷體" w:hAnsi="標楷體"/>
              </w:rPr>
              <w:t>10.</w:t>
            </w:r>
            <w:r>
              <w:rPr>
                <w:rFonts w:ascii="標楷體" w:hAnsi="標楷體" w:cs="標楷體" w:eastAsia="標楷體"/>
              </w:rPr>
              <w:t>資訊提供</w:t>
            </w:r>
            <w:r>
              <w:rPr>
                <w:rFonts w:ascii="Wingdings" w:hAnsi="Wingdings" w:cs="Wingdings" w:eastAsia="Wingdings"/>
              </w:rPr>
              <w:t></w:t>
            </w:r>
            <w:r>
              <w:rPr>
                <w:rFonts w:eastAsia="標楷體" w:cs="標楷體" w:ascii="標楷體" w:hAnsi="標楷體"/>
              </w:rPr>
              <w:t>11.</w:t>
            </w:r>
            <w:r>
              <w:rPr>
                <w:rFonts w:ascii="標楷體" w:hAnsi="標楷體" w:cs="標楷體" w:eastAsia="標楷體"/>
              </w:rPr>
              <w:t>社會支持（需定期關懷訪視）</w:t>
            </w:r>
            <w:r>
              <w:rPr>
                <w:rFonts w:ascii="Wingdings" w:hAnsi="Wingdings" w:cs="Wingdings" w:eastAsia="Wingdings"/>
              </w:rPr>
              <w:t></w:t>
            </w:r>
            <w:r>
              <w:rPr>
                <w:rFonts w:eastAsia="標楷體" w:cs="標楷體" w:ascii="標楷體" w:hAnsi="標楷體"/>
              </w:rPr>
              <w:t>12.</w:t>
            </w:r>
            <w:r>
              <w:rPr>
                <w:rFonts w:ascii="標楷體" w:hAnsi="標楷體" w:cs="標楷體" w:eastAsia="標楷體"/>
              </w:rPr>
              <w:t>電話問安</w:t>
            </w:r>
            <w:r>
              <w:rPr>
                <w:rFonts w:ascii="Wingdings" w:hAnsi="Wingdings" w:cs="Wingdings" w:eastAsia="Wingdings"/>
              </w:rPr>
              <w:t></w:t>
            </w:r>
            <w:r>
              <w:rPr>
                <w:rFonts w:eastAsia="標楷體" w:cs="標楷體" w:ascii="標楷體" w:hAnsi="標楷體"/>
              </w:rPr>
              <w:t>13.</w:t>
            </w:r>
            <w:r>
              <w:rPr>
                <w:rFonts w:ascii="標楷體" w:hAnsi="標楷體" w:cs="標楷體" w:eastAsia="標楷體"/>
              </w:rPr>
              <w:t>送餐服務</w:t>
            </w:r>
            <w:r>
              <w:rPr>
                <w:rFonts w:ascii="Wingdings" w:hAnsi="Wingdings" w:cs="Wingdings" w:eastAsia="Wingdings"/>
              </w:rPr>
              <w:t></w:t>
            </w:r>
            <w:r>
              <w:rPr>
                <w:rFonts w:eastAsia="標楷體" w:cs="標楷體" w:ascii="標楷體" w:hAnsi="標楷體"/>
              </w:rPr>
              <w:t>14.</w:t>
            </w:r>
            <w:r>
              <w:rPr>
                <w:rFonts w:ascii="標楷體" w:hAnsi="標楷體" w:cs="標楷體" w:eastAsia="標楷體"/>
              </w:rPr>
              <w:t>交通服務</w:t>
            </w:r>
            <w:r>
              <w:rPr>
                <w:rFonts w:ascii="Wingdings" w:hAnsi="Wingdings" w:cs="Wingdings" w:eastAsia="Wingdings"/>
              </w:rPr>
              <w:t></w:t>
            </w:r>
            <w:r>
              <w:rPr>
                <w:rFonts w:eastAsia="標楷體" w:cs="標楷體" w:ascii="標楷體" w:hAnsi="標楷體"/>
              </w:rPr>
              <w:t>15.</w:t>
            </w:r>
            <w:r>
              <w:rPr>
                <w:rFonts w:ascii="標楷體" w:hAnsi="標楷體" w:cs="標楷體" w:eastAsia="標楷體"/>
              </w:rPr>
              <w:t>居家環境改善</w:t>
            </w:r>
            <w:r>
              <w:rPr>
                <w:rFonts w:ascii="Wingdings" w:hAnsi="Wingdings" w:cs="Wingdings" w:eastAsia="Wingdings"/>
              </w:rPr>
              <w:t></w:t>
            </w:r>
            <w:r>
              <w:rPr>
                <w:rFonts w:eastAsia="標楷體" w:cs="標楷體" w:ascii="標楷體" w:hAnsi="標楷體"/>
              </w:rPr>
              <w:t>16.</w:t>
            </w:r>
            <w:r>
              <w:rPr>
                <w:rFonts w:ascii="標楷體" w:hAnsi="標楷體" w:cs="標楷體" w:eastAsia="標楷體"/>
              </w:rPr>
              <w:t>親職教育</w:t>
            </w:r>
            <w:r>
              <w:rPr>
                <w:rFonts w:ascii="Wingdings" w:hAnsi="Wingdings" w:cs="Wingdings" w:eastAsia="Wingdings"/>
              </w:rPr>
              <w:t></w:t>
            </w:r>
            <w:r>
              <w:rPr>
                <w:rFonts w:eastAsia="標楷體" w:cs="標楷體" w:ascii="標楷體" w:hAnsi="標楷體"/>
              </w:rPr>
              <w:t>17.</w:t>
            </w:r>
            <w:r>
              <w:rPr>
                <w:rFonts w:ascii="標楷體" w:hAnsi="標楷體" w:cs="標楷體" w:eastAsia="標楷體"/>
              </w:rPr>
              <w:t>復健服務（含協助輔具申請）</w:t>
            </w:r>
          </w:p>
          <w:p>
            <w:pPr>
              <w:pStyle w:val="Normal"/>
              <w:ind w:start="720" w:hanging="720"/>
              <w:jc w:val="both"/>
              <w:rPr>
                <w:rFonts w:ascii="標楷體" w:hAnsi="標楷體" w:eastAsia="標楷體" w:cs="標楷體"/>
                <w:b/>
                <w:b/>
              </w:rPr>
            </w:pPr>
            <w:r>
              <w:rPr>
                <w:rFonts w:eastAsia="Wingdings" w:cs="Wingdings" w:ascii="Wingdings" w:hAnsi="Wingdings"/>
              </w:rPr>
              <w:t></w:t>
            </w:r>
            <w:r>
              <w:rPr>
                <w:rFonts w:ascii="標楷體" w:hAnsi="標楷體" w:cs="標楷體" w:eastAsia="標楷體"/>
              </w:rPr>
              <w:t>其他：</w:t>
            </w:r>
            <w:r>
              <w:rPr>
                <w:rFonts w:eastAsia="標楷體" w:cs="標楷體" w:ascii="標楷體" w:hAnsi="標楷體"/>
              </w:rPr>
              <w:t xml:space="preserve">______________________________________ </w:t>
            </w:r>
          </w:p>
        </w:tc>
      </w:tr>
      <w:tr>
        <w:trPr>
          <w:trHeight w:val="1068" w:hRule="atLeast"/>
          <w:cantSplit w:val="true"/>
        </w:trPr>
        <w:tc>
          <w:tcPr>
            <w:tcW w:w="540" w:type="dxa"/>
            <w:tcBorders>
              <w:top w:val="single" w:sz="4" w:space="0" w:color="000000"/>
              <w:start w:val="single" w:sz="4" w:space="0" w:color="000000"/>
              <w:bottom w:val="single" w:sz="4" w:space="0" w:color="000000"/>
            </w:tcBorders>
            <w:tcMar>
              <w:start w:w="28" w:type="dxa"/>
              <w:end w:w="28" w:type="dxa"/>
            </w:tcMar>
          </w:tcPr>
          <w:p>
            <w:pPr>
              <w:pStyle w:val="Normal"/>
              <w:jc w:val="center"/>
              <w:rPr>
                <w:rFonts w:ascii="標楷體" w:hAnsi="標楷體" w:eastAsia="標楷體" w:cs="標楷體"/>
                <w:b/>
                <w:b/>
                <w:sz w:val="22"/>
                <w:szCs w:val="22"/>
              </w:rPr>
            </w:pPr>
            <w:r>
              <w:rPr>
                <w:rFonts w:ascii="標楷體" w:hAnsi="標楷體" w:cs="標楷體" w:eastAsia="標楷體"/>
                <w:b/>
                <w:sz w:val="22"/>
                <w:szCs w:val="22"/>
              </w:rPr>
              <w:t>訪視</w:t>
            </w:r>
          </w:p>
          <w:p>
            <w:pPr>
              <w:pStyle w:val="Normal"/>
              <w:jc w:val="center"/>
              <w:rPr>
                <w:rFonts w:ascii="標楷體" w:hAnsi="標楷體" w:eastAsia="標楷體" w:cs="標楷體"/>
                <w:b/>
                <w:b/>
                <w:sz w:val="22"/>
                <w:szCs w:val="22"/>
              </w:rPr>
            </w:pPr>
            <w:r>
              <w:rPr>
                <w:rFonts w:ascii="標楷體" w:hAnsi="標楷體" w:cs="標楷體" w:eastAsia="標楷體"/>
                <w:b/>
                <w:sz w:val="22"/>
                <w:szCs w:val="22"/>
              </w:rPr>
              <w:t>者建</w:t>
            </w:r>
          </w:p>
          <w:p>
            <w:pPr>
              <w:pStyle w:val="Normal"/>
              <w:jc w:val="center"/>
              <w:rPr>
                <w:rFonts w:ascii="標楷體" w:hAnsi="標楷體" w:eastAsia="標楷體" w:cs="標楷體"/>
                <w:b/>
                <w:b/>
                <w:sz w:val="22"/>
                <w:szCs w:val="22"/>
              </w:rPr>
            </w:pPr>
            <w:r>
              <w:rPr>
                <w:rFonts w:ascii="標楷體" w:hAnsi="標楷體" w:cs="標楷體" w:eastAsia="標楷體"/>
                <w:b/>
                <w:sz w:val="22"/>
                <w:szCs w:val="22"/>
              </w:rPr>
              <w:t>議事</w:t>
            </w:r>
          </w:p>
          <w:p>
            <w:pPr>
              <w:pStyle w:val="Normal"/>
              <w:jc w:val="both"/>
              <w:rPr>
                <w:rFonts w:ascii="標楷體" w:hAnsi="標楷體" w:eastAsia="標楷體" w:cs="標楷體"/>
                <w:b/>
                <w:b/>
                <w:sz w:val="22"/>
                <w:szCs w:val="22"/>
              </w:rPr>
            </w:pPr>
            <w:r>
              <w:rPr>
                <w:rFonts w:ascii="標楷體" w:hAnsi="標楷體" w:cs="標楷體" w:eastAsia="標楷體"/>
                <w:b/>
                <w:sz w:val="22"/>
                <w:szCs w:val="22"/>
              </w:rPr>
              <w:t>項</w:t>
            </w:r>
          </w:p>
        </w:tc>
        <w:tc>
          <w:tcPr>
            <w:tcW w:w="9310" w:type="dxa"/>
            <w:gridSpan w:val="4"/>
            <w:tcBorders>
              <w:top w:val="single" w:sz="4" w:space="0" w:color="000000"/>
              <w:start w:val="single" w:sz="4" w:space="0" w:color="000000"/>
              <w:bottom w:val="single" w:sz="4" w:space="0" w:color="000000"/>
              <w:end w:val="single" w:sz="4" w:space="0" w:color="000000"/>
            </w:tcBorders>
            <w:tcMar>
              <w:start w:w="28" w:type="dxa"/>
              <w:end w:w="28" w:type="dxa"/>
            </w:tcMar>
          </w:tcPr>
          <w:p>
            <w:pPr>
              <w:pStyle w:val="Normal"/>
              <w:spacing w:lineRule="exact" w:line="360"/>
              <w:ind w:start="960" w:hanging="960"/>
              <w:jc w:val="both"/>
              <w:rPr/>
            </w:pPr>
            <w:r>
              <w:rPr>
                <w:rFonts w:eastAsia="Wingdings" w:cs="Wingdings" w:ascii="Wingdings" w:hAnsi="Wingdings"/>
              </w:rPr>
              <w:t></w:t>
            </w:r>
            <w:r>
              <w:rPr>
                <w:rFonts w:ascii="標楷體" w:hAnsi="標楷體" w:cs="標楷體" w:eastAsia="標楷體"/>
              </w:rPr>
              <w:t>轉介協會協助前項需求之資源連結</w:t>
            </w:r>
          </w:p>
          <w:p>
            <w:pPr>
              <w:pStyle w:val="Normal"/>
              <w:spacing w:lineRule="exact" w:line="360"/>
              <w:ind w:start="960" w:hanging="960"/>
              <w:jc w:val="both"/>
              <w:rPr/>
            </w:pPr>
            <w:r>
              <w:rPr>
                <w:rFonts w:eastAsia="Wingdings" w:cs="Wingdings" w:ascii="Wingdings" w:hAnsi="Wingdings"/>
              </w:rPr>
              <w:t></w:t>
            </w:r>
            <w:r>
              <w:rPr>
                <w:rFonts w:ascii="標楷體" w:hAnsi="標楷體" w:cs="標楷體" w:eastAsia="標楷體"/>
              </w:rPr>
              <w:t>定期關懷訪視</w:t>
            </w:r>
          </w:p>
          <w:p>
            <w:pPr>
              <w:pStyle w:val="Normal"/>
              <w:spacing w:lineRule="exact" w:line="360"/>
              <w:ind w:start="960" w:hanging="960"/>
              <w:jc w:val="both"/>
              <w:rPr>
                <w:rFonts w:ascii="標楷體" w:hAnsi="標楷體" w:eastAsia="標楷體" w:cs="標楷體"/>
              </w:rPr>
            </w:pPr>
            <w:r>
              <w:rPr>
                <w:rFonts w:eastAsia="Wingdings" w:cs="Wingdings" w:ascii="Wingdings" w:hAnsi="Wingdings"/>
              </w:rPr>
              <w:t></w:t>
            </w:r>
            <w:r>
              <w:rPr>
                <w:rFonts w:ascii="標楷體" w:hAnsi="標楷體" w:cs="標楷體" w:eastAsia="標楷體"/>
              </w:rPr>
              <w:t>其他</w:t>
            </w:r>
            <w:r>
              <w:rPr>
                <w:rFonts w:ascii="標楷體" w:hAnsi="標楷體" w:cs="標楷體" w:eastAsia="標楷體"/>
                <w:u w:val="single"/>
              </w:rPr>
              <w:t xml:space="preserve">                                                             （請概述）</w:t>
            </w:r>
          </w:p>
        </w:tc>
      </w:tr>
    </w:tbl>
    <w:p>
      <w:pPr>
        <w:pStyle w:val="Normal"/>
        <w:rPr>
          <w:rFonts w:ascii="標楷體" w:hAnsi="標楷體" w:eastAsia="標楷體" w:cs="標楷體"/>
        </w:rPr>
      </w:pPr>
      <w:r>
        <w:rPr>
          <w:rFonts w:eastAsia="標楷體" w:cs="標楷體" w:ascii="標楷體" w:hAnsi="標楷體"/>
        </w:rPr>
      </w:r>
      <w:r>
        <w:br w:type="page"/>
      </w:r>
    </w:p>
    <w:p>
      <w:pPr>
        <w:pStyle w:val="Normal"/>
        <w:rPr>
          <w:rFonts w:ascii="標楷體" w:hAnsi="標楷體" w:eastAsia="標楷體" w:cs="標楷體"/>
          <w:b/>
          <w:b/>
        </w:rPr>
      </w:pPr>
      <w:r>
        <w:rPr>
          <w:rFonts w:ascii="標楷體" w:hAnsi="標楷體" w:cs="標楷體" w:eastAsia="標楷體"/>
          <w:b/>
        </w:rPr>
        <w:t>附件十五</w:t>
      </w:r>
    </w:p>
    <w:p>
      <w:pPr>
        <w:pStyle w:val="Normal"/>
        <w:snapToGrid w:val="false"/>
        <w:jc w:val="center"/>
        <w:rPr/>
      </w:pPr>
      <w:r>
        <w:rPr>
          <w:rFonts w:ascii="標楷體" w:hAnsi="標楷體" w:cs="標楷體" w:eastAsia="標楷體"/>
          <w:sz w:val="32"/>
          <w:szCs w:val="32"/>
        </w:rPr>
        <w:t>身心障礙者家庭關懷訪視</w:t>
      </w:r>
      <w:r>
        <w:rPr>
          <w:rFonts w:eastAsia="標楷體" w:cs="標楷體" w:ascii="標楷體" w:hAnsi="標楷體"/>
          <w:sz w:val="32"/>
          <w:szCs w:val="32"/>
        </w:rPr>
        <w:t>/</w:t>
      </w:r>
      <w:r>
        <w:rPr>
          <w:rFonts w:ascii="標楷體" w:hAnsi="標楷體" w:cs="標楷體" w:eastAsia="標楷體"/>
          <w:sz w:val="32"/>
          <w:szCs w:val="32"/>
        </w:rPr>
        <w:t>外展服務紀</w:t>
      </w:r>
      <w:r>
        <w:rPr/>
        <w:t>錄表</w:t>
      </w:r>
    </w:p>
    <w:tbl>
      <w:tblPr>
        <w:tblW w:w="9758" w:type="dxa"/>
        <w:jc w:val="start"/>
        <w:tblInd w:w="-5" w:type="dxa"/>
        <w:tblCellMar>
          <w:top w:w="0" w:type="dxa"/>
          <w:start w:w="28" w:type="dxa"/>
          <w:bottom w:w="0" w:type="dxa"/>
          <w:end w:w="28" w:type="dxa"/>
        </w:tblCellMar>
      </w:tblPr>
      <w:tblGrid>
        <w:gridCol w:w="1108"/>
        <w:gridCol w:w="1260"/>
        <w:gridCol w:w="2160"/>
        <w:gridCol w:w="2700"/>
        <w:gridCol w:w="2530"/>
      </w:tblGrid>
      <w:tr>
        <w:trPr/>
        <w:tc>
          <w:tcPr>
            <w:tcW w:w="1108" w:type="dxa"/>
            <w:tcBorders>
              <w:top w:val="single" w:sz="4" w:space="0" w:color="000000"/>
              <w:start w:val="single" w:sz="4" w:space="0" w:color="000000"/>
              <w:bottom w:val="single" w:sz="4" w:space="0" w:color="000000"/>
            </w:tcBorders>
            <w:shd w:fill="CCCCCC" w:val="clear"/>
          </w:tcPr>
          <w:p>
            <w:pPr>
              <w:pStyle w:val="Normal"/>
              <w:spacing w:lineRule="exact" w:line="480"/>
              <w:jc w:val="center"/>
              <w:rPr>
                <w:rFonts w:ascii="標楷體" w:hAnsi="標楷體" w:eastAsia="標楷體" w:cs="標楷體"/>
                <w:b/>
                <w:b/>
              </w:rPr>
            </w:pPr>
            <w:r>
              <w:rPr>
                <w:rFonts w:ascii="標楷體" w:hAnsi="標楷體" w:cs="標楷體" w:eastAsia="標楷體"/>
                <w:b/>
              </w:rPr>
              <w:t>日期</w:t>
            </w:r>
          </w:p>
        </w:tc>
        <w:tc>
          <w:tcPr>
            <w:tcW w:w="1260" w:type="dxa"/>
            <w:tcBorders>
              <w:top w:val="single" w:sz="4" w:space="0" w:color="000000"/>
              <w:start w:val="single" w:sz="4" w:space="0" w:color="000000"/>
              <w:bottom w:val="single" w:sz="4" w:space="0" w:color="000000"/>
            </w:tcBorders>
            <w:shd w:fill="CCCCCC" w:val="clear"/>
          </w:tcPr>
          <w:p>
            <w:pPr>
              <w:pStyle w:val="Normal"/>
              <w:jc w:val="center"/>
              <w:rPr>
                <w:rFonts w:ascii="標楷體" w:hAnsi="標楷體" w:eastAsia="標楷體" w:cs="標楷體"/>
                <w:b/>
                <w:b/>
              </w:rPr>
            </w:pPr>
            <w:r>
              <w:rPr>
                <w:rFonts w:ascii="標楷體" w:hAnsi="標楷體" w:cs="標楷體" w:eastAsia="標楷體"/>
                <w:b/>
              </w:rPr>
              <w:t>身心障礙者姓名</w:t>
            </w:r>
          </w:p>
        </w:tc>
        <w:tc>
          <w:tcPr>
            <w:tcW w:w="2160" w:type="dxa"/>
            <w:tcBorders>
              <w:top w:val="single" w:sz="4" w:space="0" w:color="000000"/>
              <w:start w:val="single" w:sz="4" w:space="0" w:color="000000"/>
              <w:bottom w:val="single" w:sz="4" w:space="0" w:color="000000"/>
            </w:tcBorders>
            <w:shd w:fill="CCCCCC" w:val="clear"/>
          </w:tcPr>
          <w:p>
            <w:pPr>
              <w:pStyle w:val="Normal"/>
              <w:spacing w:lineRule="exact" w:line="480"/>
              <w:jc w:val="center"/>
              <w:rPr>
                <w:rFonts w:ascii="標楷體" w:hAnsi="標楷體" w:eastAsia="標楷體" w:cs="標楷體"/>
                <w:b/>
                <w:b/>
              </w:rPr>
            </w:pPr>
            <w:r>
              <w:rPr>
                <w:rFonts w:ascii="標楷體" w:hAnsi="標楷體" w:cs="標楷體" w:eastAsia="標楷體"/>
                <w:b/>
              </w:rPr>
              <w:t>訪視對象</w:t>
            </w:r>
          </w:p>
        </w:tc>
        <w:tc>
          <w:tcPr>
            <w:tcW w:w="2700" w:type="dxa"/>
            <w:tcBorders>
              <w:top w:val="single" w:sz="4" w:space="0" w:color="000000"/>
              <w:start w:val="single" w:sz="4" w:space="0" w:color="000000"/>
              <w:bottom w:val="single" w:sz="4" w:space="0" w:color="000000"/>
            </w:tcBorders>
            <w:shd w:fill="CCCCCC" w:val="clear"/>
          </w:tcPr>
          <w:p>
            <w:pPr>
              <w:pStyle w:val="Normal"/>
              <w:spacing w:lineRule="exact" w:line="480"/>
              <w:jc w:val="center"/>
              <w:rPr>
                <w:rFonts w:ascii="標楷體" w:hAnsi="標楷體" w:eastAsia="標楷體" w:cs="標楷體"/>
                <w:b/>
                <w:b/>
              </w:rPr>
            </w:pPr>
            <w:r>
              <w:rPr>
                <w:rFonts w:ascii="標楷體" w:hAnsi="標楷體" w:cs="標楷體" w:eastAsia="標楷體"/>
                <w:b/>
              </w:rPr>
              <w:t>服務摘要</w:t>
            </w:r>
          </w:p>
        </w:tc>
        <w:tc>
          <w:tcPr>
            <w:tcW w:w="2530" w:type="dxa"/>
            <w:tcBorders>
              <w:top w:val="single" w:sz="4" w:space="0" w:color="000000"/>
              <w:start w:val="single" w:sz="4" w:space="0" w:color="000000"/>
              <w:bottom w:val="single" w:sz="4" w:space="0" w:color="000000"/>
              <w:end w:val="single" w:sz="4" w:space="0" w:color="000000"/>
            </w:tcBorders>
            <w:shd w:fill="CCCCCC" w:val="clear"/>
          </w:tcPr>
          <w:p>
            <w:pPr>
              <w:pStyle w:val="Normal"/>
              <w:spacing w:lineRule="exact" w:line="480"/>
              <w:jc w:val="center"/>
              <w:rPr>
                <w:rFonts w:ascii="標楷體" w:hAnsi="標楷體" w:eastAsia="標楷體" w:cs="標楷體"/>
                <w:b/>
                <w:b/>
              </w:rPr>
            </w:pPr>
            <w:r>
              <w:rPr>
                <w:rFonts w:ascii="標楷體" w:hAnsi="標楷體" w:cs="標楷體" w:eastAsia="標楷體"/>
                <w:b/>
              </w:rPr>
              <w:t>待處理事項</w:t>
            </w:r>
          </w:p>
        </w:tc>
      </w:tr>
      <w:tr>
        <w:trPr>
          <w:trHeight w:val="1673"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b/>
                <w:b/>
              </w:rPr>
            </w:pPr>
            <w:r>
              <w:rPr>
                <w:rFonts w:eastAsia="標楷體" w:cs="標楷體" w:ascii="標楷體" w:hAnsi="標楷體"/>
                <w:b/>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rFonts w:ascii="標楷體" w:hAnsi="標楷體" w:eastAsia="標楷體" w:cs="標楷體"/>
                <w:u w:val="single"/>
              </w:rPr>
            </w:pPr>
            <w:r>
              <w:rPr>
                <w:rFonts w:eastAsia="標楷體" w:cs="標楷體" w:ascii="標楷體" w:hAnsi="標楷體"/>
              </w:rPr>
              <w:t xml:space="preserve">  </w:t>
            </w:r>
            <w:r>
              <w:rPr>
                <w:rFonts w:eastAsia="標楷體" w:cs="標楷體" w:ascii="標楷體" w:hAnsi="標楷體"/>
                <w:u w:val="single"/>
              </w:rPr>
              <w:t xml:space="preserve">              </w:t>
            </w:r>
          </w:p>
        </w:tc>
        <w:tc>
          <w:tcPr>
            <w:tcW w:w="270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u w:val="single"/>
              </w:rPr>
            </w:pPr>
            <w:r>
              <w:rPr>
                <w:rFonts w:eastAsia="標楷體" w:cs="標楷體" w:ascii="標楷體" w:hAnsi="標楷體"/>
                <w:u w:val="single"/>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r>
        <w:trPr>
          <w:trHeight w:val="1739"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pPr>
            <w:r>
              <w:rPr>
                <w:rFonts w:eastAsia="標楷體" w:cs="標楷體" w:ascii="標楷體" w:hAnsi="標楷體"/>
              </w:rPr>
              <w:t xml:space="preserve">  </w:t>
            </w:r>
            <w:r>
              <w:rPr>
                <w:rFonts w:eastAsia="標楷體" w:cs="標楷體" w:ascii="標楷體" w:hAnsi="標楷體"/>
                <w:u w:val="single"/>
              </w:rPr>
              <w:t xml:space="preserve">              </w:t>
            </w:r>
            <w:r>
              <w:rPr>
                <w:rFonts w:eastAsia="標楷體" w:cs="標楷體" w:ascii="標楷體" w:hAnsi="標楷體"/>
              </w:rPr>
              <w:t xml:space="preserve">  </w:t>
            </w:r>
          </w:p>
        </w:tc>
        <w:tc>
          <w:tcPr>
            <w:tcW w:w="2700" w:type="dxa"/>
            <w:tcBorders>
              <w:top w:val="single" w:sz="4" w:space="0" w:color="000000"/>
              <w:start w:val="single" w:sz="4" w:space="0" w:color="000000"/>
              <w:bottom w:val="single" w:sz="4" w:space="0" w:color="000000"/>
            </w:tcBorders>
          </w:tcPr>
          <w:p>
            <w:pPr>
              <w:pStyle w:val="TextBody"/>
              <w:snapToGrid w:val="false"/>
              <w:rPr>
                <w:rFonts w:ascii="標楷體" w:hAnsi="標楷體" w:eastAsia="標楷體" w:cs="標楷體"/>
                <w:sz w:val="24"/>
                <w:szCs w:val="24"/>
              </w:rPr>
            </w:pPr>
            <w:r>
              <w:rPr>
                <w:rFonts w:eastAsia="標楷體" w:cs="標楷體" w:ascii="標楷體" w:hAnsi="標楷體"/>
                <w:sz w:val="24"/>
                <w:szCs w:val="24"/>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sz w:val="24"/>
                <w:szCs w:val="24"/>
              </w:rPr>
            </w:pPr>
            <w:r>
              <w:rPr>
                <w:rFonts w:eastAsia="標楷體" w:cs="標楷體" w:ascii="標楷體" w:hAnsi="標楷體"/>
                <w:sz w:val="24"/>
                <w:szCs w:val="24"/>
              </w:rPr>
            </w:r>
          </w:p>
        </w:tc>
      </w:tr>
      <w:tr>
        <w:trPr>
          <w:trHeight w:val="1663"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pPr>
            <w:r>
              <w:rPr>
                <w:rFonts w:eastAsia="標楷體" w:cs="標楷體" w:ascii="標楷體" w:hAnsi="標楷體"/>
              </w:rPr>
              <w:t xml:space="preserve">  </w:t>
            </w:r>
            <w:r>
              <w:rPr>
                <w:rFonts w:eastAsia="標楷體" w:cs="標楷體" w:ascii="標楷體" w:hAnsi="標楷體"/>
                <w:u w:val="single"/>
              </w:rPr>
              <w:t xml:space="preserve">              </w:t>
            </w:r>
            <w:r>
              <w:rPr>
                <w:rFonts w:eastAsia="標楷體" w:cs="標楷體" w:ascii="標楷體" w:hAnsi="標楷體"/>
              </w:rPr>
              <w:t xml:space="preserve">  </w:t>
            </w:r>
          </w:p>
        </w:tc>
        <w:tc>
          <w:tcPr>
            <w:tcW w:w="270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r>
        <w:trPr>
          <w:trHeight w:val="1671"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tc>
        <w:tc>
          <w:tcPr>
            <w:tcW w:w="270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r>
        <w:trPr>
          <w:trHeight w:val="1679"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tc>
        <w:tc>
          <w:tcPr>
            <w:tcW w:w="270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r>
        <w:trPr>
          <w:trHeight w:val="1719" w:hRule="atLeast"/>
        </w:trPr>
        <w:tc>
          <w:tcPr>
            <w:tcW w:w="110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6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160" w:type="dxa"/>
            <w:tcBorders>
              <w:top w:val="single" w:sz="4" w:space="0" w:color="000000"/>
              <w:start w:val="single" w:sz="4" w:space="0" w:color="000000"/>
              <w:bottom w:val="single" w:sz="4"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本人</w:t>
            </w:r>
          </w:p>
          <w:p>
            <w:pPr>
              <w:pStyle w:val="Normal"/>
              <w:spacing w:lineRule="exact" w:line="32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主要照顧者：</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p>
            <w:pPr>
              <w:pStyle w:val="Normal"/>
              <w:spacing w:lineRule="exact" w:line="320"/>
              <w:jc w:val="both"/>
              <w:rPr/>
            </w:pPr>
            <w:r>
              <w:rPr>
                <w:rFonts w:eastAsia="標楷體" w:cs="標楷體" w:ascii="標楷體" w:hAnsi="標楷體"/>
              </w:rPr>
              <w:t>□</w:t>
            </w:r>
            <w:r>
              <w:rPr>
                <w:rFonts w:ascii="標楷體" w:hAnsi="標楷體" w:cs="標楷體" w:eastAsia="標楷體"/>
              </w:rPr>
              <w:t>其他：</w:t>
            </w:r>
          </w:p>
          <w:p>
            <w:pPr>
              <w:pStyle w:val="Normal"/>
              <w:spacing w:lineRule="exact" w:line="32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u w:val="single"/>
              </w:rPr>
              <w:t xml:space="preserve">              </w:t>
            </w:r>
          </w:p>
        </w:tc>
        <w:tc>
          <w:tcPr>
            <w:tcW w:w="2700"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2530"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bl>
    <w:p>
      <w:pPr>
        <w:pStyle w:val="Normal"/>
        <w:rPr>
          <w:rFonts w:ascii="標楷體" w:hAnsi="標楷體" w:eastAsia="標楷體" w:cs="標楷體"/>
          <w:sz w:val="28"/>
        </w:rPr>
      </w:pPr>
      <w:r>
        <w:rPr>
          <w:rFonts w:eastAsia="標楷體" w:cs="標楷體" w:ascii="標楷體" w:hAnsi="標楷體"/>
          <w:sz w:val="28"/>
        </w:rPr>
      </w:r>
    </w:p>
    <w:p>
      <w:pPr>
        <w:pStyle w:val="Normal"/>
        <w:rPr>
          <w:rFonts w:ascii="標楷體" w:hAnsi="標楷體" w:eastAsia="標楷體" w:cs="標楷體"/>
        </w:rPr>
      </w:pPr>
      <w:r>
        <w:rPr>
          <w:rFonts w:ascii="標楷體" w:hAnsi="標楷體" w:cs="標楷體" w:eastAsia="標楷體"/>
        </w:rPr>
        <w:t>訪視或社工人員姓名：</w:t>
      </w:r>
      <w:r>
        <w:rPr>
          <w:rFonts w:eastAsia="標楷體" w:cs="標楷體" w:ascii="標楷體" w:hAnsi="標楷體"/>
        </w:rPr>
        <w:tab/>
      </w:r>
      <w:r>
        <w:br w:type="page"/>
      </w:r>
    </w:p>
    <w:p>
      <w:pPr>
        <w:pStyle w:val="Normal"/>
        <w:rPr>
          <w:rFonts w:ascii="標楷體" w:hAnsi="標楷體" w:eastAsia="標楷體" w:cs="標楷體"/>
          <w:b/>
          <w:b/>
        </w:rPr>
      </w:pPr>
      <w:r>
        <w:rPr>
          <w:rFonts w:ascii="標楷體" w:hAnsi="標楷體" w:cs="標楷體" w:eastAsia="標楷體"/>
          <w:b/>
          <w:bCs/>
        </w:rPr>
        <w:t>附件十六</w:t>
      </w:r>
    </w:p>
    <w:p>
      <w:pPr>
        <w:pStyle w:val="Normal"/>
        <w:spacing w:lineRule="auto"/>
        <w:jc w:val="center"/>
        <w:rPr>
          <w:rFonts w:ascii="標楷體" w:hAnsi="標楷體" w:eastAsia="標楷體" w:cs="標楷體"/>
          <w:sz w:val="28"/>
          <w:szCs w:val="28"/>
        </w:rPr>
      </w:pPr>
      <w:r>
        <w:rPr>
          <w:rFonts w:eastAsia="標楷體"/>
          <w:sz w:val="28"/>
          <w:szCs w:val="28"/>
        </w:rPr>
        <w:t>（計畫名稱）</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照顧者支持成長團體費用印領清冊</w:t>
      </w:r>
    </w:p>
    <w:p>
      <w:pPr>
        <w:pStyle w:val="Normal"/>
        <w:spacing w:lineRule="auto"/>
        <w:jc w:val="end"/>
        <w:rPr/>
      </w:pPr>
      <w:r>
        <w:rPr/>
        <w:t>單位：新臺幣元</w:t>
      </w:r>
    </w:p>
    <w:tbl>
      <w:tblPr>
        <w:tblW w:w="9610" w:type="dxa"/>
        <w:jc w:val="start"/>
        <w:tblInd w:w="108" w:type="dxa"/>
        <w:tblCellMar>
          <w:top w:w="0" w:type="dxa"/>
          <w:start w:w="108" w:type="dxa"/>
          <w:bottom w:w="0" w:type="dxa"/>
          <w:end w:w="108" w:type="dxa"/>
        </w:tblCellMar>
      </w:tblPr>
      <w:tblGrid>
        <w:gridCol w:w="874"/>
        <w:gridCol w:w="768"/>
        <w:gridCol w:w="2013"/>
        <w:gridCol w:w="2225"/>
        <w:gridCol w:w="834"/>
        <w:gridCol w:w="846"/>
        <w:gridCol w:w="780"/>
        <w:gridCol w:w="1270"/>
      </w:tblGrid>
      <w:tr>
        <w:trPr/>
        <w:tc>
          <w:tcPr>
            <w:tcW w:w="874"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接案日期</w:t>
            </w:r>
          </w:p>
        </w:tc>
        <w:tc>
          <w:tcPr>
            <w:tcW w:w="768"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個案代號</w:t>
            </w:r>
          </w:p>
        </w:tc>
        <w:tc>
          <w:tcPr>
            <w:tcW w:w="2013"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單位名稱或個人姓名</w:t>
            </w:r>
          </w:p>
        </w:tc>
        <w:tc>
          <w:tcPr>
            <w:tcW w:w="2225"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紀錄摘要</w:t>
            </w:r>
          </w:p>
        </w:tc>
        <w:tc>
          <w:tcPr>
            <w:tcW w:w="834"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會談日期</w:t>
            </w:r>
          </w:p>
        </w:tc>
        <w:tc>
          <w:tcPr>
            <w:tcW w:w="846"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會談時數</w:t>
            </w:r>
          </w:p>
        </w:tc>
        <w:tc>
          <w:tcPr>
            <w:tcW w:w="780"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補助金額</w:t>
            </w:r>
          </w:p>
        </w:tc>
        <w:tc>
          <w:tcPr>
            <w:tcW w:w="127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標楷體"/>
              </w:rPr>
            </w:pPr>
            <w:r>
              <w:rPr>
                <w:rFonts w:eastAsia="標楷體"/>
              </w:rPr>
              <w:t>支領人員簽章處</w:t>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bl>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pPr>
      <w:r>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
          <w:b/>
          <w:bCs/>
        </w:rPr>
      </w:pPr>
      <w:r>
        <w:rPr>
          <w:rFonts w:ascii="標楷體" w:hAnsi="標楷體" w:cs="標楷體" w:eastAsia="標楷體"/>
          <w:b/>
          <w:bCs/>
        </w:rPr>
        <w:t>附件十七</w:t>
      </w:r>
    </w:p>
    <w:p>
      <w:pPr>
        <w:pStyle w:val="Normal"/>
        <w:spacing w:lineRule="auto"/>
        <w:jc w:val="center"/>
        <w:rPr/>
      </w:pPr>
      <w:r>
        <w:rPr>
          <w:rFonts w:eastAsia="標楷體"/>
          <w:sz w:val="28"/>
          <w:szCs w:val="28"/>
        </w:rPr>
        <w:t>（計畫名稱）</w:t>
      </w:r>
      <w:r>
        <w:rPr>
          <w:rFonts w:ascii="標楷體" w:hAnsi="標楷體" w:cs="標楷體" w:eastAsia="標楷體"/>
          <w:sz w:val="28"/>
          <w:szCs w:val="28"/>
        </w:rPr>
        <w:t>延長安置費用清冊</w:t>
      </w:r>
    </w:p>
    <w:p>
      <w:pPr>
        <w:pStyle w:val="Normal"/>
        <w:ind w:end="240" w:hanging="0"/>
        <w:jc w:val="end"/>
        <w:rPr>
          <w:rFonts w:ascii="標楷體" w:hAnsi="標楷體" w:eastAsia="標楷體" w:cs="標楷體"/>
        </w:rPr>
      </w:pPr>
      <w:r>
        <w:rPr>
          <w:rFonts w:ascii="標楷體" w:hAnsi="標楷體" w:cs="標楷體" w:eastAsia="標楷體"/>
        </w:rPr>
        <w:t>單位：新臺幣元</w:t>
      </w:r>
    </w:p>
    <w:tbl>
      <w:tblPr>
        <w:tblW w:w="9512" w:type="dxa"/>
        <w:jc w:val="start"/>
        <w:tblInd w:w="108" w:type="dxa"/>
        <w:tblCellMar>
          <w:top w:w="0" w:type="dxa"/>
          <w:start w:w="108" w:type="dxa"/>
          <w:bottom w:w="0" w:type="dxa"/>
          <w:end w:w="108" w:type="dxa"/>
        </w:tblCellMar>
      </w:tblPr>
      <w:tblGrid>
        <w:gridCol w:w="831"/>
        <w:gridCol w:w="854"/>
        <w:gridCol w:w="1015"/>
        <w:gridCol w:w="1380"/>
        <w:gridCol w:w="1320"/>
        <w:gridCol w:w="1104"/>
        <w:gridCol w:w="1499"/>
        <w:gridCol w:w="1509"/>
      </w:tblGrid>
      <w:tr>
        <w:trPr/>
        <w:tc>
          <w:tcPr>
            <w:tcW w:w="831"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接案日期</w:t>
            </w:r>
          </w:p>
        </w:tc>
        <w:tc>
          <w:tcPr>
            <w:tcW w:w="854"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個案代號</w:t>
            </w:r>
          </w:p>
        </w:tc>
        <w:tc>
          <w:tcPr>
            <w:tcW w:w="1015"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安置</w:t>
            </w:r>
          </w:p>
          <w:p>
            <w:pPr>
              <w:pStyle w:val="Normal"/>
              <w:jc w:val="center"/>
              <w:rPr>
                <w:rFonts w:ascii="標楷體" w:hAnsi="標楷體" w:eastAsia="標楷體" w:cs="標楷體"/>
              </w:rPr>
            </w:pPr>
            <w:r>
              <w:rPr>
                <w:rFonts w:ascii="標楷體" w:hAnsi="標楷體" w:cs="標楷體" w:eastAsia="標楷體"/>
              </w:rPr>
              <w:t>起迄日</w:t>
            </w:r>
          </w:p>
        </w:tc>
        <w:tc>
          <w:tcPr>
            <w:tcW w:w="13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地方政府補助期間</w:t>
            </w:r>
          </w:p>
        </w:tc>
        <w:tc>
          <w:tcPr>
            <w:tcW w:w="13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地方政府補助費用</w:t>
            </w:r>
          </w:p>
        </w:tc>
        <w:tc>
          <w:tcPr>
            <w:tcW w:w="1104"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延長安置期間</w:t>
            </w:r>
          </w:p>
        </w:tc>
        <w:tc>
          <w:tcPr>
            <w:tcW w:w="149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本部補助延長安置日數</w:t>
            </w:r>
          </w:p>
        </w:tc>
        <w:tc>
          <w:tcPr>
            <w:tcW w:w="1509"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rPr>
            </w:pPr>
            <w:r>
              <w:rPr>
                <w:rFonts w:ascii="標楷體" w:hAnsi="標楷體" w:cs="標楷體" w:eastAsia="標楷體"/>
              </w:rPr>
              <w:t>本部補助延長安置費用</w:t>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3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5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15"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3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10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9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09"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bl>
    <w:p>
      <w:pPr>
        <w:pStyle w:val="Normal"/>
        <w:jc w:val="both"/>
        <w:rPr>
          <w:rFonts w:ascii="標楷體" w:hAnsi="標楷體" w:eastAsia="標楷體" w:cs="標楷體"/>
          <w:b/>
          <w:b/>
          <w:bCs/>
        </w:rPr>
      </w:pPr>
      <w:r>
        <w:br w:type="page"/>
      </w:r>
      <w:r>
        <w:rPr>
          <w:rFonts w:ascii="標楷體" w:hAnsi="標楷體" w:cs="標楷體" w:eastAsia="標楷體"/>
          <w:b/>
          <w:bCs/>
        </w:rPr>
        <w:t>附件十八</w:t>
      </w:r>
    </w:p>
    <w:p>
      <w:pPr>
        <w:pStyle w:val="Normal"/>
        <w:spacing w:lineRule="auto"/>
        <w:jc w:val="center"/>
        <w:rPr>
          <w:rFonts w:eastAsia="標楷體"/>
          <w:sz w:val="28"/>
          <w:szCs w:val="28"/>
        </w:rPr>
      </w:pPr>
      <w:r>
        <w:rPr>
          <w:rFonts w:eastAsia="標楷體"/>
          <w:sz w:val="28"/>
          <w:szCs w:val="28"/>
        </w:rPr>
        <w:t>（計畫名稱）</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專業（職、案）服務費用印領清冊</w:t>
      </w:r>
    </w:p>
    <w:p>
      <w:pPr>
        <w:pStyle w:val="Normal"/>
        <w:jc w:val="end"/>
        <w:rPr>
          <w:rFonts w:ascii="標楷體" w:hAnsi="標楷體" w:eastAsia="標楷體" w:cs="標楷體"/>
        </w:rPr>
      </w:pPr>
      <w:r>
        <w:rPr>
          <w:rFonts w:ascii="標楷體" w:hAnsi="標楷體" w:cs="標楷體" w:eastAsia="標楷體"/>
        </w:rPr>
        <w:t>單位：新臺幣元</w:t>
      </w:r>
    </w:p>
    <w:tbl>
      <w:tblPr>
        <w:tblW w:w="9864" w:type="dxa"/>
        <w:jc w:val="start"/>
        <w:tblInd w:w="-5" w:type="dxa"/>
        <w:tblCellMar>
          <w:top w:w="0" w:type="dxa"/>
          <w:start w:w="108" w:type="dxa"/>
          <w:bottom w:w="0" w:type="dxa"/>
          <w:end w:w="108" w:type="dxa"/>
        </w:tblCellMar>
      </w:tblPr>
      <w:tblGrid>
        <w:gridCol w:w="1368"/>
        <w:gridCol w:w="1440"/>
        <w:gridCol w:w="1800"/>
        <w:gridCol w:w="1080"/>
        <w:gridCol w:w="1080"/>
        <w:gridCol w:w="720"/>
        <w:gridCol w:w="1080"/>
        <w:gridCol w:w="1296"/>
      </w:tblGrid>
      <w:tr>
        <w:trPr/>
        <w:tc>
          <w:tcPr>
            <w:tcW w:w="136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社工員或社工督導姓名</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出生年月日</w:t>
            </w:r>
          </w:p>
        </w:tc>
        <w:tc>
          <w:tcPr>
            <w:tcW w:w="180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國民身分證</w:t>
            </w:r>
          </w:p>
          <w:p>
            <w:pPr>
              <w:pStyle w:val="Normal"/>
              <w:jc w:val="center"/>
              <w:rPr>
                <w:rFonts w:ascii="標楷體" w:hAnsi="標楷體" w:eastAsia="標楷體" w:cs="標楷體"/>
              </w:rPr>
            </w:pPr>
            <w:r>
              <w:rPr>
                <w:rFonts w:ascii="標楷體" w:hAnsi="標楷體" w:cs="標楷體" w:eastAsia="標楷體"/>
              </w:rPr>
              <w:t>統一編號</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學經歷</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證照</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服務期間</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w:t>
            </w:r>
          </w:p>
          <w:p>
            <w:pPr>
              <w:pStyle w:val="Normal"/>
              <w:jc w:val="center"/>
              <w:rPr>
                <w:rFonts w:ascii="標楷體" w:hAnsi="標楷體" w:eastAsia="標楷體" w:cs="標楷體"/>
              </w:rPr>
            </w:pPr>
            <w:r>
              <w:rPr>
                <w:rFonts w:ascii="標楷體" w:hAnsi="標楷體" w:cs="標楷體" w:eastAsia="標楷體"/>
              </w:rPr>
              <w:t>金額</w:t>
            </w:r>
          </w:p>
        </w:tc>
        <w:tc>
          <w:tcPr>
            <w:tcW w:w="12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支領人員簽章處</w:t>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1368"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0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08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96"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9864" w:type="dxa"/>
            <w:gridSpan w:val="8"/>
            <w:tcBorders>
              <w:top w:val="single" w:sz="4" w:space="0" w:color="000000"/>
              <w:start w:val="single" w:sz="4" w:space="0" w:color="000000"/>
              <w:bottom w:val="single" w:sz="4" w:space="0" w:color="000000"/>
              <w:end w:val="single" w:sz="4" w:space="0" w:color="000000"/>
            </w:tcBorders>
          </w:tcPr>
          <w:p>
            <w:pPr>
              <w:pStyle w:val="Normal"/>
              <w:spacing w:lineRule="exact" w:line="480"/>
              <w:rPr/>
            </w:pPr>
            <w:r>
              <w:rPr>
                <w:rFonts w:ascii="標楷體" w:hAnsi="標楷體" w:cs="標楷體" w:eastAsia="標楷體"/>
                <w:sz w:val="28"/>
                <w:szCs w:val="28"/>
              </w:rPr>
              <w:t>總計補助金額：新臺幣　　　　　　　　　　   　　　　  元</w:t>
            </w:r>
          </w:p>
        </w:tc>
      </w:tr>
    </w:tbl>
    <w:p>
      <w:pPr>
        <w:pStyle w:val="Normal"/>
        <w:rPr>
          <w:rFonts w:ascii="標楷體" w:hAnsi="標楷體" w:eastAsia="標楷體" w:cs="標楷體"/>
          <w:sz w:val="32"/>
        </w:rPr>
      </w:pPr>
      <w:r>
        <w:rPr>
          <w:rFonts w:ascii="標楷體" w:hAnsi="標楷體" w:cs="標楷體" w:eastAsia="標楷體"/>
        </w:rPr>
        <w:t>備註：請檢附學經歷及相關證照影本乙份。</w:t>
      </w:r>
      <w:r>
        <w:br w:type="page"/>
      </w:r>
    </w:p>
    <w:p>
      <w:pPr>
        <w:pStyle w:val="Normal"/>
        <w:jc w:val="both"/>
        <w:rPr>
          <w:rFonts w:ascii="標楷體" w:hAnsi="標楷體" w:eastAsia="標楷體" w:cs="標楷體"/>
          <w:b/>
          <w:b/>
          <w:bCs/>
        </w:rPr>
      </w:pPr>
      <w:r>
        <w:rPr>
          <w:rFonts w:ascii="標楷體" w:hAnsi="標楷體" w:cs="標楷體" w:eastAsia="標楷體"/>
          <w:b/>
          <w:bCs/>
        </w:rPr>
        <w:t>附件十九</w:t>
      </w:r>
    </w:p>
    <w:p>
      <w:pPr>
        <w:pStyle w:val="Normal"/>
        <w:spacing w:lineRule="auto"/>
        <w:jc w:val="center"/>
        <w:rPr>
          <w:rFonts w:ascii="標楷體" w:hAnsi="標楷體" w:eastAsia="標楷體" w:cs="標楷體"/>
          <w:sz w:val="28"/>
          <w:szCs w:val="28"/>
        </w:rPr>
      </w:pPr>
      <w:r>
        <w:rPr>
          <w:rFonts w:eastAsia="標楷體"/>
          <w:sz w:val="28"/>
          <w:szCs w:val="28"/>
        </w:rPr>
        <w:t>（計畫名稱）</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個別／團體心理輔導、社會暨心理評估與處遇、諮商及治療費用印領清冊</w:t>
      </w:r>
    </w:p>
    <w:p>
      <w:pPr>
        <w:pStyle w:val="Normal"/>
        <w:spacing w:lineRule="auto"/>
        <w:jc w:val="end"/>
        <w:rPr/>
      </w:pPr>
      <w:r>
        <w:rPr/>
        <w:t>單位：新臺幣元</w:t>
      </w:r>
    </w:p>
    <w:tbl>
      <w:tblPr>
        <w:tblW w:w="9610" w:type="dxa"/>
        <w:jc w:val="start"/>
        <w:tblInd w:w="108" w:type="dxa"/>
        <w:tblCellMar>
          <w:top w:w="0" w:type="dxa"/>
          <w:start w:w="108" w:type="dxa"/>
          <w:bottom w:w="0" w:type="dxa"/>
          <w:end w:w="108" w:type="dxa"/>
        </w:tblCellMar>
      </w:tblPr>
      <w:tblGrid>
        <w:gridCol w:w="874"/>
        <w:gridCol w:w="768"/>
        <w:gridCol w:w="2013"/>
        <w:gridCol w:w="2225"/>
        <w:gridCol w:w="834"/>
        <w:gridCol w:w="846"/>
        <w:gridCol w:w="780"/>
        <w:gridCol w:w="1270"/>
      </w:tblGrid>
      <w:tr>
        <w:trPr/>
        <w:tc>
          <w:tcPr>
            <w:tcW w:w="874"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接案日期</w:t>
            </w:r>
          </w:p>
        </w:tc>
        <w:tc>
          <w:tcPr>
            <w:tcW w:w="768"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個案代號</w:t>
            </w:r>
          </w:p>
        </w:tc>
        <w:tc>
          <w:tcPr>
            <w:tcW w:w="2013"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單位名稱或個人姓名</w:t>
            </w:r>
          </w:p>
        </w:tc>
        <w:tc>
          <w:tcPr>
            <w:tcW w:w="2225"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紀錄摘要</w:t>
            </w:r>
          </w:p>
        </w:tc>
        <w:tc>
          <w:tcPr>
            <w:tcW w:w="834"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會談日期</w:t>
            </w:r>
          </w:p>
        </w:tc>
        <w:tc>
          <w:tcPr>
            <w:tcW w:w="846"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會談時數</w:t>
            </w:r>
          </w:p>
        </w:tc>
        <w:tc>
          <w:tcPr>
            <w:tcW w:w="780"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補助金額</w:t>
            </w:r>
          </w:p>
        </w:tc>
        <w:tc>
          <w:tcPr>
            <w:tcW w:w="127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eastAsia="標楷體"/>
              </w:rPr>
            </w:pPr>
            <w:r>
              <w:rPr>
                <w:rFonts w:eastAsia="標楷體"/>
              </w:rPr>
              <w:t>支領人員簽章處</w:t>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87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6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013"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225"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46"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bl>
    <w:p>
      <w:pPr>
        <w:pStyle w:val="Normal"/>
        <w:rPr>
          <w:rFonts w:ascii="標楷體" w:hAnsi="標楷體" w:eastAsia="標楷體" w:cs="標楷體"/>
        </w:rPr>
      </w:pPr>
      <w:r>
        <w:rPr>
          <w:rFonts w:ascii="標楷體" w:hAnsi="標楷體" w:cs="標楷體" w:eastAsia="標楷體"/>
        </w:rPr>
        <w:t>備註：請將「個別心理輔導、諮商及治療費」與「團體輔導、諮商及治療費用」分開填寫。</w:t>
      </w:r>
      <w:r>
        <w:br w:type="page"/>
      </w:r>
    </w:p>
    <w:p>
      <w:pPr>
        <w:pStyle w:val="Normal"/>
        <w:jc w:val="both"/>
        <w:rPr>
          <w:rFonts w:ascii="標楷體" w:hAnsi="標楷體" w:eastAsia="標楷體" w:cs="標楷體"/>
          <w:b/>
          <w:b/>
          <w:bCs/>
        </w:rPr>
      </w:pPr>
      <w:r>
        <w:rPr>
          <w:rFonts w:ascii="標楷體" w:hAnsi="標楷體" w:cs="標楷體" w:eastAsia="標楷體"/>
          <w:b/>
          <w:bCs/>
        </w:rPr>
        <w:t>附件二十</w:t>
      </w:r>
    </w:p>
    <w:p>
      <w:pPr>
        <w:pStyle w:val="Normal"/>
        <w:spacing w:lineRule="auto"/>
        <w:jc w:val="center"/>
        <w:rPr>
          <w:rFonts w:ascii="標楷體" w:hAnsi="標楷體" w:eastAsia="標楷體" w:cs="標楷體"/>
          <w:sz w:val="28"/>
          <w:szCs w:val="28"/>
        </w:rPr>
      </w:pPr>
      <w:r>
        <w:rPr>
          <w:rFonts w:eastAsia="標楷體"/>
          <w:sz w:val="28"/>
          <w:szCs w:val="28"/>
        </w:rPr>
        <w:t>（計畫名稱）</w:t>
      </w:r>
      <w:r>
        <w:rPr>
          <w:rFonts w:ascii="標楷體" w:hAnsi="標楷體" w:cs="標楷體" w:eastAsia="標楷體"/>
          <w:sz w:val="28"/>
          <w:szCs w:val="28"/>
        </w:rPr>
        <w:t>臨時酬勞費用印領清冊</w:t>
      </w:r>
    </w:p>
    <w:p>
      <w:pPr>
        <w:pStyle w:val="Normal"/>
        <w:spacing w:lineRule="auto"/>
        <w:ind w:end="158" w:hanging="0"/>
        <w:jc w:val="end"/>
        <w:rPr>
          <w:rFonts w:ascii="標楷體" w:hAnsi="標楷體" w:eastAsia="標楷體" w:cs="標楷體"/>
          <w:sz w:val="28"/>
          <w:szCs w:val="28"/>
        </w:rPr>
      </w:pPr>
      <w:r>
        <w:rPr>
          <w:rFonts w:ascii="標楷體" w:hAnsi="標楷體" w:cs="標楷體" w:eastAsia="標楷體"/>
          <w:sz w:val="28"/>
          <w:szCs w:val="28"/>
        </w:rPr>
        <w:t>單位：新臺幣元</w:t>
      </w:r>
    </w:p>
    <w:tbl>
      <w:tblPr>
        <w:tblW w:w="9490" w:type="dxa"/>
        <w:jc w:val="start"/>
        <w:tblInd w:w="108" w:type="dxa"/>
        <w:tblCellMar>
          <w:top w:w="0" w:type="dxa"/>
          <w:start w:w="108" w:type="dxa"/>
          <w:bottom w:w="0" w:type="dxa"/>
          <w:end w:w="108" w:type="dxa"/>
        </w:tblCellMar>
      </w:tblPr>
      <w:tblGrid>
        <w:gridCol w:w="889"/>
        <w:gridCol w:w="889"/>
        <w:gridCol w:w="1832"/>
        <w:gridCol w:w="1440"/>
        <w:gridCol w:w="1430"/>
        <w:gridCol w:w="1440"/>
        <w:gridCol w:w="1570"/>
      </w:tblGrid>
      <w:tr>
        <w:trPr/>
        <w:tc>
          <w:tcPr>
            <w:tcW w:w="88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接案日期</w:t>
            </w:r>
          </w:p>
        </w:tc>
        <w:tc>
          <w:tcPr>
            <w:tcW w:w="88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個案代號</w:t>
            </w:r>
          </w:p>
        </w:tc>
        <w:tc>
          <w:tcPr>
            <w:tcW w:w="1832"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請領人員姓名</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服務日期</w:t>
            </w:r>
          </w:p>
        </w:tc>
        <w:tc>
          <w:tcPr>
            <w:tcW w:w="143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服務時數</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補助金額</w:t>
            </w:r>
          </w:p>
        </w:tc>
        <w:tc>
          <w:tcPr>
            <w:tcW w:w="1570"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rPr>
            </w:pPr>
            <w:r>
              <w:rPr>
                <w:rFonts w:ascii="標楷體" w:hAnsi="標楷體" w:cs="標楷體" w:eastAsia="標楷體"/>
              </w:rPr>
              <w:t>支領人員</w:t>
            </w:r>
          </w:p>
          <w:p>
            <w:pPr>
              <w:pStyle w:val="Normal"/>
              <w:jc w:val="center"/>
              <w:rPr>
                <w:rFonts w:ascii="標楷體" w:hAnsi="標楷體" w:eastAsia="標楷體" w:cs="標楷體"/>
                <w:sz w:val="22"/>
                <w:szCs w:val="22"/>
              </w:rPr>
            </w:pPr>
            <w:r>
              <w:rPr>
                <w:rFonts w:ascii="標楷體" w:hAnsi="標楷體" w:cs="標楷體" w:eastAsia="標楷體"/>
              </w:rPr>
              <w:t>簽章處</w:t>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szCs w:val="22"/>
              </w:rPr>
            </w:pPr>
            <w:r>
              <w:rPr>
                <w:rFonts w:eastAsia="標楷體" w:cs="標楷體" w:ascii="標楷體" w:hAnsi="標楷體"/>
                <w:sz w:val="32"/>
                <w:szCs w:val="2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89"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832"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3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44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5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bl>
    <w:p>
      <w:pPr>
        <w:pStyle w:val="Normal"/>
        <w:jc w:val="both"/>
        <w:rPr>
          <w:rFonts w:ascii="標楷體" w:hAnsi="標楷體" w:eastAsia="標楷體" w:cs="標楷體"/>
          <w:b/>
          <w:b/>
          <w:bCs/>
        </w:rPr>
      </w:pPr>
      <w:r>
        <w:br w:type="page"/>
      </w:r>
      <w:r>
        <w:rPr>
          <w:rFonts w:ascii="標楷體" w:hAnsi="標楷體" w:cs="標楷體" w:eastAsia="標楷體"/>
          <w:b/>
          <w:bCs/>
        </w:rPr>
        <w:t>附件二十一</w:t>
      </w:r>
    </w:p>
    <w:p>
      <w:pPr>
        <w:pStyle w:val="Normal"/>
        <w:spacing w:lineRule="auto"/>
        <w:jc w:val="center"/>
        <w:rPr>
          <w:rFonts w:eastAsia="標楷體"/>
          <w:sz w:val="28"/>
          <w:szCs w:val="28"/>
        </w:rPr>
      </w:pPr>
      <w:r>
        <w:rPr>
          <w:rFonts w:eastAsia="標楷體"/>
          <w:sz w:val="28"/>
          <w:szCs w:val="28"/>
        </w:rPr>
        <w:t>（計畫名稱）</w:t>
      </w:r>
    </w:p>
    <w:p>
      <w:pPr>
        <w:pStyle w:val="Normal"/>
        <w:ind w:start="-2" w:end="-334" w:hanging="358"/>
        <w:jc w:val="center"/>
        <w:rPr>
          <w:rFonts w:ascii="標楷體" w:hAnsi="標楷體" w:eastAsia="標楷體" w:cs="標楷體"/>
          <w:sz w:val="28"/>
          <w:szCs w:val="28"/>
        </w:rPr>
      </w:pPr>
      <w:r>
        <w:rPr>
          <w:rFonts w:ascii="標楷體" w:hAnsi="標楷體" w:cs="標楷體" w:eastAsia="標楷體"/>
          <w:sz w:val="28"/>
          <w:szCs w:val="28"/>
        </w:rPr>
        <w:t>督導鐘點費用印領清冊</w:t>
      </w:r>
    </w:p>
    <w:p>
      <w:pPr>
        <w:pStyle w:val="Normal"/>
        <w:ind w:end="278" w:hanging="0"/>
        <w:jc w:val="end"/>
        <w:rPr>
          <w:rFonts w:ascii="標楷體" w:hAnsi="標楷體" w:eastAsia="標楷體" w:cs="標楷體"/>
        </w:rPr>
      </w:pPr>
      <w:r>
        <w:rPr>
          <w:rFonts w:ascii="標楷體" w:hAnsi="標楷體" w:cs="標楷體" w:eastAsia="標楷體"/>
        </w:rPr>
        <w:t>單位：新臺幣元</w:t>
      </w:r>
    </w:p>
    <w:tbl>
      <w:tblPr>
        <w:tblW w:w="9370" w:type="dxa"/>
        <w:jc w:val="start"/>
        <w:tblInd w:w="108" w:type="dxa"/>
        <w:tblCellMar>
          <w:top w:w="0" w:type="dxa"/>
          <w:start w:w="108" w:type="dxa"/>
          <w:bottom w:w="0" w:type="dxa"/>
          <w:end w:w="108" w:type="dxa"/>
        </w:tblCellMar>
      </w:tblPr>
      <w:tblGrid>
        <w:gridCol w:w="1320"/>
        <w:gridCol w:w="1800"/>
        <w:gridCol w:w="1680"/>
        <w:gridCol w:w="1440"/>
        <w:gridCol w:w="1440"/>
        <w:gridCol w:w="1690"/>
      </w:tblGrid>
      <w:tr>
        <w:trPr/>
        <w:tc>
          <w:tcPr>
            <w:tcW w:w="13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內／外聘</w:t>
            </w:r>
          </w:p>
        </w:tc>
        <w:tc>
          <w:tcPr>
            <w:tcW w:w="1800" w:type="dxa"/>
            <w:tcBorders>
              <w:top w:val="single" w:sz="4" w:space="0" w:color="000000"/>
              <w:start w:val="single" w:sz="4" w:space="0" w:color="000000"/>
              <w:bottom w:val="single" w:sz="4" w:space="0" w:color="000000"/>
            </w:tcBorders>
            <w:vAlign w:val="center"/>
          </w:tcPr>
          <w:p>
            <w:pPr>
              <w:pStyle w:val="Normal"/>
              <w:spacing w:lineRule="exact" w:line="280"/>
              <w:jc w:val="center"/>
              <w:rPr>
                <w:rFonts w:ascii="標楷體" w:hAnsi="標楷體" w:eastAsia="標楷體" w:cs="標楷體"/>
              </w:rPr>
            </w:pPr>
            <w:r>
              <w:rPr>
                <w:rFonts w:ascii="標楷體" w:hAnsi="標楷體" w:cs="標楷體" w:eastAsia="標楷體"/>
              </w:rPr>
              <w:t>督導人員</w:t>
            </w:r>
          </w:p>
          <w:p>
            <w:pPr>
              <w:pStyle w:val="Normal"/>
              <w:spacing w:lineRule="exact" w:line="280"/>
              <w:jc w:val="center"/>
              <w:rPr>
                <w:rFonts w:ascii="標楷體" w:hAnsi="標楷體" w:eastAsia="標楷體" w:cs="標楷體"/>
              </w:rPr>
            </w:pPr>
            <w:r>
              <w:rPr>
                <w:rFonts w:ascii="標楷體" w:hAnsi="標楷體" w:cs="標楷體" w:eastAsia="標楷體"/>
              </w:rPr>
              <w:t>姓名</w:t>
            </w:r>
          </w:p>
        </w:tc>
        <w:tc>
          <w:tcPr>
            <w:tcW w:w="16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督導日期</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督導時數</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補助金額</w:t>
            </w:r>
          </w:p>
        </w:tc>
        <w:tc>
          <w:tcPr>
            <w:tcW w:w="1690" w:type="dxa"/>
            <w:tcBorders>
              <w:top w:val="single" w:sz="4" w:space="0" w:color="000000"/>
              <w:start w:val="single" w:sz="4" w:space="0" w:color="000000"/>
              <w:bottom w:val="single" w:sz="4" w:space="0" w:color="000000"/>
              <w:end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支領人員</w:t>
            </w:r>
          </w:p>
          <w:p>
            <w:pPr>
              <w:pStyle w:val="Normal"/>
              <w:spacing w:lineRule="exact" w:line="280"/>
              <w:jc w:val="center"/>
              <w:rPr>
                <w:rFonts w:ascii="標楷體" w:hAnsi="標楷體" w:eastAsia="標楷體" w:cs="標楷體"/>
              </w:rPr>
            </w:pPr>
            <w:r>
              <w:rPr>
                <w:rFonts w:ascii="標楷體" w:hAnsi="標楷體" w:cs="標楷體" w:eastAsia="標楷體"/>
              </w:rPr>
              <w:t>簽章處</w:t>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13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內聘</w:t>
            </w:r>
          </w:p>
          <w:p>
            <w:pPr>
              <w:pStyle w:val="Normal"/>
              <w:numPr>
                <w:ilvl w:val="0"/>
                <w:numId w:val="15"/>
              </w:numPr>
              <w:jc w:val="center"/>
              <w:rPr>
                <w:rFonts w:ascii="標楷體" w:hAnsi="標楷體" w:eastAsia="標楷體" w:cs="標楷體"/>
              </w:rPr>
            </w:pPr>
            <w:r>
              <w:rPr>
                <w:rFonts w:ascii="標楷體" w:hAnsi="標楷體" w:cs="標楷體" w:eastAsia="標楷體"/>
              </w:rPr>
              <w:t>外聘</w:t>
            </w:r>
          </w:p>
        </w:tc>
        <w:tc>
          <w:tcPr>
            <w:tcW w:w="1800" w:type="dxa"/>
            <w:tcBorders>
              <w:top w:val="single" w:sz="4" w:space="0" w:color="000000"/>
              <w:start w:val="single" w:sz="4" w:space="0" w:color="000000"/>
              <w:bottom w:val="single" w:sz="4" w:space="0" w:color="000000"/>
            </w:tcBorders>
            <w:vAlign w:val="center"/>
          </w:tcPr>
          <w:p>
            <w:pPr>
              <w:pStyle w:val="Normal"/>
              <w:snapToGrid w:val="false"/>
              <w:spacing w:lineRule="exact" w:line="320"/>
              <w:jc w:val="center"/>
              <w:rPr>
                <w:rFonts w:ascii="標楷體" w:hAnsi="標楷體" w:eastAsia="標楷體" w:cs="標楷體"/>
              </w:rPr>
            </w:pPr>
            <w:r>
              <w:rPr>
                <w:rFonts w:eastAsia="標楷體" w:cs="標楷體" w:ascii="標楷體" w:hAnsi="標楷體"/>
              </w:rPr>
            </w:r>
          </w:p>
        </w:tc>
        <w:tc>
          <w:tcPr>
            <w:tcW w:w="168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rHeight w:val="567" w:hRule="atLeast"/>
        </w:trPr>
        <w:tc>
          <w:tcPr>
            <w:tcW w:w="9370" w:type="dxa"/>
            <w:gridSpan w:val="6"/>
            <w:tcBorders>
              <w:top w:val="single" w:sz="4" w:space="0" w:color="000000"/>
              <w:start w:val="single" w:sz="4" w:space="0" w:color="000000"/>
              <w:bottom w:val="single" w:sz="4" w:space="0" w:color="000000"/>
              <w:end w:val="single" w:sz="4" w:space="0" w:color="000000"/>
            </w:tcBorders>
            <w:vAlign w:val="center"/>
          </w:tcPr>
          <w:p>
            <w:pPr>
              <w:pStyle w:val="Normal"/>
              <w:spacing w:lineRule="exact" w:line="320"/>
              <w:jc w:val="both"/>
              <w:rPr/>
            </w:pPr>
            <w:r>
              <w:rPr>
                <w:rFonts w:ascii="標楷體" w:hAnsi="標楷體" w:cs="標楷體" w:eastAsia="標楷體"/>
              </w:rPr>
              <w:t>總計補助金額：新臺幣</w:t>
            </w:r>
            <w:r>
              <w:rPr>
                <w:rFonts w:eastAsia="標楷體" w:cs="標楷體" w:ascii="標楷體" w:hAnsi="標楷體"/>
              </w:rPr>
              <w:tab/>
            </w:r>
            <w:r>
              <w:rPr>
                <w:rFonts w:eastAsia="標楷體" w:cs="標楷體" w:ascii="標楷體" w:hAnsi="標楷體"/>
              </w:rPr>
              <w:t xml:space="preserve">                                  </w:t>
            </w:r>
            <w:r>
              <w:rPr>
                <w:rFonts w:ascii="標楷體" w:hAnsi="標楷體" w:cs="標楷體" w:eastAsia="標楷體"/>
              </w:rPr>
              <w:t>元</w:t>
            </w:r>
          </w:p>
        </w:tc>
      </w:tr>
    </w:tbl>
    <w:p>
      <w:pPr>
        <w:pStyle w:val="Normal"/>
        <w:jc w:val="both"/>
        <w:rPr>
          <w:rFonts w:ascii="標楷體" w:hAnsi="標楷體" w:eastAsia="標楷體" w:cs="標楷體"/>
          <w:b/>
          <w:b/>
          <w:bCs/>
        </w:rPr>
      </w:pPr>
      <w:r>
        <w:br w:type="page"/>
      </w:r>
      <w:r>
        <w:rPr>
          <w:rFonts w:ascii="標楷體" w:hAnsi="標楷體" w:cs="標楷體" w:eastAsia="標楷體"/>
          <w:b/>
          <w:bCs/>
        </w:rPr>
        <w:t>附件二十二</w:t>
      </w:r>
    </w:p>
    <w:p>
      <w:pPr>
        <w:pStyle w:val="Normal"/>
        <w:spacing w:lineRule="auto"/>
        <w:jc w:val="center"/>
        <w:rPr>
          <w:rFonts w:eastAsia="標楷體"/>
          <w:sz w:val="28"/>
          <w:szCs w:val="28"/>
        </w:rPr>
      </w:pPr>
      <w:r>
        <w:rPr>
          <w:rFonts w:eastAsia="標楷體"/>
          <w:sz w:val="28"/>
          <w:szCs w:val="28"/>
        </w:rPr>
        <w:t>（計畫名稱）</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律師諮詢費用印領清冊</w:t>
      </w:r>
    </w:p>
    <w:p>
      <w:pPr>
        <w:pStyle w:val="Normal"/>
        <w:tabs>
          <w:tab w:val="clear" w:pos="709"/>
          <w:tab w:val="left" w:pos="9240" w:leader="none"/>
        </w:tabs>
        <w:ind w:end="159" w:hanging="0"/>
        <w:jc w:val="end"/>
        <w:rPr>
          <w:rFonts w:ascii="標楷體" w:hAnsi="標楷體" w:eastAsia="標楷體" w:cs="標楷體"/>
          <w:sz w:val="28"/>
          <w:szCs w:val="28"/>
        </w:rPr>
      </w:pPr>
      <w:r>
        <w:rPr>
          <w:rFonts w:eastAsia="標楷體" w:cs="標楷體" w:ascii="標楷體" w:hAnsi="標楷體"/>
          <w:sz w:val="28"/>
          <w:szCs w:val="28"/>
        </w:rPr>
        <w:t xml:space="preserve"> </w:t>
      </w:r>
      <w:r>
        <w:rPr>
          <w:rFonts w:ascii="標楷體" w:hAnsi="標楷體" w:cs="標楷體" w:eastAsia="標楷體"/>
          <w:sz w:val="28"/>
          <w:szCs w:val="28"/>
        </w:rPr>
        <w:t>單位：新臺幣元</w:t>
      </w:r>
    </w:p>
    <w:tbl>
      <w:tblPr>
        <w:tblW w:w="9538" w:type="dxa"/>
        <w:jc w:val="start"/>
        <w:tblInd w:w="108" w:type="dxa"/>
        <w:tblCellMar>
          <w:top w:w="0" w:type="dxa"/>
          <w:start w:w="108" w:type="dxa"/>
          <w:bottom w:w="0" w:type="dxa"/>
          <w:end w:w="108" w:type="dxa"/>
        </w:tblCellMar>
      </w:tblPr>
      <w:tblGrid>
        <w:gridCol w:w="767"/>
        <w:gridCol w:w="720"/>
        <w:gridCol w:w="2160"/>
        <w:gridCol w:w="1741"/>
        <w:gridCol w:w="834"/>
        <w:gridCol w:w="786"/>
        <w:gridCol w:w="1260"/>
        <w:gridCol w:w="1270"/>
      </w:tblGrid>
      <w:tr>
        <w:trPr/>
        <w:tc>
          <w:tcPr>
            <w:tcW w:w="767"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接案日期</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個案代號</w:t>
            </w:r>
          </w:p>
        </w:tc>
        <w:tc>
          <w:tcPr>
            <w:tcW w:w="216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提供法律諮詢單位名稱或律師姓名</w:t>
            </w:r>
          </w:p>
        </w:tc>
        <w:tc>
          <w:tcPr>
            <w:tcW w:w="1741"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法律諮詢紀錄摘要</w:t>
            </w:r>
          </w:p>
        </w:tc>
        <w:tc>
          <w:tcPr>
            <w:tcW w:w="834"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諮詢日期</w:t>
            </w:r>
          </w:p>
        </w:tc>
        <w:tc>
          <w:tcPr>
            <w:tcW w:w="786"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諮詢時數</w:t>
            </w:r>
          </w:p>
        </w:tc>
        <w:tc>
          <w:tcPr>
            <w:tcW w:w="126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補助金額</w:t>
            </w:r>
          </w:p>
        </w:tc>
        <w:tc>
          <w:tcPr>
            <w:tcW w:w="127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支領人員簽章處</w:t>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r>
        <w:trPr>
          <w:trHeight w:val="567" w:hRule="atLeast"/>
        </w:trPr>
        <w:tc>
          <w:tcPr>
            <w:tcW w:w="767"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21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741"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834"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786"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60" w:type="dxa"/>
            <w:tcBorders>
              <w:top w:val="single" w:sz="4" w:space="0" w:color="000000"/>
              <w:start w:val="single" w:sz="4" w:space="0" w:color="000000"/>
              <w:bottom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c>
          <w:tcPr>
            <w:tcW w:w="1270"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ascii="標楷體" w:hAnsi="標楷體" w:eastAsia="標楷體" w:cs="標楷體"/>
                <w:sz w:val="32"/>
              </w:rPr>
            </w:pPr>
            <w:r>
              <w:rPr>
                <w:rFonts w:eastAsia="標楷體" w:cs="標楷體" w:ascii="標楷體" w:hAnsi="標楷體"/>
                <w:sz w:val="32"/>
              </w:rPr>
            </w:r>
          </w:p>
        </w:tc>
      </w:tr>
    </w:tbl>
    <w:p>
      <w:pPr>
        <w:pStyle w:val="Normal"/>
        <w:jc w:val="both"/>
        <w:rPr>
          <w:rFonts w:ascii="標楷體" w:hAnsi="標楷體" w:eastAsia="標楷體" w:cs="標楷體"/>
          <w:b/>
          <w:b/>
          <w:bCs/>
        </w:rPr>
      </w:pPr>
      <w:r>
        <w:br w:type="page"/>
      </w:r>
      <w:r>
        <w:rPr>
          <w:rFonts w:ascii="標楷體" w:hAnsi="標楷體" w:cs="標楷體" w:eastAsia="標楷體"/>
          <w:b/>
          <w:bCs/>
        </w:rPr>
        <w:t>附件二十三</w:t>
      </w:r>
    </w:p>
    <w:p>
      <w:pPr>
        <w:pStyle w:val="Normal"/>
        <w:spacing w:lineRule="auto"/>
        <w:jc w:val="center"/>
        <w:rPr>
          <w:rFonts w:ascii="標楷體" w:hAnsi="標楷體" w:eastAsia="標楷體" w:cs="標楷體"/>
          <w:sz w:val="28"/>
          <w:szCs w:val="28"/>
        </w:rPr>
      </w:pPr>
      <w:r>
        <w:rPr>
          <w:rFonts w:eastAsia="標楷體"/>
          <w:sz w:val="28"/>
          <w:szCs w:val="28"/>
        </w:rPr>
        <w:t>（計畫名稱）</w:t>
      </w:r>
    </w:p>
    <w:p>
      <w:pPr>
        <w:pStyle w:val="Normal"/>
        <w:ind w:start="-2" w:hanging="358"/>
        <w:jc w:val="center"/>
        <w:rPr>
          <w:rFonts w:ascii="標楷體" w:hAnsi="標楷體" w:eastAsia="標楷體" w:cs="標楷體"/>
          <w:sz w:val="28"/>
          <w:szCs w:val="28"/>
        </w:rPr>
      </w:pPr>
      <w:r>
        <w:rPr>
          <w:rFonts w:ascii="標楷體" w:hAnsi="標楷體" w:cs="標楷體" w:eastAsia="標楷體"/>
          <w:sz w:val="28"/>
          <w:szCs w:val="28"/>
        </w:rPr>
        <w:t>個案外展服務事務費／電話諮商事務費／志工諮詢或關懷服務費用清冊</w:t>
      </w:r>
    </w:p>
    <w:p>
      <w:pPr>
        <w:pStyle w:val="Normal"/>
        <w:tabs>
          <w:tab w:val="clear" w:pos="709"/>
          <w:tab w:val="left" w:pos="9720" w:leader="none"/>
        </w:tabs>
        <w:ind w:end="-174" w:hanging="0"/>
        <w:jc w:val="end"/>
        <w:rPr>
          <w:rFonts w:ascii="標楷體" w:hAnsi="標楷體" w:eastAsia="標楷體" w:cs="標楷體"/>
        </w:rPr>
      </w:pPr>
      <w:r>
        <w:rPr>
          <w:rFonts w:ascii="標楷體" w:hAnsi="標楷體" w:cs="標楷體" w:eastAsia="標楷體"/>
        </w:rPr>
        <w:t>單位：新臺幣元</w:t>
      </w:r>
    </w:p>
    <w:tbl>
      <w:tblPr>
        <w:tblW w:w="9730" w:type="dxa"/>
        <w:jc w:val="start"/>
        <w:tblInd w:w="108" w:type="dxa"/>
        <w:tblCellMar>
          <w:top w:w="0" w:type="dxa"/>
          <w:start w:w="108" w:type="dxa"/>
          <w:bottom w:w="0" w:type="dxa"/>
          <w:end w:w="108" w:type="dxa"/>
        </w:tblCellMar>
      </w:tblPr>
      <w:tblGrid>
        <w:gridCol w:w="720"/>
        <w:gridCol w:w="720"/>
        <w:gridCol w:w="720"/>
        <w:gridCol w:w="1200"/>
        <w:gridCol w:w="1320"/>
        <w:gridCol w:w="1920"/>
        <w:gridCol w:w="720"/>
        <w:gridCol w:w="1440"/>
        <w:gridCol w:w="970"/>
      </w:tblGrid>
      <w:tr>
        <w:trPr>
          <w:trHeight w:val="789" w:hRule="atLeast"/>
        </w:trPr>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接案日期</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個案代號</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會談日期</w:t>
            </w:r>
          </w:p>
        </w:tc>
        <w:tc>
          <w:tcPr>
            <w:tcW w:w="120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會談地點（外展）</w:t>
            </w:r>
          </w:p>
        </w:tc>
        <w:tc>
          <w:tcPr>
            <w:tcW w:w="13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服務紀錄摘要</w:t>
            </w:r>
          </w:p>
        </w:tc>
        <w:tc>
          <w:tcPr>
            <w:tcW w:w="1920" w:type="dxa"/>
            <w:tcBorders>
              <w:top w:val="single" w:sz="4" w:space="0" w:color="000000"/>
              <w:start w:val="single" w:sz="4" w:space="0" w:color="000000"/>
              <w:bottom w:val="single" w:sz="4" w:space="0" w:color="000000"/>
            </w:tcBorders>
          </w:tcPr>
          <w:p>
            <w:pPr>
              <w:pStyle w:val="Normal"/>
              <w:spacing w:lineRule="exact" w:line="280"/>
              <w:jc w:val="center"/>
              <w:rPr>
                <w:rFonts w:ascii="標楷體" w:hAnsi="標楷體" w:eastAsia="標楷體" w:cs="標楷體"/>
              </w:rPr>
            </w:pPr>
            <w:r>
              <w:rPr>
                <w:rFonts w:ascii="標楷體" w:hAnsi="標楷體" w:cs="標楷體" w:eastAsia="標楷體"/>
              </w:rPr>
              <w:t>外／內勤</w:t>
            </w:r>
          </w:p>
          <w:p>
            <w:pPr>
              <w:pStyle w:val="Normal"/>
              <w:spacing w:lineRule="exact" w:line="280"/>
              <w:jc w:val="center"/>
              <w:rPr>
                <w:rFonts w:ascii="標楷體" w:hAnsi="標楷體" w:eastAsia="標楷體" w:cs="標楷體"/>
                <w:u w:val="single"/>
              </w:rPr>
            </w:pPr>
            <w:r>
              <w:rPr>
                <w:rFonts w:ascii="標楷體" w:hAnsi="標楷體" w:cs="標楷體" w:eastAsia="標楷體"/>
              </w:rPr>
              <w:t>（限志工諮詢或關懷服務填寫）</w:t>
            </w:r>
          </w:p>
        </w:tc>
        <w:tc>
          <w:tcPr>
            <w:tcW w:w="72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服務時數</w:t>
            </w:r>
          </w:p>
        </w:tc>
        <w:tc>
          <w:tcPr>
            <w:tcW w:w="144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社工員</w:t>
            </w:r>
          </w:p>
          <w:p>
            <w:pPr>
              <w:pStyle w:val="Normal"/>
              <w:jc w:val="center"/>
              <w:rPr/>
            </w:pPr>
            <w:r>
              <w:rPr>
                <w:rFonts w:ascii="標楷體" w:hAnsi="標楷體" w:cs="標楷體" w:eastAsia="標楷體"/>
              </w:rPr>
              <w:t>或志工姓名</w:t>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補助</w:t>
            </w:r>
          </w:p>
          <w:p>
            <w:pPr>
              <w:pStyle w:val="Normal"/>
              <w:jc w:val="center"/>
              <w:rPr>
                <w:rFonts w:ascii="標楷體" w:hAnsi="標楷體" w:eastAsia="標楷體" w:cs="標楷體"/>
              </w:rPr>
            </w:pPr>
            <w:r>
              <w:rPr>
                <w:rFonts w:ascii="標楷體" w:hAnsi="標楷體" w:cs="標楷體" w:eastAsia="標楷體"/>
              </w:rPr>
              <w:t>金額</w:t>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r>
        <w:trPr/>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3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920" w:type="dxa"/>
            <w:tcBorders>
              <w:top w:val="single" w:sz="4" w:space="0" w:color="000000"/>
              <w:start w:val="single" w:sz="4" w:space="0" w:color="000000"/>
              <w:bottom w:val="single" w:sz="4" w:space="0" w:color="000000"/>
            </w:tcBorders>
          </w:tcPr>
          <w:p>
            <w:pPr>
              <w:pStyle w:val="Normal"/>
              <w:numPr>
                <w:ilvl w:val="0"/>
                <w:numId w:val="15"/>
              </w:numPr>
              <w:jc w:val="center"/>
              <w:rPr>
                <w:rFonts w:ascii="標楷體" w:hAnsi="標楷體" w:eastAsia="標楷體" w:cs="標楷體"/>
              </w:rPr>
            </w:pPr>
            <w:r>
              <w:rPr>
                <w:rFonts w:ascii="標楷體" w:hAnsi="標楷體" w:cs="標楷體" w:eastAsia="標楷體"/>
              </w:rPr>
              <w:t>內勤</w:t>
            </w:r>
          </w:p>
          <w:p>
            <w:pPr>
              <w:pStyle w:val="Normal"/>
              <w:numPr>
                <w:ilvl w:val="0"/>
                <w:numId w:val="15"/>
              </w:numPr>
              <w:jc w:val="center"/>
              <w:rPr>
                <w:rFonts w:ascii="標楷體" w:hAnsi="標楷體" w:eastAsia="標楷體" w:cs="標楷體"/>
              </w:rPr>
            </w:pPr>
            <w:r>
              <w:rPr>
                <w:rFonts w:ascii="標楷體" w:hAnsi="標楷體" w:cs="標楷體" w:eastAsia="標楷體"/>
              </w:rPr>
              <w:t>外勤</w:t>
            </w:r>
          </w:p>
        </w:tc>
        <w:tc>
          <w:tcPr>
            <w:tcW w:w="72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1440" w:type="dxa"/>
            <w:tcBorders>
              <w:top w:val="single" w:sz="4" w:space="0" w:color="000000"/>
              <w:start w:val="single" w:sz="4" w:space="0" w:color="000000"/>
              <w:bottom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c>
          <w:tcPr>
            <w:tcW w:w="97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480"/>
              <w:jc w:val="center"/>
              <w:rPr>
                <w:rFonts w:ascii="標楷體" w:hAnsi="標楷體" w:eastAsia="標楷體" w:cs="標楷體"/>
              </w:rPr>
            </w:pPr>
            <w:r>
              <w:rPr>
                <w:rFonts w:eastAsia="標楷體" w:cs="標楷體" w:ascii="標楷體" w:hAnsi="標楷體"/>
              </w:rPr>
            </w:r>
          </w:p>
        </w:tc>
      </w:tr>
    </w:tbl>
    <w:p>
      <w:pPr>
        <w:pStyle w:val="Normal"/>
        <w:ind w:start="720" w:end="-79" w:hanging="720"/>
        <w:rPr>
          <w:rFonts w:ascii="標楷體" w:hAnsi="標楷體" w:eastAsia="標楷體" w:cs="標楷體"/>
        </w:rPr>
      </w:pPr>
      <w:r>
        <w:rPr>
          <w:rFonts w:ascii="標楷體" w:hAnsi="標楷體" w:cs="標楷體" w:eastAsia="標楷體"/>
        </w:rPr>
        <w:t>備註：請將「個案外展服務事務費」、「電話諮商事務費」、「志工諮詢或關懷服務費」分開填寫。</w:t>
      </w:r>
      <w:r>
        <w:br w:type="page"/>
      </w:r>
    </w:p>
    <w:p>
      <w:pPr>
        <w:pStyle w:val="Normal"/>
        <w:jc w:val="both"/>
        <w:rPr>
          <w:rFonts w:ascii="標楷體" w:hAnsi="標楷體" w:eastAsia="標楷體" w:cs="標楷體"/>
          <w:b/>
          <w:b/>
          <w:bCs/>
        </w:rPr>
      </w:pPr>
      <w:r>
        <w:rPr>
          <w:rFonts w:ascii="標楷體" w:hAnsi="標楷體" w:cs="標楷體" w:eastAsia="標楷體"/>
          <w:b/>
          <w:bCs/>
        </w:rPr>
        <w:t>附件二十四</w:t>
      </w:r>
    </w:p>
    <w:p>
      <w:pPr>
        <w:pStyle w:val="Normal"/>
        <w:spacing w:lineRule="auto"/>
        <w:jc w:val="center"/>
        <w:rPr>
          <w:rFonts w:eastAsia="標楷體"/>
          <w:sz w:val="28"/>
          <w:szCs w:val="28"/>
        </w:rPr>
      </w:pPr>
      <w:r>
        <w:rPr>
          <w:rFonts w:eastAsia="標楷體"/>
          <w:sz w:val="28"/>
          <w:szCs w:val="28"/>
        </w:rPr>
        <w:t>（計畫名稱）</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被害人通譯服務費用印領清冊</w:t>
      </w:r>
    </w:p>
    <w:p>
      <w:pPr>
        <w:pStyle w:val="Normal"/>
        <w:tabs>
          <w:tab w:val="clear" w:pos="709"/>
          <w:tab w:val="left" w:pos="9600" w:leader="none"/>
        </w:tabs>
        <w:ind w:end="-54" w:hanging="0"/>
        <w:jc w:val="end"/>
        <w:rPr/>
      </w:pPr>
      <w:r>
        <w:rPr/>
        <w:t>單位：新臺幣元</w:t>
      </w:r>
    </w:p>
    <w:tbl>
      <w:tblPr>
        <w:tblW w:w="9828" w:type="dxa"/>
        <w:jc w:val="start"/>
        <w:tblInd w:w="-77" w:type="dxa"/>
        <w:tblCellMar>
          <w:top w:w="0" w:type="dxa"/>
          <w:start w:w="108" w:type="dxa"/>
          <w:bottom w:w="0" w:type="dxa"/>
          <w:end w:w="108" w:type="dxa"/>
        </w:tblCellMar>
      </w:tblPr>
      <w:tblGrid>
        <w:gridCol w:w="780"/>
        <w:gridCol w:w="720"/>
        <w:gridCol w:w="1200"/>
        <w:gridCol w:w="2400"/>
        <w:gridCol w:w="818"/>
        <w:gridCol w:w="742"/>
        <w:gridCol w:w="998"/>
        <w:gridCol w:w="972"/>
        <w:gridCol w:w="1198"/>
      </w:tblGrid>
      <w:tr>
        <w:trPr>
          <w:trHeight w:val="250" w:hRule="atLeast"/>
        </w:trPr>
        <w:tc>
          <w:tcPr>
            <w:tcW w:w="780"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接案日期</w:t>
            </w:r>
          </w:p>
        </w:tc>
        <w:tc>
          <w:tcPr>
            <w:tcW w:w="720"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個案代號</w:t>
            </w:r>
          </w:p>
        </w:tc>
        <w:tc>
          <w:tcPr>
            <w:tcW w:w="1200"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通譯人員姓名</w:t>
            </w:r>
          </w:p>
        </w:tc>
        <w:tc>
          <w:tcPr>
            <w:tcW w:w="2400"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服務紀錄摘要</w:t>
            </w:r>
          </w:p>
        </w:tc>
        <w:tc>
          <w:tcPr>
            <w:tcW w:w="818"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服務日期</w:t>
            </w:r>
          </w:p>
        </w:tc>
        <w:tc>
          <w:tcPr>
            <w:tcW w:w="742" w:type="dxa"/>
            <w:vMerge w:val="restart"/>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服務時數</w:t>
            </w:r>
          </w:p>
        </w:tc>
        <w:tc>
          <w:tcPr>
            <w:tcW w:w="1970" w:type="dxa"/>
            <w:gridSpan w:val="2"/>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補助金額</w:t>
            </w:r>
          </w:p>
        </w:tc>
        <w:tc>
          <w:tcPr>
            <w:tcW w:w="1198" w:type="dxa"/>
            <w:vMerge w:val="restart"/>
            <w:tcBorders>
              <w:top w:val="single" w:sz="4" w:space="0" w:color="000000"/>
              <w:start w:val="single" w:sz="4" w:space="0" w:color="000000"/>
              <w:bottom w:val="single" w:sz="4" w:space="0" w:color="000000"/>
              <w:end w:val="single" w:sz="4" w:space="0" w:color="000000"/>
            </w:tcBorders>
          </w:tcPr>
          <w:p>
            <w:pPr>
              <w:pStyle w:val="Normal"/>
              <w:jc w:val="center"/>
              <w:rPr>
                <w:rFonts w:eastAsia="標楷體"/>
              </w:rPr>
            </w:pPr>
            <w:r>
              <w:rPr>
                <w:rFonts w:eastAsia="標楷體"/>
              </w:rPr>
              <w:t>支領人員簽章處</w:t>
            </w:r>
          </w:p>
        </w:tc>
      </w:tr>
      <w:tr>
        <w:trPr>
          <w:trHeight w:val="180" w:hRule="atLeast"/>
        </w:trPr>
        <w:tc>
          <w:tcPr>
            <w:tcW w:w="780"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sz w:val="32"/>
                <w:u w:val="single"/>
              </w:rPr>
            </w:pPr>
            <w:r>
              <w:rPr>
                <w:rFonts w:eastAsia="標楷體"/>
                <w:sz w:val="32"/>
                <w:u w:val="single"/>
              </w:rPr>
            </w:r>
          </w:p>
        </w:tc>
        <w:tc>
          <w:tcPr>
            <w:tcW w:w="720"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u w:val="single"/>
              </w:rPr>
            </w:pPr>
            <w:r>
              <w:rPr>
                <w:rFonts w:eastAsia="標楷體"/>
                <w:u w:val="single"/>
              </w:rPr>
            </w:r>
          </w:p>
        </w:tc>
        <w:tc>
          <w:tcPr>
            <w:tcW w:w="1200"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rPr>
            </w:pPr>
            <w:r>
              <w:rPr>
                <w:rFonts w:eastAsia="標楷體"/>
              </w:rPr>
            </w:r>
          </w:p>
        </w:tc>
        <w:tc>
          <w:tcPr>
            <w:tcW w:w="2400"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rPr>
            </w:pPr>
            <w:r>
              <w:rPr>
                <w:rFonts w:eastAsia="標楷體"/>
              </w:rPr>
            </w:r>
          </w:p>
        </w:tc>
        <w:tc>
          <w:tcPr>
            <w:tcW w:w="8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rPr>
            </w:pPr>
            <w:r>
              <w:rPr>
                <w:rFonts w:eastAsia="標楷體"/>
              </w:rPr>
            </w:r>
          </w:p>
        </w:tc>
        <w:tc>
          <w:tcPr>
            <w:tcW w:w="742"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eastAsia="標楷體"/>
              </w:rPr>
            </w:pPr>
            <w:r>
              <w:rPr>
                <w:rFonts w:eastAsia="標楷體"/>
              </w:rPr>
            </w:r>
          </w:p>
        </w:tc>
        <w:tc>
          <w:tcPr>
            <w:tcW w:w="998"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通譯費</w:t>
            </w:r>
          </w:p>
        </w:tc>
        <w:tc>
          <w:tcPr>
            <w:tcW w:w="972" w:type="dxa"/>
            <w:tcBorders>
              <w:top w:val="single" w:sz="4" w:space="0" w:color="000000"/>
              <w:start w:val="single" w:sz="4" w:space="0" w:color="000000"/>
              <w:bottom w:val="single" w:sz="4" w:space="0" w:color="000000"/>
            </w:tcBorders>
            <w:vAlign w:val="center"/>
          </w:tcPr>
          <w:p>
            <w:pPr>
              <w:pStyle w:val="Normal"/>
              <w:jc w:val="center"/>
              <w:rPr>
                <w:rFonts w:eastAsia="標楷體"/>
              </w:rPr>
            </w:pPr>
            <w:r>
              <w:rPr>
                <w:rFonts w:eastAsia="標楷體"/>
              </w:rPr>
              <w:t>交通費</w:t>
            </w:r>
          </w:p>
        </w:tc>
        <w:tc>
          <w:tcPr>
            <w:tcW w:w="1198"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rPr>
            </w:pPr>
            <w:r>
              <w:rPr>
                <w:rFonts w:eastAsia="標楷體"/>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r>
        <w:trPr>
          <w:trHeight w:val="567" w:hRule="atLeast"/>
        </w:trPr>
        <w:tc>
          <w:tcPr>
            <w:tcW w:w="78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2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2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2400"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81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74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98"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972" w:type="dxa"/>
            <w:tcBorders>
              <w:top w:val="single" w:sz="4" w:space="0" w:color="000000"/>
              <w:start w:val="single" w:sz="4" w:space="0" w:color="000000"/>
              <w:bottom w:val="single" w:sz="4" w:space="0" w:color="000000"/>
            </w:tcBorders>
          </w:tcPr>
          <w:p>
            <w:pPr>
              <w:pStyle w:val="Normal"/>
              <w:snapToGrid w:val="false"/>
              <w:jc w:val="center"/>
              <w:rPr>
                <w:rFonts w:eastAsia="標楷體"/>
                <w:sz w:val="32"/>
              </w:rPr>
            </w:pPr>
            <w:r>
              <w:rPr>
                <w:rFonts w:eastAsia="標楷體"/>
                <w:sz w:val="32"/>
              </w:rPr>
            </w:r>
          </w:p>
        </w:tc>
        <w:tc>
          <w:tcPr>
            <w:tcW w:w="1198"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rFonts w:eastAsia="標楷體"/>
                <w:sz w:val="32"/>
              </w:rPr>
            </w:pPr>
            <w:r>
              <w:rPr>
                <w:rFonts w:eastAsia="標楷體"/>
                <w:sz w:val="32"/>
              </w:rPr>
            </w:r>
          </w:p>
        </w:tc>
      </w:tr>
    </w:tbl>
    <w:p>
      <w:pPr>
        <w:pStyle w:val="Normal"/>
        <w:rPr>
          <w:rFonts w:ascii="標楷體" w:hAnsi="標楷體" w:eastAsia="標楷體" w:cs="標楷體"/>
        </w:rPr>
      </w:pPr>
      <w:r>
        <w:rPr>
          <w:rFonts w:eastAsia="標楷體" w:cs="標楷體" w:ascii="標楷體" w:hAnsi="標楷體"/>
        </w:rPr>
      </w:r>
      <w:r>
        <w:br w:type="page"/>
      </w:r>
    </w:p>
    <w:p>
      <w:pPr>
        <w:pStyle w:val="Normal"/>
        <w:rPr>
          <w:rFonts w:ascii="標楷體" w:hAnsi="標楷體" w:eastAsia="標楷體" w:cs="標楷體"/>
          <w:b/>
          <w:b/>
        </w:rPr>
      </w:pPr>
      <w:r>
        <w:rPr>
          <w:rFonts w:ascii="標楷體" w:hAnsi="標楷體" w:cs="標楷體" w:eastAsia="標楷體"/>
          <w:b/>
        </w:rPr>
        <w:t>附件二十五</w:t>
      </w:r>
    </w:p>
    <w:p>
      <w:pPr>
        <w:pStyle w:val="Normal"/>
        <w:jc w:val="center"/>
        <w:rPr>
          <w:rFonts w:ascii="標楷體" w:hAnsi="標楷體" w:eastAsia="標楷體" w:cs="標楷體"/>
          <w:b/>
          <w:b/>
          <w:bCs/>
          <w:sz w:val="28"/>
          <w:szCs w:val="28"/>
        </w:rPr>
      </w:pPr>
      <w:r>
        <w:rPr>
          <w:rFonts w:ascii="標楷體" w:hAnsi="標楷體" w:cs="標楷體" w:eastAsia="標楷體"/>
          <w:bCs/>
          <w:sz w:val="28"/>
          <w:szCs w:val="28"/>
        </w:rPr>
        <w:t>講師鐘點費補助標準表</w:t>
      </w:r>
    </w:p>
    <w:p>
      <w:pPr>
        <w:pStyle w:val="Normal"/>
        <w:jc w:val="end"/>
        <w:rPr/>
      </w:pPr>
      <w:r>
        <w:rPr/>
        <w:t>單位：新臺幣元</w:t>
      </w:r>
    </w:p>
    <w:tbl>
      <w:tblPr>
        <w:tblW w:w="9650" w:type="dxa"/>
        <w:jc w:val="center"/>
        <w:tblInd w:w="0" w:type="dxa"/>
        <w:tblCellMar>
          <w:top w:w="0" w:type="dxa"/>
          <w:start w:w="108" w:type="dxa"/>
          <w:bottom w:w="0" w:type="dxa"/>
          <w:end w:w="108" w:type="dxa"/>
        </w:tblCellMar>
      </w:tblPr>
      <w:tblGrid>
        <w:gridCol w:w="4921"/>
        <w:gridCol w:w="4729"/>
      </w:tblGrid>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center"/>
              <w:rPr>
                <w:rFonts w:cs="標楷體"/>
                <w:bCs/>
                <w:kern w:val="2"/>
                <w:sz w:val="24"/>
                <w:szCs w:val="24"/>
              </w:rPr>
            </w:pPr>
            <w:r>
              <w:rPr>
                <w:rFonts w:cs="標楷體"/>
                <w:bCs/>
                <w:kern w:val="2"/>
                <w:sz w:val="24"/>
                <w:szCs w:val="24"/>
              </w:rPr>
              <w:t>學經歷</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center"/>
              <w:rPr>
                <w:rFonts w:cs="標楷體"/>
                <w:bCs/>
                <w:kern w:val="2"/>
                <w:sz w:val="24"/>
                <w:szCs w:val="24"/>
              </w:rPr>
            </w:pPr>
            <w:r>
              <w:rPr>
                <w:rFonts w:cs="標楷體"/>
                <w:bCs/>
                <w:kern w:val="2"/>
                <w:sz w:val="24"/>
                <w:szCs w:val="24"/>
              </w:rPr>
              <w:t>講師鐘點費</w:t>
            </w:r>
          </w:p>
        </w:tc>
      </w:tr>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1.</w:t>
            </w:r>
            <w:r>
              <w:rPr>
                <w:rFonts w:cs="標楷體"/>
                <w:bCs/>
                <w:kern w:val="2"/>
                <w:sz w:val="24"/>
                <w:szCs w:val="24"/>
              </w:rPr>
              <w:t>碩士以上</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外聘最高每小時一千六百元，內聘折半支給</w:t>
            </w:r>
          </w:p>
        </w:tc>
      </w:tr>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2.</w:t>
            </w:r>
            <w:r>
              <w:rPr>
                <w:rFonts w:cs="標楷體"/>
                <w:bCs/>
                <w:kern w:val="2"/>
                <w:sz w:val="24"/>
                <w:szCs w:val="24"/>
              </w:rPr>
              <w:t>大專以上</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外聘最高每小時一千四百元，內聘折半支給</w:t>
            </w:r>
          </w:p>
        </w:tc>
      </w:tr>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3.</w:t>
            </w:r>
            <w:r>
              <w:rPr>
                <w:rFonts w:cs="標楷體"/>
                <w:bCs/>
                <w:kern w:val="2"/>
                <w:sz w:val="24"/>
                <w:szCs w:val="24"/>
              </w:rPr>
              <w:t>高中職以下</w:t>
            </w:r>
            <w:r>
              <w:rPr>
                <w:rFonts w:cs="標楷體"/>
                <w:bCs/>
                <w:kern w:val="2"/>
                <w:sz w:val="24"/>
                <w:szCs w:val="24"/>
              </w:rPr>
              <w:t>(</w:t>
            </w:r>
            <w:r>
              <w:rPr>
                <w:rFonts w:cs="標楷體"/>
                <w:bCs/>
                <w:kern w:val="2"/>
                <w:sz w:val="24"/>
                <w:szCs w:val="24"/>
              </w:rPr>
              <w:t>含高中職</w:t>
            </w:r>
            <w:r>
              <w:rPr>
                <w:rFonts w:cs="標楷體"/>
                <w:bCs/>
                <w:kern w:val="2"/>
                <w:sz w:val="24"/>
                <w:szCs w:val="24"/>
              </w:rPr>
              <w:t>)</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外聘最高每小時一千二百元，內聘折半支給</w:t>
            </w:r>
          </w:p>
        </w:tc>
      </w:tr>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4.</w:t>
            </w:r>
            <w:r>
              <w:rPr>
                <w:rFonts w:cs="標楷體"/>
                <w:bCs/>
                <w:kern w:val="2"/>
                <w:sz w:val="24"/>
                <w:szCs w:val="24"/>
              </w:rPr>
              <w:t>相關團體專業領域服務十年以上</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外聘最高每小時一千六百元，內聘折半支給</w:t>
            </w:r>
          </w:p>
        </w:tc>
      </w:tr>
      <w:tr>
        <w:trPr/>
        <w:tc>
          <w:tcPr>
            <w:tcW w:w="4921" w:type="dxa"/>
            <w:tcBorders>
              <w:top w:val="single" w:sz="4" w:space="0" w:color="000000"/>
              <w:start w:val="single" w:sz="4" w:space="0" w:color="000000"/>
              <w:bottom w:val="single" w:sz="4" w:space="0" w:color="000000"/>
            </w:tcBorders>
          </w:tcPr>
          <w:p>
            <w:pPr>
              <w:pStyle w:val="BodyText2"/>
              <w:kinsoku w:val="false"/>
              <w:spacing w:lineRule="auto" w:line="240"/>
              <w:ind w:start="0" w:hanging="0"/>
              <w:jc w:val="both"/>
              <w:rPr/>
            </w:pPr>
            <w:r>
              <w:rPr>
                <w:rFonts w:cs="標楷體"/>
                <w:bCs/>
                <w:kern w:val="2"/>
                <w:sz w:val="24"/>
                <w:szCs w:val="24"/>
              </w:rPr>
              <w:t>5.</w:t>
            </w:r>
            <w:r>
              <w:rPr>
                <w:rFonts w:cs="標楷體"/>
                <w:bCs/>
                <w:kern w:val="2"/>
                <w:sz w:val="24"/>
                <w:szCs w:val="24"/>
              </w:rPr>
              <w:t>相關團體專業領域服務六年以上，未滿十年</w:t>
            </w:r>
          </w:p>
        </w:tc>
        <w:tc>
          <w:tcPr>
            <w:tcW w:w="4729" w:type="dxa"/>
            <w:tcBorders>
              <w:top w:val="sing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外聘最高每小時一千四百元，內聘折半支給</w:t>
            </w:r>
          </w:p>
        </w:tc>
      </w:tr>
      <w:tr>
        <w:trPr/>
        <w:tc>
          <w:tcPr>
            <w:tcW w:w="4921" w:type="dxa"/>
            <w:tcBorders>
              <w:top w:val="single" w:sz="4" w:space="0" w:color="000000"/>
              <w:start w:val="single" w:sz="4" w:space="0" w:color="000000"/>
              <w:bottom w:val="double" w:sz="4" w:space="0" w:color="000000"/>
            </w:tcBorders>
          </w:tcPr>
          <w:p>
            <w:pPr>
              <w:pStyle w:val="BodyText2"/>
              <w:kinsoku w:val="false"/>
              <w:spacing w:lineRule="auto" w:line="240"/>
              <w:ind w:start="0" w:hanging="0"/>
              <w:jc w:val="both"/>
              <w:rPr/>
            </w:pPr>
            <w:r>
              <w:rPr>
                <w:rFonts w:cs="標楷體"/>
                <w:bCs/>
                <w:kern w:val="2"/>
                <w:sz w:val="24"/>
                <w:szCs w:val="24"/>
              </w:rPr>
              <w:t>6.</w:t>
            </w:r>
            <w:r>
              <w:rPr>
                <w:rFonts w:cs="標楷體"/>
                <w:bCs/>
                <w:kern w:val="2"/>
                <w:sz w:val="24"/>
                <w:szCs w:val="24"/>
              </w:rPr>
              <w:t>相關團體專業領域服務二年以上，未滿六年</w:t>
            </w:r>
          </w:p>
        </w:tc>
        <w:tc>
          <w:tcPr>
            <w:tcW w:w="4729" w:type="dxa"/>
            <w:tcBorders>
              <w:top w:val="single" w:sz="4" w:space="0" w:color="000000"/>
              <w:start w:val="single" w:sz="4" w:space="0" w:color="000000"/>
              <w:bottom w:val="doub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外聘最高每小時一千二百元，內聘折半支給</w:t>
            </w:r>
          </w:p>
        </w:tc>
      </w:tr>
      <w:tr>
        <w:trPr/>
        <w:tc>
          <w:tcPr>
            <w:tcW w:w="4921" w:type="dxa"/>
            <w:tcBorders>
              <w:top w:val="double" w:sz="4" w:space="0" w:color="000000"/>
              <w:start w:val="single" w:sz="4" w:space="0" w:color="000000"/>
              <w:bottom w:val="single" w:sz="4" w:space="0" w:color="000000"/>
            </w:tcBorders>
          </w:tcPr>
          <w:p>
            <w:pPr>
              <w:pStyle w:val="BodyText2"/>
              <w:kinsoku w:val="false"/>
              <w:spacing w:lineRule="auto" w:line="240"/>
              <w:ind w:start="0" w:firstLine="240"/>
              <w:jc w:val="both"/>
              <w:rPr>
                <w:rFonts w:cs="標楷體"/>
                <w:bCs/>
                <w:kern w:val="2"/>
                <w:sz w:val="24"/>
                <w:szCs w:val="24"/>
              </w:rPr>
            </w:pPr>
            <w:r>
              <w:rPr>
                <w:rFonts w:cs="標楷體"/>
                <w:bCs/>
                <w:kern w:val="2"/>
                <w:sz w:val="24"/>
                <w:szCs w:val="24"/>
              </w:rPr>
              <w:t>連續三個月課程</w:t>
            </w:r>
          </w:p>
        </w:tc>
        <w:tc>
          <w:tcPr>
            <w:tcW w:w="4729" w:type="dxa"/>
            <w:tcBorders>
              <w:top w:val="double" w:sz="4" w:space="0" w:color="000000"/>
              <w:start w:val="single" w:sz="4" w:space="0" w:color="000000"/>
              <w:bottom w:val="single" w:sz="4" w:space="0" w:color="000000"/>
              <w:end w:val="single" w:sz="4" w:space="0" w:color="000000"/>
            </w:tcBorders>
          </w:tcPr>
          <w:p>
            <w:pPr>
              <w:pStyle w:val="BodyText2"/>
              <w:kinsoku w:val="false"/>
              <w:spacing w:lineRule="auto" w:line="240"/>
              <w:ind w:start="0" w:hanging="0"/>
              <w:jc w:val="both"/>
              <w:rPr>
                <w:rFonts w:cs="標楷體"/>
                <w:bCs/>
                <w:kern w:val="2"/>
                <w:sz w:val="24"/>
                <w:szCs w:val="24"/>
              </w:rPr>
            </w:pPr>
            <w:r>
              <w:rPr>
                <w:rFonts w:cs="標楷體"/>
                <w:bCs/>
                <w:kern w:val="2"/>
                <w:sz w:val="24"/>
                <w:szCs w:val="24"/>
              </w:rPr>
              <w:t>外聘最高每小時一千元，內聘折半支給</w:t>
            </w:r>
          </w:p>
        </w:tc>
      </w:tr>
    </w:tbl>
    <w:p>
      <w:pPr>
        <w:pStyle w:val="Normal"/>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Cs/>
        </w:rPr>
      </w:pPr>
      <w:r>
        <w:rPr>
          <w:rFonts w:ascii="標楷體" w:hAnsi="標楷體" w:cs="標楷體" w:eastAsia="標楷體"/>
          <w:bCs/>
        </w:rPr>
        <w:t>備註：</w:t>
      </w:r>
    </w:p>
    <w:p>
      <w:pPr>
        <w:pStyle w:val="Normal"/>
        <w:ind w:start="240" w:hanging="240"/>
        <w:rPr>
          <w:rFonts w:ascii="標楷體" w:hAnsi="標楷體" w:eastAsia="標楷體" w:cs="標楷體"/>
          <w:bCs/>
        </w:rPr>
      </w:pPr>
      <w:r>
        <w:rPr>
          <w:rFonts w:eastAsia="標楷體" w:cs="標楷體" w:ascii="標楷體" w:hAnsi="標楷體"/>
          <w:bCs/>
        </w:rPr>
        <w:t>1.</w:t>
      </w:r>
      <w:r>
        <w:rPr>
          <w:rFonts w:ascii="標楷體" w:hAnsi="標楷體" w:cs="標楷體" w:eastAsia="標楷體"/>
        </w:rPr>
        <w:t>申請補助案時，應檢附講師學（經）歷證明，未檢附</w:t>
      </w:r>
      <w:r>
        <w:rPr>
          <w:rFonts w:eastAsia="標楷體"/>
          <w:bCs/>
        </w:rPr>
        <w:t>講師學經歷證明之申請案，得視計畫內容酌減補助金額。</w:t>
      </w:r>
    </w:p>
    <w:p>
      <w:pPr>
        <w:pStyle w:val="Normal"/>
        <w:ind w:start="240" w:hanging="240"/>
        <w:rPr/>
      </w:pPr>
      <w:r>
        <w:rPr>
          <w:rFonts w:eastAsia="標楷體" w:cs="標楷體" w:ascii="標楷體" w:hAnsi="標楷體"/>
          <w:bCs/>
        </w:rPr>
        <w:t>2.</w:t>
      </w:r>
      <w:r>
        <w:rPr>
          <w:rFonts w:ascii="標楷體" w:hAnsi="標楷體" w:cs="標楷體" w:eastAsia="標楷體"/>
          <w:bCs/>
        </w:rPr>
        <w:t>團</w:t>
      </w:r>
      <w:r>
        <w:rPr>
          <w:rFonts w:ascii="標楷體" w:hAnsi="標楷體" w:cs="標楷體" w:eastAsia="標楷體"/>
          <w:bCs/>
        </w:rPr>
        <w:t>體</w:t>
      </w:r>
      <w:r>
        <w:rPr>
          <w:rFonts w:ascii="標楷體" w:hAnsi="標楷體" w:cs="標楷體" w:eastAsia="標楷體"/>
          <w:bCs/>
        </w:rPr>
        <w:t>專業領域服務</w:t>
      </w:r>
      <w:r>
        <w:rPr>
          <w:rFonts w:ascii="標楷體" w:hAnsi="標楷體" w:cs="標楷體" w:eastAsia="標楷體"/>
          <w:bCs/>
        </w:rPr>
        <w:t>認定含團</w:t>
      </w:r>
      <w:r>
        <w:rPr>
          <w:rFonts w:ascii="標楷體" w:hAnsi="標楷體" w:cs="標楷體" w:eastAsia="標楷體"/>
          <w:bCs/>
        </w:rPr>
        <w:t>體</w:t>
      </w:r>
      <w:r>
        <w:rPr>
          <w:rFonts w:ascii="標楷體" w:hAnsi="標楷體" w:cs="標楷體" w:eastAsia="標楷體"/>
          <w:bCs/>
        </w:rPr>
        <w:t>理（董）監事、工作人員等。</w:t>
      </w:r>
    </w:p>
    <w:p>
      <w:pPr>
        <w:pStyle w:val="Normal"/>
        <w:ind w:start="240" w:hanging="240"/>
        <w:rPr>
          <w:rFonts w:ascii="標楷體" w:hAnsi="標楷體" w:eastAsia="標楷體" w:cs="標楷體"/>
          <w:bCs/>
        </w:rPr>
      </w:pPr>
      <w:r>
        <w:rPr>
          <w:rFonts w:eastAsia="標楷體" w:cs="標楷體" w:ascii="標楷體" w:hAnsi="標楷體"/>
          <w:bCs/>
        </w:rPr>
        <w:t>3.</w:t>
      </w:r>
      <w:r>
        <w:rPr>
          <w:rFonts w:ascii="標楷體" w:hAnsi="標楷體" w:cs="標楷體" w:eastAsia="標楷體"/>
          <w:bCs/>
        </w:rPr>
        <w:t>於申請單位任專職並領有薪給者以內聘計。</w:t>
      </w:r>
    </w:p>
    <w:p>
      <w:pPr>
        <w:pStyle w:val="Normal"/>
        <w:ind w:start="240" w:hanging="240"/>
        <w:rPr>
          <w:rFonts w:ascii="標楷體" w:hAnsi="標楷體" w:eastAsia="標楷體" w:cs="標楷體"/>
          <w:bCs/>
        </w:rPr>
      </w:pPr>
      <w:r>
        <w:rPr>
          <w:rFonts w:eastAsia="標楷體" w:cs="標楷體" w:ascii="標楷體" w:hAnsi="標楷體"/>
          <w:bCs/>
        </w:rPr>
        <w:t>4.</w:t>
      </w:r>
      <w:r>
        <w:rPr>
          <w:rFonts w:ascii="標楷體" w:hAnsi="標楷體" w:cs="標楷體" w:eastAsia="標楷體"/>
          <w:bCs/>
        </w:rPr>
        <w:t>講師鐘點費應考量實際個案情形予以核給。</w:t>
      </w:r>
    </w:p>
    <w:p>
      <w:pPr>
        <w:pStyle w:val="Normal"/>
        <w:ind w:start="240" w:hanging="240"/>
        <w:rPr>
          <w:rFonts w:ascii="標楷體" w:hAnsi="標楷體" w:eastAsia="標楷體" w:cs="標楷體"/>
          <w:bCs/>
        </w:rPr>
      </w:pPr>
      <w:r>
        <w:rPr>
          <w:rFonts w:eastAsia="標楷體" w:cs="標楷體" w:ascii="標楷體" w:hAnsi="標楷體"/>
        </w:rPr>
        <w:t>5.</w:t>
      </w:r>
      <w:r>
        <w:rPr>
          <w:rFonts w:ascii="標楷體" w:hAnsi="標楷體" w:cs="標楷體" w:eastAsia="標楷體"/>
        </w:rPr>
        <w:t>單位：新臺幣。</w:t>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ind w:start="240" w:hanging="240"/>
        <w:rPr>
          <w:rFonts w:ascii="標楷體" w:hAnsi="標楷體" w:eastAsia="標楷體" w:cs="標楷體"/>
          <w:bCs/>
        </w:rPr>
      </w:pPr>
      <w:r>
        <w:rPr>
          <w:rFonts w:eastAsia="標楷體" w:cs="標楷體" w:ascii="標楷體" w:hAnsi="標楷體"/>
          <w:bCs/>
        </w:rPr>
      </w:r>
    </w:p>
    <w:p>
      <w:pPr>
        <w:pStyle w:val="Normal"/>
        <w:rPr>
          <w:rFonts w:ascii="標楷體" w:hAnsi="標楷體" w:eastAsia="標楷體" w:cs="標楷體"/>
          <w:b/>
          <w:b/>
        </w:rPr>
      </w:pPr>
      <w:r>
        <w:rPr>
          <w:rFonts w:ascii="標楷體" w:hAnsi="標楷體" w:cs="標楷體" w:eastAsia="標楷體"/>
          <w:b/>
        </w:rPr>
        <w:t>附件二十六</w:t>
      </w:r>
    </w:p>
    <w:p>
      <w:pPr>
        <w:pStyle w:val="Normal"/>
        <w:rPr>
          <w:rFonts w:ascii="標楷體" w:hAnsi="標楷體" w:eastAsia="標楷體" w:cs="標楷體"/>
          <w:b/>
          <w:b/>
          <w:sz w:val="20"/>
          <w:szCs w:val="20"/>
        </w:rPr>
      </w:pPr>
      <w:r>
        <w:rPr>
          <w:rFonts w:eastAsia="標楷體" w:cs="標楷體" w:ascii="標楷體" w:hAnsi="標楷體"/>
          <w:b/>
          <w:sz w:val="20"/>
          <w:szCs w:val="20"/>
        </w:rPr>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辦理實驗型加害人處遇計畫方案</w:t>
      </w:r>
    </w:p>
    <w:p>
      <w:pPr>
        <w:pStyle w:val="Normal"/>
        <w:spacing w:lineRule="auto"/>
        <w:jc w:val="center"/>
        <w:rPr>
          <w:rFonts w:ascii="標楷體" w:hAnsi="標楷體" w:eastAsia="標楷體" w:cs="標楷體"/>
          <w:sz w:val="28"/>
          <w:szCs w:val="28"/>
        </w:rPr>
      </w:pPr>
      <w:r>
        <w:rPr>
          <w:rFonts w:ascii="標楷體" w:hAnsi="標楷體" w:cs="標楷體" w:eastAsia="標楷體"/>
          <w:sz w:val="28"/>
          <w:szCs w:val="28"/>
        </w:rPr>
        <w:t>個案外展</w:t>
      </w:r>
      <w:r>
        <w:rPr>
          <w:rFonts w:eastAsia="標楷體" w:cs="標楷體" w:ascii="標楷體" w:hAnsi="標楷體"/>
          <w:sz w:val="28"/>
          <w:szCs w:val="28"/>
        </w:rPr>
        <w:t>/</w:t>
      </w:r>
      <w:r>
        <w:rPr>
          <w:rFonts w:ascii="標楷體" w:hAnsi="標楷體" w:cs="標楷體" w:eastAsia="標楷體"/>
          <w:sz w:val="28"/>
          <w:szCs w:val="28"/>
        </w:rPr>
        <w:t>專業人員到宅評估</w:t>
      </w:r>
      <w:r>
        <w:rPr>
          <w:rFonts w:eastAsia="標楷體" w:cs="標楷體" w:ascii="標楷體" w:hAnsi="標楷體"/>
          <w:sz w:val="28"/>
          <w:szCs w:val="28"/>
        </w:rPr>
        <w:t>/</w:t>
      </w:r>
      <w:r>
        <w:rPr>
          <w:rFonts w:ascii="標楷體" w:hAnsi="標楷體" w:cs="標楷體" w:eastAsia="標楷體"/>
          <w:sz w:val="28"/>
          <w:szCs w:val="28"/>
        </w:rPr>
        <w:t>志工諮詢或關懷服務費用清冊</w:t>
      </w:r>
    </w:p>
    <w:p>
      <w:pPr>
        <w:pStyle w:val="Normal"/>
        <w:jc w:val="end"/>
        <w:rPr/>
      </w:pPr>
      <w:r>
        <w:rPr/>
        <w:t>單位：新臺幣元</w:t>
      </w:r>
    </w:p>
    <w:tbl>
      <w:tblPr>
        <w:tblW w:w="9838" w:type="dxa"/>
        <w:jc w:val="start"/>
        <w:tblInd w:w="-5" w:type="dxa"/>
        <w:tblCellMar>
          <w:top w:w="0" w:type="dxa"/>
          <w:start w:w="108" w:type="dxa"/>
          <w:bottom w:w="0" w:type="dxa"/>
          <w:end w:w="108" w:type="dxa"/>
        </w:tblCellMar>
      </w:tblPr>
      <w:tblGrid>
        <w:gridCol w:w="662"/>
        <w:gridCol w:w="661"/>
        <w:gridCol w:w="659"/>
        <w:gridCol w:w="1246"/>
        <w:gridCol w:w="2160"/>
        <w:gridCol w:w="686"/>
        <w:gridCol w:w="1366"/>
        <w:gridCol w:w="828"/>
        <w:gridCol w:w="1570"/>
      </w:tblGrid>
      <w:tr>
        <w:trPr/>
        <w:tc>
          <w:tcPr>
            <w:tcW w:w="66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接案日期</w:t>
            </w:r>
          </w:p>
        </w:tc>
        <w:tc>
          <w:tcPr>
            <w:tcW w:w="661"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個案代號</w:t>
            </w:r>
          </w:p>
        </w:tc>
        <w:tc>
          <w:tcPr>
            <w:tcW w:w="659"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服務日期</w:t>
            </w:r>
          </w:p>
        </w:tc>
        <w:tc>
          <w:tcPr>
            <w:tcW w:w="124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服務地點</w:t>
            </w:r>
          </w:p>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請註明</w:t>
            </w:r>
            <w:r>
              <w:rPr>
                <w:rFonts w:eastAsia="標楷體" w:cs="標楷體" w:ascii="標楷體" w:hAnsi="標楷體"/>
                <w:sz w:val="22"/>
                <w:szCs w:val="22"/>
              </w:rPr>
              <w:t>)</w:t>
            </w:r>
          </w:p>
        </w:tc>
        <w:tc>
          <w:tcPr>
            <w:tcW w:w="216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服務</w:t>
            </w:r>
            <w:r>
              <w:rPr>
                <w:rFonts w:eastAsia="標楷體" w:cs="標楷體" w:ascii="標楷體" w:hAnsi="標楷體"/>
                <w:sz w:val="22"/>
                <w:szCs w:val="22"/>
              </w:rPr>
              <w:t>/</w:t>
            </w:r>
            <w:r>
              <w:rPr>
                <w:rFonts w:ascii="標楷體" w:hAnsi="標楷體" w:cs="標楷體" w:eastAsia="標楷體"/>
                <w:sz w:val="22"/>
                <w:szCs w:val="22"/>
              </w:rPr>
              <w:t>評估紀錄摘要</w:t>
            </w:r>
          </w:p>
        </w:tc>
        <w:tc>
          <w:tcPr>
            <w:tcW w:w="68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服務時數</w:t>
            </w:r>
          </w:p>
        </w:tc>
        <w:tc>
          <w:tcPr>
            <w:tcW w:w="136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服務人員</w:t>
            </w:r>
            <w:r>
              <w:rPr>
                <w:rFonts w:eastAsia="標楷體" w:cs="標楷體" w:ascii="標楷體" w:hAnsi="標楷體"/>
                <w:sz w:val="22"/>
                <w:szCs w:val="22"/>
              </w:rPr>
              <w:t>/</w:t>
            </w:r>
            <w:r>
              <w:rPr>
                <w:rFonts w:ascii="標楷體" w:hAnsi="標楷體" w:cs="標楷體" w:eastAsia="標楷體"/>
                <w:sz w:val="22"/>
                <w:szCs w:val="22"/>
              </w:rPr>
              <w:t>專業人員</w:t>
            </w:r>
            <w:r>
              <w:rPr>
                <w:rFonts w:eastAsia="標楷體" w:cs="標楷體" w:ascii="標楷體" w:hAnsi="標楷體"/>
                <w:sz w:val="22"/>
                <w:szCs w:val="22"/>
              </w:rPr>
              <w:t>/</w:t>
            </w:r>
            <w:r>
              <w:rPr>
                <w:rFonts w:ascii="標楷體" w:hAnsi="標楷體" w:cs="標楷體" w:eastAsia="標楷體"/>
                <w:sz w:val="22"/>
                <w:szCs w:val="22"/>
              </w:rPr>
              <w:t>志工姓名</w:t>
            </w:r>
          </w:p>
        </w:tc>
        <w:tc>
          <w:tcPr>
            <w:tcW w:w="82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補助</w:t>
            </w:r>
          </w:p>
          <w:p>
            <w:pPr>
              <w:pStyle w:val="Normal"/>
              <w:jc w:val="center"/>
              <w:rPr>
                <w:rFonts w:ascii="標楷體" w:hAnsi="標楷體" w:eastAsia="標楷體" w:cs="標楷體"/>
                <w:sz w:val="22"/>
                <w:szCs w:val="22"/>
              </w:rPr>
            </w:pPr>
            <w:r>
              <w:rPr>
                <w:rFonts w:ascii="標楷體" w:hAnsi="標楷體" w:cs="標楷體" w:eastAsia="標楷體"/>
                <w:sz w:val="22"/>
                <w:szCs w:val="22"/>
              </w:rPr>
              <w:t>金額</w:t>
            </w:r>
          </w:p>
        </w:tc>
        <w:tc>
          <w:tcPr>
            <w:tcW w:w="1570"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22"/>
                <w:szCs w:val="22"/>
              </w:rPr>
            </w:pPr>
            <w:r>
              <w:rPr>
                <w:rFonts w:ascii="標楷體" w:hAnsi="標楷體" w:cs="標楷體" w:eastAsia="標楷體"/>
                <w:sz w:val="22"/>
                <w:szCs w:val="22"/>
              </w:rPr>
              <w:t>備註</w:t>
            </w:r>
          </w:p>
          <w:p>
            <w:pPr>
              <w:pStyle w:val="Normal"/>
              <w:jc w:val="center"/>
              <w:rPr>
                <w:rFonts w:ascii="標楷體" w:hAnsi="標楷體" w:eastAsia="標楷體" w:cs="標楷體"/>
                <w:sz w:val="22"/>
                <w:szCs w:val="22"/>
              </w:rPr>
            </w:pPr>
            <w:r>
              <w:rPr>
                <w:rFonts w:eastAsia="標楷體" w:cs="標楷體" w:ascii="標楷體" w:hAnsi="標楷體"/>
                <w:sz w:val="22"/>
                <w:szCs w:val="22"/>
              </w:rPr>
              <w:t>(</w:t>
            </w:r>
            <w:r>
              <w:rPr>
                <w:rFonts w:ascii="標楷體" w:hAnsi="標楷體" w:cs="標楷體" w:eastAsia="標楷體"/>
                <w:sz w:val="22"/>
                <w:szCs w:val="22"/>
              </w:rPr>
              <w:t>志工服務請註明內</w:t>
            </w:r>
            <w:r>
              <w:rPr>
                <w:rFonts w:eastAsia="標楷體" w:cs="標楷體" w:ascii="標楷體" w:hAnsi="標楷體"/>
                <w:sz w:val="22"/>
                <w:szCs w:val="22"/>
              </w:rPr>
              <w:t>/</w:t>
            </w:r>
            <w:r>
              <w:rPr>
                <w:rFonts w:ascii="標楷體" w:hAnsi="標楷體" w:cs="標楷體" w:eastAsia="標楷體"/>
                <w:sz w:val="22"/>
                <w:szCs w:val="22"/>
              </w:rPr>
              <w:t>外勤</w:t>
            </w:r>
            <w:r>
              <w:rPr>
                <w:rFonts w:eastAsia="標楷體" w:cs="標楷體" w:ascii="標楷體" w:hAnsi="標楷體"/>
                <w:sz w:val="22"/>
                <w:szCs w:val="22"/>
              </w:rPr>
              <w:t>)</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sz w:val="20"/>
                <w:szCs w:val="20"/>
              </w:rPr>
            </w:pPr>
            <w:r>
              <w:rPr>
                <w:rFonts w:eastAsia="標楷體" w:cs="標楷體" w:ascii="標楷體" w:hAnsi="標楷體"/>
                <w:sz w:val="20"/>
                <w:szCs w:val="20"/>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r>
        <w:trPr/>
        <w:tc>
          <w:tcPr>
            <w:tcW w:w="662"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c>
          <w:tcPr>
            <w:tcW w:w="661" w:type="dxa"/>
            <w:tcBorders>
              <w:top w:val="single" w:sz="4" w:space="0" w:color="000000"/>
              <w:start w:val="single" w:sz="4" w:space="0" w:color="000000"/>
              <w:bottom w:val="single" w:sz="4" w:space="0" w:color="000000"/>
            </w:tcBorders>
          </w:tcPr>
          <w:p>
            <w:pPr>
              <w:pStyle w:val="Normal"/>
              <w:snapToGrid w:val="false"/>
              <w:jc w:val="both"/>
              <w:rPr/>
            </w:pPr>
            <w:r>
              <w:rPr/>
            </w:r>
          </w:p>
        </w:tc>
        <w:tc>
          <w:tcPr>
            <w:tcW w:w="659" w:type="dxa"/>
            <w:tcBorders>
              <w:top w:val="single" w:sz="4" w:space="0" w:color="000000"/>
              <w:start w:val="single" w:sz="4" w:space="0" w:color="000000"/>
              <w:bottom w:val="single" w:sz="4" w:space="0" w:color="000000"/>
            </w:tcBorders>
          </w:tcPr>
          <w:p>
            <w:pPr>
              <w:pStyle w:val="Normal"/>
              <w:snapToGrid w:val="false"/>
              <w:jc w:val="both"/>
              <w:rPr/>
            </w:pPr>
            <w:r>
              <w:rPr/>
            </w:r>
          </w:p>
        </w:tc>
        <w:tc>
          <w:tcPr>
            <w:tcW w:w="1246" w:type="dxa"/>
            <w:tcBorders>
              <w:top w:val="single" w:sz="4" w:space="0" w:color="000000"/>
              <w:start w:val="single" w:sz="4" w:space="0" w:color="000000"/>
              <w:bottom w:val="single" w:sz="4" w:space="0" w:color="000000"/>
            </w:tcBorders>
          </w:tcPr>
          <w:p>
            <w:pPr>
              <w:pStyle w:val="Normal"/>
              <w:snapToGrid w:val="false"/>
              <w:jc w:val="both"/>
              <w:rPr/>
            </w:pPr>
            <w:r>
              <w:rPr/>
            </w:r>
          </w:p>
        </w:tc>
        <w:tc>
          <w:tcPr>
            <w:tcW w:w="2160" w:type="dxa"/>
            <w:tcBorders>
              <w:top w:val="single" w:sz="4" w:space="0" w:color="000000"/>
              <w:start w:val="single" w:sz="4" w:space="0" w:color="000000"/>
              <w:bottom w:val="single" w:sz="4" w:space="0" w:color="000000"/>
            </w:tcBorders>
          </w:tcPr>
          <w:p>
            <w:pPr>
              <w:pStyle w:val="Normal"/>
              <w:snapToGrid w:val="false"/>
              <w:jc w:val="both"/>
              <w:rPr/>
            </w:pPr>
            <w:r>
              <w:rPr/>
            </w:r>
          </w:p>
        </w:tc>
        <w:tc>
          <w:tcPr>
            <w:tcW w:w="686" w:type="dxa"/>
            <w:tcBorders>
              <w:top w:val="single" w:sz="4" w:space="0" w:color="000000"/>
              <w:start w:val="single" w:sz="4" w:space="0" w:color="000000"/>
              <w:bottom w:val="single" w:sz="4" w:space="0" w:color="000000"/>
            </w:tcBorders>
          </w:tcPr>
          <w:p>
            <w:pPr>
              <w:pStyle w:val="Normal"/>
              <w:snapToGrid w:val="false"/>
              <w:jc w:val="both"/>
              <w:rPr/>
            </w:pPr>
            <w:r>
              <w:rPr/>
            </w:r>
          </w:p>
        </w:tc>
        <w:tc>
          <w:tcPr>
            <w:tcW w:w="1366" w:type="dxa"/>
            <w:tcBorders>
              <w:top w:val="single" w:sz="4" w:space="0" w:color="000000"/>
              <w:start w:val="single" w:sz="4" w:space="0" w:color="000000"/>
              <w:bottom w:val="single" w:sz="4" w:space="0" w:color="000000"/>
            </w:tcBorders>
          </w:tcPr>
          <w:p>
            <w:pPr>
              <w:pStyle w:val="Normal"/>
              <w:snapToGrid w:val="false"/>
              <w:jc w:val="both"/>
              <w:rPr/>
            </w:pPr>
            <w:r>
              <w:rPr/>
            </w:r>
          </w:p>
        </w:tc>
        <w:tc>
          <w:tcPr>
            <w:tcW w:w="828" w:type="dxa"/>
            <w:tcBorders>
              <w:top w:val="single" w:sz="4" w:space="0" w:color="000000"/>
              <w:start w:val="single" w:sz="4" w:space="0" w:color="000000"/>
              <w:bottom w:val="single" w:sz="4" w:space="0" w:color="000000"/>
            </w:tcBorders>
          </w:tcPr>
          <w:p>
            <w:pPr>
              <w:pStyle w:val="Normal"/>
              <w:snapToGrid w:val="false"/>
              <w:jc w:val="both"/>
              <w:rPr/>
            </w:pPr>
            <w:r>
              <w:rPr/>
            </w:r>
          </w:p>
        </w:tc>
        <w:tc>
          <w:tcPr>
            <w:tcW w:w="1570" w:type="dxa"/>
            <w:tcBorders>
              <w:top w:val="single" w:sz="4" w:space="0" w:color="000000"/>
              <w:start w:val="single" w:sz="4" w:space="0" w:color="000000"/>
              <w:bottom w:val="single" w:sz="4" w:space="0" w:color="000000"/>
              <w:end w:val="single" w:sz="4" w:space="0" w:color="000000"/>
            </w:tcBorders>
          </w:tcPr>
          <w:p>
            <w:pPr>
              <w:pStyle w:val="Normal"/>
              <w:numPr>
                <w:ilvl w:val="0"/>
                <w:numId w:val="5"/>
              </w:numPr>
              <w:jc w:val="center"/>
              <w:rPr>
                <w:rFonts w:ascii="標楷體" w:hAnsi="標楷體" w:eastAsia="標楷體" w:cs="標楷體"/>
              </w:rPr>
            </w:pPr>
            <w:r>
              <w:rPr>
                <w:rFonts w:ascii="標楷體" w:hAnsi="標楷體" w:cs="標楷體" w:eastAsia="標楷體"/>
              </w:rPr>
              <w:t>內勤</w:t>
            </w:r>
          </w:p>
          <w:p>
            <w:pPr>
              <w:pStyle w:val="Normal"/>
              <w:numPr>
                <w:ilvl w:val="0"/>
                <w:numId w:val="5"/>
              </w:numPr>
              <w:jc w:val="center"/>
              <w:rPr>
                <w:rFonts w:ascii="標楷體" w:hAnsi="標楷體" w:eastAsia="標楷體" w:cs="標楷體"/>
              </w:rPr>
            </w:pPr>
            <w:r>
              <w:rPr>
                <w:rFonts w:ascii="標楷體" w:hAnsi="標楷體" w:cs="標楷體" w:eastAsia="標楷體"/>
              </w:rPr>
              <w:t>外勤</w:t>
            </w:r>
          </w:p>
        </w:tc>
      </w:tr>
    </w:tbl>
    <w:p>
      <w:pPr>
        <w:sectPr>
          <w:footerReference w:type="default" r:id="rId11"/>
          <w:type w:val="nextPage"/>
          <w:pgSz w:w="11906" w:h="16838"/>
          <w:pgMar w:left="1134" w:right="1134" w:header="0" w:top="1134" w:footer="992" w:bottom="1134" w:gutter="0"/>
          <w:pgNumType w:fmt="decimal"/>
          <w:formProt w:val="false"/>
          <w:textDirection w:val="lrTb"/>
          <w:docGrid w:type="default" w:linePitch="360" w:charSpace="0"/>
        </w:sectPr>
        <w:pStyle w:val="Normal"/>
        <w:jc w:val="both"/>
        <w:rPr>
          <w:rFonts w:ascii="標楷體" w:hAnsi="標楷體" w:eastAsia="標楷體" w:cs="標楷體"/>
        </w:rPr>
      </w:pPr>
      <w:r>
        <w:rPr>
          <w:rFonts w:ascii="標楷體" w:hAnsi="標楷體" w:cs="標楷體" w:eastAsia="標楷體"/>
        </w:rPr>
        <w:t>備註：「個案外展服務費」、「專業人員到宅評估費」、「志工諮詢或關懷服務費」請分開填寫。</w:t>
      </w:r>
    </w:p>
    <w:p>
      <w:pPr>
        <w:pStyle w:val="Normal"/>
        <w:spacing w:lineRule="exact" w:line="300"/>
        <w:ind w:start="-180" w:hanging="0"/>
        <w:jc w:val="both"/>
        <w:rPr>
          <w:rFonts w:ascii="標楷體" w:hAnsi="標楷體" w:eastAsia="標楷體" w:cs="標楷體"/>
          <w:b/>
          <w:b/>
          <w:sz w:val="26"/>
          <w:szCs w:val="26"/>
        </w:rPr>
      </w:pPr>
      <w:r>
        <w:rPr>
          <w:rFonts w:ascii="標楷體" w:hAnsi="標楷體" w:cs="標楷體" w:eastAsia="標楷體"/>
          <w:b/>
          <w:sz w:val="26"/>
          <w:szCs w:val="26"/>
        </w:rPr>
        <w:t>附件二十七</w:t>
      </w:r>
    </w:p>
    <w:p>
      <w:pPr>
        <w:pStyle w:val="Normal"/>
        <w:spacing w:lineRule="exact" w:line="300"/>
        <w:ind w:start="-180" w:hanging="0"/>
        <w:jc w:val="center"/>
        <w:rPr>
          <w:rFonts w:ascii="標楷體" w:hAnsi="標楷體" w:eastAsia="標楷體" w:cs="標楷體"/>
          <w:sz w:val="26"/>
          <w:szCs w:val="26"/>
        </w:rPr>
      </w:pPr>
      <w:r>
        <w:rPr>
          <w:rFonts w:ascii="標楷體" w:hAnsi="標楷體" w:cs="標楷體" w:eastAsia="標楷體"/>
          <w:bCs/>
          <w:sz w:val="26"/>
          <w:szCs w:val="26"/>
        </w:rPr>
        <w:t>山地、平地原住民及離島等偏遠地區</w:t>
      </w:r>
      <w:r>
        <w:rPr>
          <w:rFonts w:ascii="標楷體" w:hAnsi="標楷體" w:cs="標楷體" w:eastAsia="標楷體"/>
          <w:sz w:val="26"/>
          <w:szCs w:val="26"/>
        </w:rPr>
        <w:t>一覽表</w:t>
      </w:r>
    </w:p>
    <w:tbl>
      <w:tblPr>
        <w:tblW w:w="9982" w:type="dxa"/>
        <w:jc w:val="start"/>
        <w:tblInd w:w="-77" w:type="dxa"/>
        <w:tblCellMar>
          <w:top w:w="0" w:type="dxa"/>
          <w:start w:w="108" w:type="dxa"/>
          <w:bottom w:w="0" w:type="dxa"/>
          <w:end w:w="108" w:type="dxa"/>
        </w:tblCellMar>
      </w:tblPr>
      <w:tblGrid>
        <w:gridCol w:w="1080"/>
        <w:gridCol w:w="2052"/>
        <w:gridCol w:w="2160"/>
        <w:gridCol w:w="2160"/>
        <w:gridCol w:w="2530"/>
      </w:tblGrid>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縣別</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山地原住民郷</w:t>
            </w:r>
            <w:r>
              <w:rPr>
                <w:rFonts w:eastAsia="標楷體" w:cs="標楷體" w:ascii="標楷體" w:hAnsi="標楷體"/>
                <w:sz w:val="22"/>
                <w:szCs w:val="22"/>
              </w:rPr>
              <w:t>(</w:t>
            </w:r>
            <w:r>
              <w:rPr>
                <w:rFonts w:ascii="標楷體" w:hAnsi="標楷體" w:cs="標楷體" w:eastAsia="標楷體"/>
                <w:sz w:val="22"/>
                <w:szCs w:val="22"/>
              </w:rPr>
              <w:t>區</w:t>
            </w:r>
            <w:r>
              <w:rPr>
                <w:rFonts w:eastAsia="標楷體" w:cs="標楷體" w:ascii="標楷體" w:hAnsi="標楷體"/>
                <w:sz w:val="22"/>
                <w:szCs w:val="22"/>
              </w:rPr>
              <w:t>)</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離島鄉</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平地原住民鄉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偏遠地區</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新北市</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烏來區</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石碇區、坪林區、平溪區、雙溪區、烏來區</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桃園縣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復興鄉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復興鄉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新竹縣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五峰鄉、尖石鄉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關西鎮</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五峰鄉、尖石鄉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苗栗縣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泰安鄉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南庄鄉、獅潭鄉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泰安鄉、南庄鄉、獅潭鄉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臺中市</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和平區</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和平區</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南投縣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仁愛鄉、信義鄉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魚池鄉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中寮鄉、仁愛鄉、信義鄉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嘉義縣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阿里山鄉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番路鄉、大埔鄉、阿里山鄉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臺南市</w:t>
            </w:r>
          </w:p>
        </w:tc>
        <w:tc>
          <w:tcPr>
            <w:tcW w:w="205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楠西區、南化區、左鎮區、龍崎區</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高雄市</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那瑪夏區、桃源區、茂林區</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田寮區、六龜區、甲仙區、那瑪夏區、桃源區、茂林區</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屏東縣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三地門鄉、霧台鄉、瑪家鄉、泰武鄉、來義鄉、春日鄉、獅子鄉、牡丹鄉</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琉球鄉</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滿州鄉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滿州鄉、泰武鄉、春日鄉、獅子鄉、牡丹鄉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宜蘭縣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大同鄉、南澳鄉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大同鄉、南澳鄉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花蓮縣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秀林鄉、萬榮鄉、卓溪鄉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花蓮市、吉安鄉、新城鄉、壽豐鄉、鳳林鄉、光復鄉、豐濱鄉、瑞穗鄉、玉里鎮、富里鄉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鳳林鄉、壽豐鄉、光復鄉、瑞穗鄉、富里鄉、秀林鄉、卓溪鄉、豐濱鄉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臺東縣</w:t>
            </w:r>
          </w:p>
        </w:tc>
        <w:tc>
          <w:tcPr>
            <w:tcW w:w="2052"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海端鄉、延平鄉、金峰鄉、達仁鄉、蘭嶼鄉</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綠島鄉</w:t>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臺東市、卑南鄉、大武鄉、太麻里鄉、東河鄉、鹿野鄉、池上鄉、成功鎮、關山鎮、長濱鄉</w:t>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海端鄉、延平鄉、金峰鄉、達仁鄉、蘭嶼鄉、鹿野鄉、卑南鄉、大武鄉、東河鄉、長濱鄉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澎湖縣</w:t>
            </w:r>
          </w:p>
        </w:tc>
        <w:tc>
          <w:tcPr>
            <w:tcW w:w="205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馬公市、湖西鄉、白沙鄉、西嶼鄉、望安鄉、七美鄉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湖西鄉、白沙鄉、西嶼鄉、望安鄉、七美鄉</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金門縣</w:t>
            </w:r>
          </w:p>
        </w:tc>
        <w:tc>
          <w:tcPr>
            <w:tcW w:w="205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金城鎮、金寧鄉、金沙鎮、烈嶼鄉、金湖鎮、烏坵</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金城鎮、金寧鄉、金沙鎮、烈嶼鄉、烏坵</w:t>
            </w:r>
          </w:p>
        </w:tc>
      </w:tr>
      <w:tr>
        <w:trPr/>
        <w:tc>
          <w:tcPr>
            <w:tcW w:w="108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連江縣</w:t>
            </w:r>
          </w:p>
        </w:tc>
        <w:tc>
          <w:tcPr>
            <w:tcW w:w="2052"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160" w:type="dxa"/>
            <w:tcBorders>
              <w:top w:val="single" w:sz="4" w:space="0" w:color="000000"/>
              <w:start w:val="single" w:sz="4" w:space="0" w:color="000000"/>
              <w:bottom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南竿鄉、北竿鄉、莒光鄉、東引鄉</w:t>
            </w:r>
          </w:p>
        </w:tc>
        <w:tc>
          <w:tcPr>
            <w:tcW w:w="216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c>
          <w:tcPr>
            <w:tcW w:w="2530"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2"/>
                <w:szCs w:val="22"/>
              </w:rPr>
            </w:pPr>
            <w:r>
              <w:rPr>
                <w:rFonts w:ascii="標楷體" w:hAnsi="標楷體" w:cs="標楷體" w:eastAsia="標楷體"/>
                <w:sz w:val="22"/>
                <w:szCs w:val="22"/>
              </w:rPr>
              <w:t>北竿鄉、莒光鄉、東引鄉</w:t>
            </w:r>
          </w:p>
        </w:tc>
      </w:tr>
    </w:tbl>
    <w:p>
      <w:pPr>
        <w:pStyle w:val="Normal"/>
        <w:numPr>
          <w:ilvl w:val="0"/>
          <w:numId w:val="3"/>
        </w:numPr>
        <w:spacing w:lineRule="exact" w:line="300"/>
        <w:jc w:val="both"/>
        <w:rPr>
          <w:rFonts w:ascii="標楷體" w:hAnsi="標楷體" w:eastAsia="標楷體" w:cs="標楷體"/>
          <w:sz w:val="20"/>
          <w:szCs w:val="20"/>
        </w:rPr>
      </w:pPr>
      <w:r>
        <w:rPr>
          <w:rFonts w:ascii="標楷體" w:hAnsi="標楷體" w:cs="標楷體" w:eastAsia="標楷體"/>
          <w:sz w:val="20"/>
          <w:szCs w:val="20"/>
        </w:rPr>
        <w:t>此表參照行政院衛生署照護處界定山地原住民郷、離島鄉、平地原住民鄉及偏遠地區之標準辦理。</w:t>
      </w:r>
    </w:p>
    <w:p>
      <w:pPr>
        <w:pStyle w:val="Normal"/>
        <w:numPr>
          <w:ilvl w:val="0"/>
          <w:numId w:val="3"/>
        </w:numPr>
        <w:spacing w:lineRule="exact" w:line="300"/>
        <w:jc w:val="both"/>
        <w:rPr>
          <w:rFonts w:ascii="標楷體" w:hAnsi="標楷體" w:eastAsia="標楷體" w:cs="標楷體"/>
          <w:sz w:val="20"/>
          <w:szCs w:val="20"/>
        </w:rPr>
      </w:pPr>
      <w:r>
        <w:rPr>
          <w:rFonts w:ascii="標楷體" w:hAnsi="標楷體" w:cs="標楷體" w:eastAsia="標楷體"/>
          <w:sz w:val="20"/>
          <w:szCs w:val="20"/>
        </w:rPr>
        <w:t>依據九十九年七月十三日衛署照字○九九二八六一八九八函示，花蓮縣豐濱鄉係屬平地原住民地區，符合偏遠地區之定義。</w:t>
      </w:r>
    </w:p>
    <w:p>
      <w:pPr>
        <w:pStyle w:val="Normal"/>
        <w:spacing w:lineRule="exact" w:line="300"/>
        <w:ind w:start="-180" w:hanging="0"/>
        <w:jc w:val="both"/>
        <w:rPr>
          <w:rFonts w:ascii="標楷體" w:hAnsi="標楷體" w:eastAsia="標楷體" w:cs="標楷體"/>
          <w:sz w:val="22"/>
          <w:szCs w:val="22"/>
        </w:rPr>
      </w:pPr>
      <w:r>
        <w:rPr>
          <w:rFonts w:eastAsia="標楷體" w:cs="標楷體" w:ascii="標楷體" w:hAnsi="標楷體"/>
          <w:sz w:val="22"/>
          <w:szCs w:val="22"/>
        </w:rPr>
      </w:r>
    </w:p>
    <w:p>
      <w:pPr>
        <w:pStyle w:val="Normal"/>
        <w:spacing w:lineRule="exact" w:line="300"/>
        <w:ind w:start="-180" w:hanging="0"/>
        <w:jc w:val="both"/>
        <w:rPr>
          <w:rFonts w:ascii="標楷體" w:hAnsi="標楷體" w:eastAsia="標楷體" w:cs="標楷體"/>
          <w:b/>
          <w:b/>
          <w:sz w:val="22"/>
          <w:szCs w:val="22"/>
        </w:rPr>
      </w:pPr>
      <w:r>
        <w:rPr>
          <w:rFonts w:eastAsia="標楷體" w:cs="標楷體" w:ascii="標楷體" w:hAnsi="標楷體"/>
          <w:b/>
          <w:sz w:val="22"/>
          <w:szCs w:val="22"/>
        </w:rPr>
      </w:r>
    </w:p>
    <w:p>
      <w:pPr>
        <w:pStyle w:val="Normal"/>
        <w:spacing w:lineRule="exact" w:line="300"/>
        <w:ind w:start="-180" w:hanging="0"/>
        <w:jc w:val="both"/>
        <w:rPr>
          <w:rFonts w:ascii="標楷體" w:hAnsi="標楷體" w:eastAsia="標楷體" w:cs="標楷體"/>
          <w:b/>
          <w:b/>
        </w:rPr>
      </w:pPr>
      <w:r>
        <w:rPr>
          <w:rFonts w:eastAsia="標楷體" w:cs="標楷體" w:ascii="標楷體" w:hAnsi="標楷體"/>
          <w:b/>
        </w:rPr>
      </w:r>
      <w:r>
        <w:br w:type="page"/>
      </w:r>
    </w:p>
    <w:p>
      <w:pPr>
        <w:pStyle w:val="Normal"/>
        <w:spacing w:lineRule="exact" w:line="300"/>
        <w:ind w:start="-180" w:hanging="0"/>
        <w:jc w:val="both"/>
        <w:rPr>
          <w:rFonts w:ascii="標楷體" w:hAnsi="標楷體" w:eastAsia="標楷體" w:cs="標楷體"/>
          <w:sz w:val="22"/>
          <w:szCs w:val="22"/>
        </w:rPr>
      </w:pPr>
      <w:r>
        <w:rPr>
          <w:rFonts w:ascii="標楷體" w:hAnsi="標楷體" w:cs="標楷體" w:eastAsia="標楷體"/>
          <w:b/>
        </w:rPr>
        <w:t>附件二十八</w:t>
      </w:r>
    </w:p>
    <w:p>
      <w:pPr>
        <w:pStyle w:val="Normal"/>
        <w:jc w:val="center"/>
        <w:rPr/>
      </w:pPr>
      <w:r>
        <w:rPr>
          <w:rFonts w:ascii="標楷體" w:hAnsi="標楷體" w:cs="標楷體" w:eastAsia="標楷體"/>
          <w:b/>
          <w:bCs/>
          <w:sz w:val="28"/>
          <w:szCs w:val="28"/>
        </w:rPr>
        <w:t>照顧服務員投保勞保、健保及提撥勞退準備金分擔金額分級表</w:t>
      </w:r>
      <w:r>
        <w:rPr>
          <w:rFonts w:ascii="標楷體" w:hAnsi="標楷體" w:cs="標楷體" w:eastAsia="標楷體"/>
          <w:b/>
          <w:bCs/>
          <w:sz w:val="28"/>
          <w:szCs w:val="28"/>
        </w:rPr>
        <w:t xml:space="preserve"> </w:t>
      </w:r>
      <w:r>
        <w:rPr>
          <w:rFonts w:eastAsia="標楷體" w:cs="標楷體" w:ascii="標楷體" w:hAnsi="標楷體"/>
          <w:b/>
          <w:bCs/>
          <w:sz w:val="28"/>
          <w:szCs w:val="28"/>
        </w:rPr>
        <w:t>(</w:t>
      </w:r>
      <w:r>
        <w:rPr>
          <w:rFonts w:ascii="標楷體" w:hAnsi="標楷體" w:cs="標楷體" w:eastAsia="標楷體"/>
          <w:b/>
          <w:bCs/>
          <w:sz w:val="28"/>
          <w:szCs w:val="28"/>
        </w:rPr>
        <w:t>摘錄</w:t>
      </w:r>
      <w:r>
        <w:rPr>
          <w:rFonts w:eastAsia="標楷體" w:cs="標楷體" w:ascii="標楷體" w:hAnsi="標楷體"/>
          <w:b/>
          <w:bCs/>
          <w:sz w:val="28"/>
          <w:szCs w:val="28"/>
        </w:rPr>
        <w:t>)</w:t>
      </w:r>
    </w:p>
    <w:p>
      <w:pPr>
        <w:pStyle w:val="Normal"/>
        <w:jc w:val="center"/>
        <w:rPr>
          <w:rFonts w:ascii="標楷體" w:hAnsi="標楷體" w:eastAsia="標楷體" w:cs="標楷體"/>
          <w:b/>
          <w:b/>
          <w:bCs/>
          <w:sz w:val="28"/>
          <w:szCs w:val="28"/>
        </w:rPr>
      </w:pPr>
      <w:r>
        <w:rPr>
          <w:rFonts w:eastAsia="標楷體" w:cs="標楷體" w:ascii="標楷體" w:hAnsi="標楷體"/>
          <w:b/>
          <w:bCs/>
          <w:sz w:val="28"/>
          <w:szCs w:val="28"/>
        </w:rPr>
      </w:r>
    </w:p>
    <w:p>
      <w:pPr>
        <w:pStyle w:val="Normal"/>
        <w:rPr/>
      </w:pPr>
      <w:r>
        <w:rPr>
          <w:rFonts w:ascii="標楷體" w:hAnsi="標楷體" w:cs="標楷體" w:eastAsia="標楷體"/>
          <w:b/>
          <w:bCs/>
          <w:sz w:val="28"/>
          <w:szCs w:val="28"/>
        </w:rPr>
        <w:t>（</w:t>
      </w:r>
      <w:r>
        <w:rPr>
          <w:rFonts w:eastAsia="標楷體" w:cs="標楷體" w:ascii="標楷體" w:hAnsi="標楷體"/>
          <w:b/>
          <w:bCs/>
          <w:sz w:val="28"/>
          <w:szCs w:val="28"/>
        </w:rPr>
        <w:t>1</w:t>
      </w:r>
      <w:r>
        <w:rPr>
          <w:rFonts w:ascii="標楷體" w:hAnsi="標楷體" w:cs="標楷體" w:eastAsia="標楷體"/>
          <w:b/>
          <w:bCs/>
          <w:sz w:val="28"/>
          <w:szCs w:val="28"/>
        </w:rPr>
        <w:t>）勞</w:t>
      </w:r>
      <w:r>
        <w:rPr>
          <w:rFonts w:ascii="標楷體" w:hAnsi="標楷體" w:cs="標楷體" w:eastAsia="標楷體"/>
          <w:b/>
          <w:bCs/>
          <w:sz w:val="28"/>
          <w:szCs w:val="28"/>
        </w:rPr>
        <w:t xml:space="preserve"> </w:t>
      </w:r>
      <w:r>
        <w:rPr>
          <w:rFonts w:ascii="標楷體" w:hAnsi="標楷體" w:cs="標楷體" w:eastAsia="標楷體"/>
          <w:b/>
          <w:bCs/>
          <w:sz w:val="28"/>
          <w:szCs w:val="28"/>
        </w:rPr>
        <w:t>工</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險</w:t>
      </w:r>
      <w:r>
        <w:rPr>
          <w:rFonts w:ascii="標楷體" w:hAnsi="標楷體" w:cs="標楷體" w:eastAsia="標楷體"/>
          <w:b/>
          <w:bCs/>
          <w:sz w:val="28"/>
          <w:szCs w:val="28"/>
        </w:rPr>
        <w:t xml:space="preserve"> </w:t>
      </w:r>
      <w:r>
        <w:rPr>
          <w:rFonts w:ascii="標楷體" w:hAnsi="標楷體" w:cs="標楷體" w:eastAsia="標楷體"/>
          <w:b/>
          <w:bCs/>
          <w:sz w:val="28"/>
          <w:szCs w:val="28"/>
        </w:rPr>
        <w:t>普</w:t>
      </w:r>
      <w:r>
        <w:rPr>
          <w:rFonts w:ascii="標楷體" w:hAnsi="標楷體" w:cs="標楷體" w:eastAsia="標楷體"/>
          <w:b/>
          <w:bCs/>
          <w:sz w:val="28"/>
          <w:szCs w:val="28"/>
        </w:rPr>
        <w:t xml:space="preserve"> </w:t>
      </w:r>
      <w:r>
        <w:rPr>
          <w:rFonts w:ascii="標楷體" w:hAnsi="標楷體" w:cs="標楷體" w:eastAsia="標楷體"/>
          <w:b/>
          <w:bCs/>
          <w:sz w:val="28"/>
          <w:szCs w:val="28"/>
        </w:rPr>
        <w:t>通</w:t>
      </w:r>
      <w:r>
        <w:rPr>
          <w:rFonts w:ascii="標楷體" w:hAnsi="標楷體" w:cs="標楷體" w:eastAsia="標楷體"/>
          <w:b/>
          <w:bCs/>
          <w:sz w:val="28"/>
          <w:szCs w:val="28"/>
        </w:rPr>
        <w:t xml:space="preserve"> </w:t>
      </w:r>
      <w:r>
        <w:rPr>
          <w:rFonts w:ascii="標楷體" w:hAnsi="標楷體" w:cs="標楷體" w:eastAsia="標楷體"/>
          <w:b/>
          <w:bCs/>
          <w:sz w:val="28"/>
          <w:szCs w:val="28"/>
        </w:rPr>
        <w:t>事</w:t>
      </w:r>
      <w:r>
        <w:rPr>
          <w:rFonts w:ascii="標楷體" w:hAnsi="標楷體" w:cs="標楷體" w:eastAsia="標楷體"/>
          <w:b/>
          <w:bCs/>
          <w:sz w:val="28"/>
          <w:szCs w:val="28"/>
        </w:rPr>
        <w:t xml:space="preserve"> </w:t>
      </w:r>
      <w:r>
        <w:rPr>
          <w:rFonts w:ascii="標楷體" w:hAnsi="標楷體" w:cs="標楷體" w:eastAsia="標楷體"/>
          <w:b/>
          <w:bCs/>
          <w:sz w:val="28"/>
          <w:szCs w:val="28"/>
        </w:rPr>
        <w:t>故</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險</w:t>
      </w:r>
      <w:r>
        <w:rPr>
          <w:rFonts w:ascii="標楷體" w:hAnsi="標楷體" w:cs="標楷體" w:eastAsia="標楷體"/>
          <w:b/>
          <w:bCs/>
          <w:sz w:val="28"/>
          <w:szCs w:val="28"/>
        </w:rPr>
        <w:t xml:space="preserve"> </w:t>
      </w:r>
      <w:r>
        <w:rPr>
          <w:rFonts w:ascii="標楷體" w:hAnsi="標楷體" w:cs="標楷體" w:eastAsia="標楷體"/>
          <w:b/>
          <w:bCs/>
          <w:sz w:val="28"/>
          <w:szCs w:val="28"/>
        </w:rPr>
        <w:t>費</w:t>
      </w:r>
      <w:r>
        <w:rPr>
          <w:rFonts w:ascii="標楷體" w:hAnsi="標楷體" w:cs="標楷體" w:eastAsia="標楷體"/>
          <w:b/>
          <w:bCs/>
          <w:sz w:val="28"/>
          <w:szCs w:val="28"/>
        </w:rPr>
        <w:t xml:space="preserve"> </w:t>
      </w:r>
      <w:r>
        <w:rPr>
          <w:rFonts w:ascii="標楷體" w:hAnsi="標楷體" w:cs="標楷體" w:eastAsia="標楷體"/>
          <w:b/>
          <w:bCs/>
          <w:sz w:val="28"/>
          <w:szCs w:val="28"/>
        </w:rPr>
        <w:t>及</w:t>
      </w:r>
      <w:r>
        <w:rPr>
          <w:rFonts w:ascii="標楷體" w:hAnsi="標楷體" w:cs="標楷體" w:eastAsia="標楷體"/>
          <w:b/>
          <w:bCs/>
          <w:sz w:val="28"/>
          <w:szCs w:val="28"/>
        </w:rPr>
        <w:t xml:space="preserve"> </w:t>
      </w:r>
      <w:r>
        <w:rPr>
          <w:rFonts w:ascii="標楷體" w:hAnsi="標楷體" w:cs="標楷體" w:eastAsia="標楷體"/>
          <w:b/>
          <w:bCs/>
          <w:sz w:val="28"/>
          <w:szCs w:val="28"/>
        </w:rPr>
        <w:t>就</w:t>
      </w:r>
      <w:r>
        <w:rPr>
          <w:rFonts w:ascii="標楷體" w:hAnsi="標楷體" w:cs="標楷體" w:eastAsia="標楷體"/>
          <w:b/>
          <w:bCs/>
          <w:sz w:val="28"/>
          <w:szCs w:val="28"/>
        </w:rPr>
        <w:t xml:space="preserve"> </w:t>
      </w:r>
      <w:r>
        <w:rPr>
          <w:rFonts w:ascii="標楷體" w:hAnsi="標楷體" w:cs="標楷體" w:eastAsia="標楷體"/>
          <w:b/>
          <w:bCs/>
          <w:sz w:val="28"/>
          <w:szCs w:val="28"/>
        </w:rPr>
        <w:t>業</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險</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險</w:t>
      </w:r>
      <w:r>
        <w:rPr>
          <w:rFonts w:ascii="標楷體" w:hAnsi="標楷體" w:cs="標楷體" w:eastAsia="標楷體"/>
          <w:b/>
          <w:bCs/>
          <w:sz w:val="28"/>
          <w:szCs w:val="28"/>
        </w:rPr>
        <w:t xml:space="preserve"> </w:t>
      </w:r>
      <w:r>
        <w:rPr>
          <w:rFonts w:ascii="標楷體" w:hAnsi="標楷體" w:cs="標楷體" w:eastAsia="標楷體"/>
          <w:b/>
          <w:bCs/>
          <w:sz w:val="28"/>
          <w:szCs w:val="28"/>
        </w:rPr>
        <w:t>費</w:t>
      </w:r>
      <w:r>
        <w:rPr>
          <w:rFonts w:ascii="標楷體" w:hAnsi="標楷體" w:cs="標楷體" w:eastAsia="標楷體"/>
          <w:b/>
          <w:bCs/>
          <w:sz w:val="28"/>
          <w:szCs w:val="28"/>
        </w:rPr>
        <w:t xml:space="preserve"> </w:t>
      </w:r>
      <w:r>
        <w:rPr>
          <w:rFonts w:ascii="標楷體" w:hAnsi="標楷體" w:cs="標楷體" w:eastAsia="標楷體"/>
          <w:b/>
          <w:bCs/>
          <w:sz w:val="28"/>
          <w:szCs w:val="28"/>
        </w:rPr>
        <w:t>合</w:t>
      </w:r>
      <w:r>
        <w:rPr>
          <w:rFonts w:ascii="標楷體" w:hAnsi="標楷體" w:cs="標楷體" w:eastAsia="標楷體"/>
          <w:b/>
          <w:bCs/>
          <w:sz w:val="28"/>
          <w:szCs w:val="28"/>
        </w:rPr>
        <w:t xml:space="preserve"> </w:t>
      </w:r>
      <w:r>
        <w:rPr>
          <w:rFonts w:ascii="標楷體" w:hAnsi="標楷體" w:cs="標楷體" w:eastAsia="標楷體"/>
          <w:b/>
          <w:bCs/>
          <w:sz w:val="28"/>
          <w:szCs w:val="28"/>
        </w:rPr>
        <w:t>計</w:t>
      </w:r>
      <w:r>
        <w:rPr>
          <w:rFonts w:ascii="標楷體" w:hAnsi="標楷體" w:cs="標楷體" w:eastAsia="標楷體"/>
          <w:b/>
          <w:bCs/>
          <w:sz w:val="28"/>
          <w:szCs w:val="28"/>
        </w:rPr>
        <w:t xml:space="preserve"> </w:t>
      </w:r>
      <w:r>
        <w:rPr>
          <w:rFonts w:ascii="標楷體" w:hAnsi="標楷體" w:cs="標楷體" w:eastAsia="標楷體"/>
          <w:b/>
          <w:bCs/>
          <w:sz w:val="28"/>
          <w:szCs w:val="28"/>
        </w:rPr>
        <w:t>之</w:t>
      </w:r>
      <w:r>
        <w:rPr>
          <w:rFonts w:ascii="標楷體" w:hAnsi="標楷體" w:cs="標楷體" w:eastAsia="標楷體"/>
          <w:b/>
          <w:bCs/>
          <w:sz w:val="28"/>
          <w:szCs w:val="28"/>
        </w:rPr>
        <w:t xml:space="preserve"> </w:t>
      </w:r>
      <w:r>
        <w:rPr>
          <w:rFonts w:ascii="標楷體" w:hAnsi="標楷體" w:cs="標楷體" w:eastAsia="標楷體"/>
          <w:b/>
          <w:bCs/>
          <w:sz w:val="28"/>
          <w:szCs w:val="28"/>
        </w:rPr>
        <w:t>被</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險</w:t>
      </w:r>
      <w:r>
        <w:rPr>
          <w:rFonts w:ascii="標楷體" w:hAnsi="標楷體" w:cs="標楷體" w:eastAsia="標楷體"/>
          <w:b/>
          <w:bCs/>
          <w:sz w:val="28"/>
          <w:szCs w:val="28"/>
        </w:rPr>
        <w:t xml:space="preserve"> </w:t>
      </w:r>
      <w:r>
        <w:rPr>
          <w:rFonts w:ascii="標楷體" w:hAnsi="標楷體" w:cs="標楷體" w:eastAsia="標楷體"/>
          <w:b/>
          <w:bCs/>
          <w:sz w:val="28"/>
          <w:szCs w:val="28"/>
        </w:rPr>
        <w:t>人</w:t>
      </w:r>
      <w:r>
        <w:rPr>
          <w:rFonts w:ascii="標楷體" w:hAnsi="標楷體" w:cs="標楷體" w:eastAsia="標楷體"/>
          <w:b/>
          <w:bCs/>
          <w:sz w:val="28"/>
          <w:szCs w:val="28"/>
        </w:rPr>
        <w:t xml:space="preserve"> </w:t>
      </w:r>
      <w:r>
        <w:rPr>
          <w:rFonts w:ascii="標楷體" w:hAnsi="標楷體" w:cs="標楷體" w:eastAsia="標楷體"/>
          <w:b/>
          <w:bCs/>
          <w:sz w:val="28"/>
          <w:szCs w:val="28"/>
        </w:rPr>
        <w:t>與</w:t>
      </w:r>
      <w:r>
        <w:rPr>
          <w:rFonts w:ascii="標楷體" w:hAnsi="標楷體" w:cs="標楷體" w:eastAsia="標楷體"/>
          <w:b/>
          <w:bCs/>
          <w:sz w:val="28"/>
          <w:szCs w:val="28"/>
        </w:rPr>
        <w:t xml:space="preserve"> </w:t>
      </w:r>
      <w:r>
        <w:rPr>
          <w:rFonts w:ascii="標楷體" w:hAnsi="標楷體" w:cs="標楷體" w:eastAsia="標楷體"/>
          <w:b/>
          <w:bCs/>
          <w:sz w:val="28"/>
          <w:szCs w:val="28"/>
        </w:rPr>
        <w:t>投</w:t>
      </w:r>
      <w:r>
        <w:rPr>
          <w:rFonts w:ascii="標楷體" w:hAnsi="標楷體" w:cs="標楷體" w:eastAsia="標楷體"/>
          <w:b/>
          <w:bCs/>
          <w:sz w:val="28"/>
          <w:szCs w:val="28"/>
        </w:rPr>
        <w:t xml:space="preserve"> </w:t>
      </w:r>
      <w:r>
        <w:rPr>
          <w:rFonts w:ascii="標楷體" w:hAnsi="標楷體" w:cs="標楷體" w:eastAsia="標楷體"/>
          <w:b/>
          <w:bCs/>
          <w:sz w:val="28"/>
          <w:szCs w:val="28"/>
        </w:rPr>
        <w:t>保</w:t>
      </w:r>
      <w:r>
        <w:rPr>
          <w:rFonts w:ascii="標楷體" w:hAnsi="標楷體" w:cs="標楷體" w:eastAsia="標楷體"/>
          <w:b/>
          <w:bCs/>
          <w:sz w:val="28"/>
          <w:szCs w:val="28"/>
        </w:rPr>
        <w:t xml:space="preserve"> </w:t>
      </w:r>
      <w:r>
        <w:rPr>
          <w:rFonts w:ascii="標楷體" w:hAnsi="標楷體" w:cs="標楷體" w:eastAsia="標楷體"/>
          <w:b/>
          <w:bCs/>
          <w:sz w:val="28"/>
          <w:szCs w:val="28"/>
        </w:rPr>
        <w:t>單</w:t>
      </w:r>
      <w:r>
        <w:rPr>
          <w:rFonts w:ascii="標楷體" w:hAnsi="標楷體" w:cs="標楷體" w:eastAsia="標楷體"/>
          <w:b/>
          <w:bCs/>
          <w:sz w:val="28"/>
          <w:szCs w:val="28"/>
        </w:rPr>
        <w:t xml:space="preserve"> </w:t>
      </w:r>
      <w:r>
        <w:rPr>
          <w:rFonts w:ascii="標楷體" w:hAnsi="標楷體" w:cs="標楷體" w:eastAsia="標楷體"/>
          <w:b/>
          <w:bCs/>
          <w:sz w:val="28"/>
          <w:szCs w:val="28"/>
        </w:rPr>
        <w:t>位</w:t>
      </w:r>
      <w:r>
        <w:rPr>
          <w:rFonts w:ascii="標楷體" w:hAnsi="標楷體" w:cs="標楷體" w:eastAsia="標楷體"/>
          <w:b/>
          <w:bCs/>
          <w:sz w:val="28"/>
          <w:szCs w:val="28"/>
        </w:rPr>
        <w:t xml:space="preserve"> </w:t>
      </w:r>
      <w:r>
        <w:rPr>
          <w:rFonts w:ascii="標楷體" w:hAnsi="標楷體" w:cs="標楷體" w:eastAsia="標楷體"/>
          <w:b/>
          <w:bCs/>
          <w:sz w:val="28"/>
          <w:szCs w:val="28"/>
        </w:rPr>
        <w:t>分</w:t>
      </w:r>
      <w:r>
        <w:rPr>
          <w:rFonts w:ascii="標楷體" w:hAnsi="標楷體" w:cs="標楷體" w:eastAsia="標楷體"/>
          <w:b/>
          <w:bCs/>
          <w:sz w:val="28"/>
          <w:szCs w:val="28"/>
        </w:rPr>
        <w:t xml:space="preserve"> </w:t>
      </w:r>
      <w:r>
        <w:rPr>
          <w:rFonts w:ascii="標楷體" w:hAnsi="標楷體" w:cs="標楷體" w:eastAsia="標楷體"/>
          <w:b/>
          <w:bCs/>
          <w:sz w:val="28"/>
          <w:szCs w:val="28"/>
        </w:rPr>
        <w:t>擔</w:t>
      </w:r>
      <w:r>
        <w:rPr>
          <w:rFonts w:ascii="標楷體" w:hAnsi="標楷體" w:cs="標楷體" w:eastAsia="標楷體"/>
          <w:b/>
          <w:bCs/>
          <w:sz w:val="28"/>
          <w:szCs w:val="28"/>
        </w:rPr>
        <w:t xml:space="preserve"> </w:t>
      </w:r>
      <w:r>
        <w:rPr>
          <w:rFonts w:ascii="標楷體" w:hAnsi="標楷體" w:cs="標楷體" w:eastAsia="標楷體"/>
          <w:b/>
          <w:bCs/>
          <w:sz w:val="28"/>
          <w:szCs w:val="28"/>
        </w:rPr>
        <w:t>金</w:t>
      </w:r>
      <w:r>
        <w:rPr>
          <w:rFonts w:ascii="標楷體" w:hAnsi="標楷體" w:cs="標楷體" w:eastAsia="標楷體"/>
          <w:b/>
          <w:bCs/>
          <w:sz w:val="28"/>
          <w:szCs w:val="28"/>
        </w:rPr>
        <w:t xml:space="preserve"> </w:t>
      </w:r>
      <w:r>
        <w:rPr>
          <w:rFonts w:ascii="標楷體" w:hAnsi="標楷體" w:cs="標楷體" w:eastAsia="標楷體"/>
          <w:b/>
          <w:bCs/>
          <w:sz w:val="28"/>
          <w:szCs w:val="28"/>
        </w:rPr>
        <w:t>額</w:t>
      </w:r>
      <w:r>
        <w:rPr>
          <w:rFonts w:ascii="標楷體" w:hAnsi="標楷體" w:cs="標楷體" w:eastAsia="標楷體"/>
          <w:b/>
          <w:bCs/>
          <w:sz w:val="28"/>
          <w:szCs w:val="28"/>
        </w:rPr>
        <w:t xml:space="preserve"> </w:t>
      </w:r>
      <w:r>
        <w:rPr>
          <w:rFonts w:ascii="標楷體" w:hAnsi="標楷體" w:cs="標楷體" w:eastAsia="標楷體"/>
          <w:b/>
          <w:bCs/>
          <w:sz w:val="28"/>
          <w:szCs w:val="28"/>
        </w:rPr>
        <w:t>表</w:t>
      </w:r>
      <w:r>
        <w:rPr>
          <w:rFonts w:ascii="標楷體" w:hAnsi="標楷體" w:cs="標楷體" w:eastAsia="標楷體"/>
          <w:b/>
          <w:bCs/>
          <w:sz w:val="28"/>
          <w:szCs w:val="28"/>
        </w:rPr>
        <w:t xml:space="preserve"> </w:t>
      </w:r>
      <w:r>
        <w:rPr>
          <w:rFonts w:eastAsia="標楷體" w:cs="標楷體" w:ascii="標楷體" w:hAnsi="標楷體"/>
          <w:b/>
          <w:bCs/>
          <w:sz w:val="28"/>
          <w:szCs w:val="28"/>
        </w:rPr>
        <w:t>(</w:t>
      </w:r>
      <w:r>
        <w:rPr>
          <w:rFonts w:ascii="標楷體" w:hAnsi="標楷體" w:cs="標楷體" w:eastAsia="標楷體"/>
          <w:b/>
          <w:bCs/>
          <w:sz w:val="28"/>
          <w:szCs w:val="28"/>
        </w:rPr>
        <w:t>自</w:t>
      </w:r>
      <w:r>
        <w:rPr>
          <w:rFonts w:eastAsia="標楷體" w:cs="標楷體" w:ascii="標楷體" w:hAnsi="標楷體"/>
          <w:b/>
          <w:bCs/>
          <w:sz w:val="28"/>
          <w:szCs w:val="28"/>
        </w:rPr>
        <w:t>102</w:t>
      </w:r>
      <w:r>
        <w:rPr>
          <w:rFonts w:ascii="標楷體" w:hAnsi="標楷體" w:cs="標楷體" w:eastAsia="標楷體"/>
          <w:b/>
          <w:bCs/>
          <w:sz w:val="28"/>
          <w:szCs w:val="28"/>
        </w:rPr>
        <w:t>年</w:t>
      </w:r>
      <w:r>
        <w:rPr>
          <w:rFonts w:eastAsia="標楷體" w:cs="標楷體" w:ascii="標楷體" w:hAnsi="標楷體"/>
          <w:b/>
          <w:bCs/>
          <w:sz w:val="28"/>
          <w:szCs w:val="28"/>
        </w:rPr>
        <w:t>1</w:t>
      </w:r>
      <w:r>
        <w:rPr>
          <w:rFonts w:ascii="標楷體" w:hAnsi="標楷體" w:cs="標楷體" w:eastAsia="標楷體"/>
          <w:b/>
          <w:bCs/>
          <w:sz w:val="28"/>
          <w:szCs w:val="28"/>
        </w:rPr>
        <w:t>月</w:t>
      </w:r>
      <w:r>
        <w:rPr>
          <w:rFonts w:eastAsia="標楷體" w:cs="標楷體" w:ascii="標楷體" w:hAnsi="標楷體"/>
          <w:b/>
          <w:bCs/>
          <w:sz w:val="28"/>
          <w:szCs w:val="28"/>
        </w:rPr>
        <w:t>1</w:t>
      </w:r>
      <w:r>
        <w:rPr>
          <w:rFonts w:ascii="標楷體" w:hAnsi="標楷體" w:cs="標楷體" w:eastAsia="標楷體"/>
          <w:b/>
          <w:bCs/>
          <w:sz w:val="28"/>
          <w:szCs w:val="28"/>
        </w:rPr>
        <w:t>日起適用</w:t>
      </w:r>
      <w:r>
        <w:rPr>
          <w:rFonts w:eastAsia="標楷體" w:cs="標楷體" w:ascii="標楷體" w:hAnsi="標楷體"/>
          <w:b/>
          <w:bCs/>
          <w:sz w:val="28"/>
          <w:szCs w:val="28"/>
        </w:rPr>
        <w:t>)</w:t>
      </w:r>
    </w:p>
    <w:p>
      <w:pPr>
        <w:pStyle w:val="Normal"/>
        <w:jc w:val="both"/>
        <w:rPr>
          <w:rFonts w:ascii="標楷體" w:hAnsi="標楷體" w:eastAsia="標楷體" w:cs="標楷體"/>
        </w:rPr>
      </w:pPr>
      <w:r>
        <w:rPr>
          <w:rFonts w:eastAsia="標楷體" w:cs="標楷體" w:ascii="標楷體" w:hAnsi="標楷體"/>
          <w:sz w:val="26"/>
          <w:szCs w:val="26"/>
        </w:rPr>
        <w:t xml:space="preserve">                                                        </w:t>
      </w:r>
      <w:r>
        <w:rPr>
          <w:rFonts w:ascii="標楷體" w:hAnsi="標楷體" w:cs="標楷體" w:eastAsia="標楷體"/>
        </w:rPr>
        <w:t>單位：</w:t>
      </w:r>
      <w:r>
        <w:rPr>
          <w:rFonts w:ascii="標楷體" w:hAnsi="標楷體" w:cs="標楷體" w:eastAsia="標楷體"/>
          <w:bCs/>
          <w:kern w:val="0"/>
          <w:position w:val="-2"/>
        </w:rPr>
        <w:t>月</w:t>
      </w:r>
      <w:r>
        <w:rPr>
          <w:rFonts w:eastAsia="標楷體" w:cs="標楷體" w:ascii="標楷體" w:hAnsi="標楷體"/>
          <w:bCs/>
          <w:kern w:val="0"/>
          <w:position w:val="-2"/>
        </w:rPr>
        <w:t>/</w:t>
      </w:r>
      <w:r>
        <w:rPr>
          <w:rFonts w:ascii="標楷體" w:hAnsi="標楷體" w:cs="標楷體" w:eastAsia="標楷體"/>
          <w:bCs/>
          <w:kern w:val="0"/>
          <w:position w:val="-2"/>
        </w:rPr>
        <w:t>新臺幣元</w:t>
      </w:r>
      <w:r>
        <w:rPr>
          <w:rFonts w:eastAsia="標楷體" w:cs="標楷體" w:ascii="標楷體" w:hAnsi="標楷體"/>
          <w:bCs/>
          <w:kern w:val="0"/>
          <w:position w:val="-2"/>
        </w:rPr>
        <w:t>/</w:t>
      </w:r>
      <w:r>
        <w:rPr>
          <w:rFonts w:ascii="標楷體" w:hAnsi="標楷體" w:cs="標楷體" w:eastAsia="標楷體"/>
          <w:bCs/>
          <w:kern w:val="0"/>
          <w:position w:val="-2"/>
        </w:rPr>
        <w:t>人</w:t>
      </w:r>
    </w:p>
    <w:tbl>
      <w:tblPr>
        <w:tblW w:w="6272" w:type="dxa"/>
        <w:jc w:val="center"/>
        <w:tblInd w:w="0" w:type="dxa"/>
        <w:tblCellMar>
          <w:top w:w="0" w:type="dxa"/>
          <w:start w:w="108" w:type="dxa"/>
          <w:bottom w:w="0" w:type="dxa"/>
          <w:end w:w="108" w:type="dxa"/>
        </w:tblCellMar>
      </w:tblPr>
      <w:tblGrid>
        <w:gridCol w:w="1318"/>
        <w:gridCol w:w="1758"/>
        <w:gridCol w:w="1593"/>
        <w:gridCol w:w="1603"/>
      </w:tblGrid>
      <w:tr>
        <w:trPr>
          <w:trHeight w:val="42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月投保金額</w:t>
            </w:r>
          </w:p>
        </w:tc>
        <w:tc>
          <w:tcPr>
            <w:tcW w:w="1758"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雇主應負擔金額</w:t>
            </w:r>
          </w:p>
        </w:tc>
        <w:tc>
          <w:tcPr>
            <w:tcW w:w="1593"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單位分擔</w:t>
            </w:r>
            <w:r>
              <w:rPr>
                <w:rFonts w:eastAsia="標楷體" w:cs="新細明體;PMingLiU" w:ascii="標楷體" w:hAnsi="標楷體"/>
                <w:b/>
                <w:bCs/>
                <w:kern w:val="0"/>
                <w:position w:val="-2"/>
                <w:sz w:val="22"/>
                <w:szCs w:val="22"/>
              </w:rPr>
              <w:t>10</w:t>
            </w:r>
            <w:r>
              <w:rPr>
                <w:rFonts w:ascii="標楷體" w:hAnsi="標楷體" w:cs="新細明體;PMingLiU" w:eastAsia="標楷體"/>
                <w:b/>
                <w:bCs/>
                <w:kern w:val="0"/>
                <w:position w:val="-2"/>
                <w:sz w:val="22"/>
                <w:szCs w:val="22"/>
              </w:rPr>
              <w:t>％</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政府補助</w:t>
            </w:r>
            <w:r>
              <w:rPr>
                <w:rFonts w:eastAsia="標楷體" w:cs="新細明體;PMingLiU" w:ascii="標楷體" w:hAnsi="標楷體"/>
                <w:b/>
                <w:bCs/>
                <w:kern w:val="0"/>
                <w:position w:val="-2"/>
                <w:sz w:val="22"/>
                <w:szCs w:val="22"/>
              </w:rPr>
              <w:t>90</w:t>
            </w:r>
            <w:r>
              <w:rPr>
                <w:rFonts w:ascii="標楷體" w:hAnsi="標楷體" w:cs="新細明體;PMingLiU" w:eastAsia="標楷體"/>
                <w:b/>
                <w:bCs/>
                <w:kern w:val="0"/>
                <w:position w:val="-2"/>
                <w:sz w:val="22"/>
                <w:szCs w:val="22"/>
              </w:rPr>
              <w:t>％</w:t>
            </w:r>
          </w:p>
        </w:tc>
      </w:tr>
      <w:tr>
        <w:trPr>
          <w:trHeight w:val="128"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11,100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700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70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630</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12,540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790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79</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711</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17,880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1,126</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112</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1,014</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18,780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1,183</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118</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1,065</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20,100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1,267</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126</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1,141</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25,200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1,587</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158</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1,429</w:t>
            </w:r>
          </w:p>
        </w:tc>
      </w:tr>
      <w:tr>
        <w:trPr>
          <w:trHeight w:val="45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30,300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1,909</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190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1,719</w:t>
            </w:r>
          </w:p>
        </w:tc>
      </w:tr>
      <w:tr>
        <w:trPr>
          <w:trHeight w:val="38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34,800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rPr>
            </w:pPr>
            <w:r>
              <w:rPr>
                <w:rFonts w:eastAsia="標楷體" w:cs="標楷體" w:ascii="標楷體" w:hAnsi="標楷體"/>
                <w:sz w:val="22"/>
                <w:szCs w:val="22"/>
              </w:rPr>
              <w:t>2,193</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219</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1,974</w:t>
            </w:r>
          </w:p>
        </w:tc>
      </w:tr>
      <w:tr>
        <w:trPr>
          <w:trHeight w:val="44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40,100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rPr>
            </w:pPr>
            <w:r>
              <w:rPr>
                <w:rFonts w:eastAsia="標楷體" w:cs="標楷體" w:ascii="標楷體" w:hAnsi="標楷體"/>
                <w:sz w:val="22"/>
                <w:szCs w:val="22"/>
              </w:rPr>
              <w:t>2,527</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252</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2,275</w:t>
            </w:r>
          </w:p>
        </w:tc>
      </w:tr>
      <w:tr>
        <w:trPr>
          <w:trHeight w:val="480" w:hRule="atLeast"/>
        </w:trPr>
        <w:tc>
          <w:tcPr>
            <w:tcW w:w="1318"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43,900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22"/>
              </w:rPr>
            </w:pPr>
            <w:r>
              <w:rPr>
                <w:rFonts w:eastAsia="標楷體" w:cs="標楷體" w:ascii="標楷體" w:hAnsi="標楷體"/>
                <w:sz w:val="22"/>
                <w:szCs w:val="22"/>
              </w:rPr>
              <w:t>2,765</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276</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2,489</w:t>
            </w:r>
          </w:p>
        </w:tc>
      </w:tr>
    </w:tbl>
    <w:p>
      <w:pPr>
        <w:pStyle w:val="Normal"/>
        <w:rPr>
          <w:rFonts w:ascii="標楷體" w:hAnsi="標楷體" w:eastAsia="標楷體" w:cs="標楷體"/>
          <w:sz w:val="22"/>
          <w:szCs w:val="22"/>
        </w:rPr>
      </w:pPr>
      <w:r>
        <w:rPr>
          <w:rFonts w:eastAsia="標楷體" w:cs="標楷體" w:ascii="標楷體" w:hAnsi="標楷體"/>
          <w:sz w:val="22"/>
          <w:szCs w:val="22"/>
        </w:rPr>
      </w:r>
    </w:p>
    <w:p>
      <w:pPr>
        <w:pStyle w:val="Style22"/>
        <w:rPr>
          <w:rFonts w:ascii="Times New Roman" w:hAnsi="Times New Roman" w:eastAsia="標楷體" w:cs="Times New Roman"/>
          <w:b/>
          <w:b/>
          <w:sz w:val="28"/>
          <w:szCs w:val="28"/>
        </w:rPr>
      </w:pPr>
      <w:r>
        <w:rPr>
          <w:rFonts w:ascii="標楷體" w:hAnsi="標楷體" w:cs="標楷體" w:eastAsia="標楷體"/>
          <w:b/>
          <w:bCs/>
          <w:sz w:val="28"/>
          <w:szCs w:val="28"/>
        </w:rPr>
        <w:t>（</w:t>
      </w:r>
      <w:r>
        <w:rPr>
          <w:rFonts w:eastAsia="標楷體" w:cs="標楷體" w:ascii="標楷體" w:hAnsi="標楷體"/>
          <w:b/>
          <w:bCs/>
          <w:sz w:val="28"/>
          <w:szCs w:val="28"/>
        </w:rPr>
        <w:t>2</w:t>
      </w:r>
      <w:r>
        <w:rPr>
          <w:rFonts w:ascii="標楷體" w:hAnsi="標楷體" w:cs="標楷體" w:eastAsia="標楷體"/>
          <w:b/>
          <w:bCs/>
          <w:sz w:val="28"/>
          <w:szCs w:val="28"/>
        </w:rPr>
        <w:t>）</w:t>
      </w:r>
      <w:r>
        <w:rPr>
          <w:rFonts w:ascii="Times New Roman" w:hAnsi="Times New Roman" w:cs="Times New Roman" w:eastAsia="標楷體"/>
          <w:b/>
          <w:sz w:val="28"/>
          <w:szCs w:val="28"/>
        </w:rPr>
        <w:t>全民健康保險投保金額分級表</w:t>
      </w:r>
      <w:r>
        <w:rPr>
          <w:rFonts w:ascii="標楷體" w:hAnsi="標楷體" w:cs="標楷體" w:eastAsia="標楷體"/>
          <w:b/>
          <w:bCs/>
          <w:sz w:val="28"/>
          <w:szCs w:val="28"/>
        </w:rPr>
        <w:t xml:space="preserve"> </w:t>
      </w:r>
      <w:r>
        <w:rPr>
          <w:rFonts w:eastAsia="標楷體" w:cs="標楷體" w:ascii="標楷體" w:hAnsi="標楷體"/>
          <w:b/>
          <w:bCs/>
          <w:sz w:val="28"/>
          <w:szCs w:val="28"/>
        </w:rPr>
        <w:t>(101</w:t>
      </w:r>
      <w:r>
        <w:rPr>
          <w:rFonts w:ascii="標楷體" w:hAnsi="標楷體" w:cs="標楷體" w:eastAsia="標楷體"/>
          <w:b/>
          <w:bCs/>
          <w:sz w:val="28"/>
          <w:szCs w:val="28"/>
        </w:rPr>
        <w:t>年</w:t>
      </w:r>
      <w:r>
        <w:rPr>
          <w:rFonts w:eastAsia="標楷體" w:cs="標楷體" w:ascii="標楷體" w:hAnsi="標楷體"/>
          <w:b/>
          <w:bCs/>
          <w:sz w:val="28"/>
          <w:szCs w:val="28"/>
        </w:rPr>
        <w:t>1</w:t>
      </w:r>
      <w:r>
        <w:rPr>
          <w:rFonts w:ascii="標楷體" w:hAnsi="標楷體" w:cs="標楷體" w:eastAsia="標楷體"/>
          <w:b/>
          <w:bCs/>
          <w:sz w:val="28"/>
          <w:szCs w:val="28"/>
        </w:rPr>
        <w:t>月</w:t>
      </w:r>
      <w:r>
        <w:rPr>
          <w:rFonts w:eastAsia="標楷體" w:cs="標楷體" w:ascii="標楷體" w:hAnsi="標楷體"/>
          <w:b/>
          <w:bCs/>
          <w:sz w:val="28"/>
          <w:szCs w:val="28"/>
        </w:rPr>
        <w:t>2</w:t>
      </w:r>
      <w:r>
        <w:rPr>
          <w:rFonts w:ascii="標楷體" w:hAnsi="標楷體" w:cs="標楷體" w:eastAsia="標楷體"/>
          <w:b/>
          <w:bCs/>
          <w:sz w:val="28"/>
          <w:szCs w:val="28"/>
        </w:rPr>
        <w:t>日最新公告修正</w:t>
      </w:r>
      <w:r>
        <w:rPr>
          <w:rFonts w:eastAsia="標楷體" w:cs="標楷體" w:ascii="標楷體" w:hAnsi="標楷體"/>
          <w:b/>
          <w:bCs/>
          <w:sz w:val="28"/>
          <w:szCs w:val="28"/>
        </w:rPr>
        <w:t>)</w:t>
      </w:r>
    </w:p>
    <w:p>
      <w:pPr>
        <w:pStyle w:val="Normal"/>
        <w:rPr>
          <w:rFonts w:ascii="標楷體" w:hAnsi="標楷體" w:eastAsia="標楷體" w:cs="標楷體"/>
          <w:b/>
          <w:b/>
          <w:sz w:val="28"/>
          <w:szCs w:val="28"/>
        </w:rPr>
      </w:pPr>
      <w:r>
        <w:rPr>
          <w:rFonts w:eastAsia="標楷體" w:cs="標楷體" w:ascii="標楷體" w:hAnsi="標楷體"/>
          <w:b/>
          <w:sz w:val="28"/>
          <w:szCs w:val="28"/>
        </w:rPr>
      </w:r>
    </w:p>
    <w:tbl>
      <w:tblPr>
        <w:tblW w:w="6600" w:type="dxa"/>
        <w:jc w:val="center"/>
        <w:tblInd w:w="0" w:type="dxa"/>
        <w:tblCellMar>
          <w:top w:w="0" w:type="dxa"/>
          <w:start w:w="108" w:type="dxa"/>
          <w:bottom w:w="0" w:type="dxa"/>
          <w:end w:w="108" w:type="dxa"/>
        </w:tblCellMar>
      </w:tblPr>
      <w:tblGrid>
        <w:gridCol w:w="1646"/>
        <w:gridCol w:w="1758"/>
        <w:gridCol w:w="1593"/>
        <w:gridCol w:w="1603"/>
      </w:tblGrid>
      <w:tr>
        <w:trPr>
          <w:trHeight w:val="375" w:hRule="atLeast"/>
        </w:trPr>
        <w:tc>
          <w:tcPr>
            <w:tcW w:w="1646" w:type="dxa"/>
            <w:tcBorders>
              <w:top w:val="single" w:sz="4" w:space="0" w:color="000000"/>
              <w:start w:val="single" w:sz="4" w:space="0" w:color="000000"/>
              <w:bottom w:val="single" w:sz="4" w:space="0" w:color="000000"/>
            </w:tcBorders>
            <w:vAlign w:val="center"/>
          </w:tcPr>
          <w:p>
            <w:pPr>
              <w:pStyle w:val="Normal"/>
              <w:spacing w:lineRule="exact" w:line="400"/>
              <w:ind w:firstLine="220"/>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月投保金額</w:t>
            </w:r>
          </w:p>
        </w:tc>
        <w:tc>
          <w:tcPr>
            <w:tcW w:w="1758"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雇主應負擔金額</w:t>
            </w:r>
          </w:p>
        </w:tc>
        <w:tc>
          <w:tcPr>
            <w:tcW w:w="1593" w:type="dxa"/>
            <w:tcBorders>
              <w:top w:val="single" w:sz="4" w:space="0" w:color="000000"/>
              <w:start w:val="single" w:sz="4" w:space="0" w:color="000000"/>
              <w:bottom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單位分擔</w:t>
            </w:r>
            <w:r>
              <w:rPr>
                <w:rFonts w:eastAsia="標楷體" w:cs="新細明體;PMingLiU" w:ascii="標楷體" w:hAnsi="標楷體"/>
                <w:b/>
                <w:bCs/>
                <w:kern w:val="0"/>
                <w:position w:val="-2"/>
                <w:sz w:val="22"/>
                <w:szCs w:val="22"/>
              </w:rPr>
              <w:t>10</w:t>
            </w:r>
            <w:r>
              <w:rPr>
                <w:rFonts w:ascii="標楷體" w:hAnsi="標楷體" w:cs="新細明體;PMingLiU" w:eastAsia="標楷體"/>
                <w:b/>
                <w:bCs/>
                <w:kern w:val="0"/>
                <w:position w:val="-2"/>
                <w:sz w:val="22"/>
                <w:szCs w:val="22"/>
              </w:rPr>
              <w:t>％</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00"/>
              <w:jc w:val="center"/>
              <w:rPr>
                <w:rFonts w:ascii="標楷體" w:hAnsi="標楷體" w:eastAsia="標楷體" w:cs="新細明體;PMingLiU"/>
                <w:b/>
                <w:b/>
                <w:bCs/>
                <w:kern w:val="0"/>
                <w:position w:val="-2"/>
                <w:sz w:val="22"/>
              </w:rPr>
            </w:pPr>
            <w:r>
              <w:rPr>
                <w:rFonts w:ascii="標楷體" w:hAnsi="標楷體" w:cs="新細明體;PMingLiU" w:eastAsia="標楷體"/>
                <w:b/>
                <w:bCs/>
                <w:kern w:val="0"/>
                <w:position w:val="-2"/>
                <w:sz w:val="22"/>
                <w:szCs w:val="22"/>
              </w:rPr>
              <w:t>政府補助</w:t>
            </w:r>
            <w:r>
              <w:rPr>
                <w:rFonts w:eastAsia="標楷體" w:cs="新細明體;PMingLiU" w:ascii="標楷體" w:hAnsi="標楷體"/>
                <w:b/>
                <w:bCs/>
                <w:kern w:val="0"/>
                <w:position w:val="-2"/>
                <w:sz w:val="22"/>
                <w:szCs w:val="22"/>
              </w:rPr>
              <w:t>90</w:t>
            </w:r>
            <w:r>
              <w:rPr>
                <w:rFonts w:ascii="標楷體" w:hAnsi="標楷體" w:cs="新細明體;PMingLiU" w:eastAsia="標楷體"/>
                <w:b/>
                <w:bCs/>
                <w:kern w:val="0"/>
                <w:position w:val="-2"/>
                <w:sz w:val="22"/>
                <w:szCs w:val="22"/>
              </w:rPr>
              <w:t>％</w:t>
            </w:r>
          </w:p>
        </w:tc>
      </w:tr>
      <w:tr>
        <w:trPr>
          <w:trHeight w:val="450" w:hRule="atLeast"/>
        </w:trPr>
        <w:tc>
          <w:tcPr>
            <w:tcW w:w="1646"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22,800</w:t>
            </w:r>
            <w:r>
              <w:rPr>
                <w:rFonts w:ascii="標楷體" w:hAnsi="標楷體" w:cs="新細明體;PMingLiU" w:eastAsia="標楷體"/>
                <w:kern w:val="0"/>
                <w:position w:val="-2"/>
                <w:sz w:val="22"/>
                <w:szCs w:val="22"/>
              </w:rPr>
              <w:t>以下</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900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90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810</w:t>
            </w:r>
          </w:p>
        </w:tc>
      </w:tr>
      <w:tr>
        <w:trPr>
          <w:trHeight w:val="450" w:hRule="atLeast"/>
        </w:trPr>
        <w:tc>
          <w:tcPr>
            <w:tcW w:w="1646"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24,000-28,800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1200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120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1,080</w:t>
            </w:r>
          </w:p>
        </w:tc>
      </w:tr>
      <w:tr>
        <w:trPr>
          <w:trHeight w:val="450" w:hRule="atLeast"/>
        </w:trPr>
        <w:tc>
          <w:tcPr>
            <w:tcW w:w="1646"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30,300-36,300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1,500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150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1,350</w:t>
            </w:r>
          </w:p>
        </w:tc>
      </w:tr>
      <w:tr>
        <w:trPr>
          <w:trHeight w:val="450" w:hRule="atLeast"/>
        </w:trPr>
        <w:tc>
          <w:tcPr>
            <w:tcW w:w="1646" w:type="dxa"/>
            <w:tcBorders>
              <w:top w:val="single" w:sz="4" w:space="0" w:color="000000"/>
              <w:start w:val="single" w:sz="4" w:space="0" w:color="000000"/>
              <w:bottom w:val="single" w:sz="4" w:space="0" w:color="000000"/>
            </w:tcBorders>
            <w:vAlign w:val="center"/>
          </w:tcPr>
          <w:p>
            <w:pPr>
              <w:pStyle w:val="Normal"/>
              <w:spacing w:lineRule="exact" w:line="440"/>
              <w:jc w:val="center"/>
              <w:rPr>
                <w:rFonts w:ascii="標楷體" w:hAnsi="標楷體" w:eastAsia="標楷體" w:cs="新細明體;PMingLiU"/>
                <w:kern w:val="0"/>
                <w:position w:val="-2"/>
                <w:sz w:val="22"/>
              </w:rPr>
            </w:pPr>
            <w:r>
              <w:rPr>
                <w:rFonts w:eastAsia="標楷體" w:cs="新細明體;PMingLiU" w:ascii="標楷體" w:hAnsi="標楷體"/>
                <w:kern w:val="0"/>
                <w:position w:val="-2"/>
                <w:sz w:val="22"/>
                <w:szCs w:val="22"/>
              </w:rPr>
              <w:t>38,200-45,800</w:t>
            </w:r>
          </w:p>
        </w:tc>
        <w:tc>
          <w:tcPr>
            <w:tcW w:w="1758"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1,900</w:t>
            </w:r>
          </w:p>
        </w:tc>
        <w:tc>
          <w:tcPr>
            <w:tcW w:w="1593"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190</w:t>
            </w:r>
          </w:p>
        </w:tc>
        <w:tc>
          <w:tcPr>
            <w:tcW w:w="160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新細明體;PMingLiU"/>
                <w:sz w:val="22"/>
              </w:rPr>
            </w:pPr>
            <w:r>
              <w:rPr>
                <w:rFonts w:eastAsia="標楷體" w:cs="標楷體" w:ascii="標楷體" w:hAnsi="標楷體"/>
                <w:sz w:val="22"/>
                <w:szCs w:val="22"/>
              </w:rPr>
              <w:t>1,710</w:t>
            </w:r>
          </w:p>
        </w:tc>
      </w:tr>
    </w:tbl>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ind w:start="720" w:hanging="720"/>
        <w:rPr>
          <w:rFonts w:ascii="標楷體" w:hAnsi="標楷體" w:eastAsia="標楷體" w:cs="標楷體"/>
          <w:b/>
          <w:b/>
          <w:bCs/>
          <w:sz w:val="30"/>
          <w:szCs w:val="30"/>
        </w:rPr>
      </w:pPr>
      <w:r>
        <w:rPr>
          <w:rFonts w:ascii="標楷體" w:hAnsi="標楷體" w:cs="標楷體" w:eastAsia="標楷體"/>
        </w:rPr>
        <w:t>備註：上表係摘錄「勞工保險普通事故保險費及就業保險保險費合計之被保險人與投保單位</w:t>
      </w:r>
      <w:bookmarkStart w:id="1" w:name="_GoBack"/>
      <w:bookmarkEnd w:id="1"/>
      <w:r>
        <w:rPr>
          <w:rFonts w:ascii="標楷體" w:hAnsi="標楷體" w:cs="標楷體" w:eastAsia="標楷體"/>
        </w:rPr>
        <w:t>分擔金額表」、「全民健康保險投保金額分級表」，實際申請金額請逕依行政院勞工委員會勞工保險局及行政院衛生署全民健康保險局公告之相關規定，依實際薪資月額所對應之月投保金額覈實計算。</w:t>
      </w:r>
    </w:p>
    <w:p>
      <w:pPr>
        <w:pStyle w:val="Normal"/>
        <w:rPr>
          <w:rFonts w:ascii="標楷體" w:hAnsi="標楷體" w:eastAsia="標楷體" w:cs="標楷體"/>
          <w:b/>
          <w:b/>
          <w:bCs/>
          <w:sz w:val="30"/>
          <w:szCs w:val="30"/>
        </w:rPr>
      </w:pPr>
      <w:r>
        <w:rPr>
          <w:rFonts w:eastAsia="標楷體" w:cs="標楷體" w:ascii="標楷體" w:hAnsi="標楷體"/>
          <w:b/>
          <w:bCs/>
          <w:sz w:val="30"/>
          <w:szCs w:val="30"/>
        </w:rPr>
      </w:r>
    </w:p>
    <w:p>
      <w:pPr>
        <w:pStyle w:val="Normal"/>
        <w:rPr>
          <w:sz w:val="30"/>
          <w:szCs w:val="30"/>
        </w:rPr>
      </w:pPr>
      <w:r>
        <w:rPr>
          <w:sz w:val="30"/>
          <w:szCs w:val="30"/>
        </w:rPr>
      </w:r>
    </w:p>
    <w:p>
      <w:pPr>
        <w:pStyle w:val="Normal"/>
        <w:rPr/>
      </w:pPr>
      <w:r>
        <w:rPr/>
      </w:r>
      <w:r>
        <w:br w:type="page"/>
      </w:r>
    </w:p>
    <w:p>
      <w:pPr>
        <w:pStyle w:val="Normal"/>
        <w:jc w:val="both"/>
        <w:rPr>
          <w:rFonts w:ascii="標楷體" w:hAnsi="標楷體" w:eastAsia="標楷體" w:cs="標楷體"/>
          <w:b/>
          <w:b/>
        </w:rPr>
      </w:pPr>
      <w:r>
        <w:rPr>
          <w:rFonts w:ascii="標楷體" w:hAnsi="標楷體" w:cs="標楷體" w:eastAsia="標楷體"/>
          <w:b/>
        </w:rPr>
        <w:t>附件二十九</w:t>
      </w:r>
    </w:p>
    <w:p>
      <w:pPr>
        <w:pStyle w:val="Normal"/>
        <w:jc w:val="center"/>
        <w:rPr>
          <w:rFonts w:ascii="標楷體" w:hAnsi="標楷體" w:eastAsia="標楷體" w:cs="標楷體"/>
          <w:b/>
          <w:b/>
          <w:sz w:val="32"/>
          <w:szCs w:val="32"/>
        </w:rPr>
      </w:pPr>
      <w:r>
        <w:rPr>
          <w:rFonts w:ascii="標楷體" w:hAnsi="標楷體" w:cs="標楷體" w:eastAsia="標楷體"/>
          <w:b/>
          <w:sz w:val="32"/>
          <w:szCs w:val="32"/>
        </w:rPr>
        <w:t>接受內政部補助辦理 □性別平等 □</w:t>
      </w:r>
      <w:r>
        <w:rPr>
          <w:rFonts w:eastAsia="標楷體" w:cs="標楷體" w:ascii="標楷體" w:hAnsi="標楷體"/>
          <w:b/>
          <w:sz w:val="32"/>
          <w:szCs w:val="32"/>
        </w:rPr>
        <w:t xml:space="preserve">CEDAW </w:t>
      </w:r>
      <w:r>
        <w:rPr>
          <w:rFonts w:ascii="標楷體" w:hAnsi="標楷體" w:cs="標楷體" w:eastAsia="標楷體"/>
          <w:b/>
          <w:sz w:val="32"/>
          <w:szCs w:val="32"/>
        </w:rPr>
        <w:t>活動成果報告表</w:t>
      </w:r>
    </w:p>
    <w:p>
      <w:pPr>
        <w:pStyle w:val="Normal"/>
        <w:jc w:val="center"/>
        <w:rPr>
          <w:rFonts w:ascii="標楷體" w:hAnsi="標楷體" w:eastAsia="標楷體" w:cs="標楷體"/>
          <w:b/>
          <w:b/>
          <w:sz w:val="32"/>
          <w:szCs w:val="32"/>
        </w:rPr>
      </w:pPr>
      <w:r>
        <w:rPr>
          <w:rFonts w:eastAsia="標楷體" w:cs="標楷體" w:ascii="標楷體" w:hAnsi="標楷體"/>
          <w:b/>
          <w:sz w:val="32"/>
          <w:szCs w:val="32"/>
        </w:rPr>
      </w:r>
    </w:p>
    <w:tbl>
      <w:tblPr>
        <w:tblW w:w="9516" w:type="dxa"/>
        <w:jc w:val="center"/>
        <w:tblInd w:w="0" w:type="dxa"/>
        <w:tblCellMar>
          <w:top w:w="0" w:type="dxa"/>
          <w:start w:w="28" w:type="dxa"/>
          <w:bottom w:w="0" w:type="dxa"/>
          <w:end w:w="28" w:type="dxa"/>
        </w:tblCellMar>
      </w:tblPr>
      <w:tblGrid>
        <w:gridCol w:w="1688"/>
        <w:gridCol w:w="2758"/>
        <w:gridCol w:w="1393"/>
        <w:gridCol w:w="1477"/>
        <w:gridCol w:w="2200"/>
      </w:tblGrid>
      <w:tr>
        <w:trPr>
          <w:trHeight w:val="737" w:hRule="atLeast"/>
        </w:trPr>
        <w:tc>
          <w:tcPr>
            <w:tcW w:w="1688" w:type="dxa"/>
            <w:tcBorders>
              <w:top w:val="single" w:sz="12" w:space="0" w:color="000000"/>
              <w:start w:val="single" w:sz="12" w:space="0" w:color="000000"/>
              <w:bottom w:val="single" w:sz="4" w:space="0" w:color="000000"/>
            </w:tcBorders>
            <w:vAlign w:val="center"/>
          </w:tcPr>
          <w:p>
            <w:pPr>
              <w:pStyle w:val="Normal"/>
              <w:rPr>
                <w:rFonts w:eastAsia="標楷體"/>
                <w:sz w:val="26"/>
                <w:szCs w:val="26"/>
              </w:rPr>
            </w:pPr>
            <w:r>
              <w:rPr>
                <w:rFonts w:eastAsia="標楷體"/>
                <w:sz w:val="26"/>
                <w:szCs w:val="26"/>
              </w:rPr>
              <w:t>辦理單位</w:t>
            </w:r>
          </w:p>
        </w:tc>
        <w:tc>
          <w:tcPr>
            <w:tcW w:w="4151" w:type="dxa"/>
            <w:gridSpan w:val="2"/>
            <w:tcBorders>
              <w:top w:val="single" w:sz="12" w:space="0" w:color="000000"/>
              <w:start w:val="single" w:sz="4" w:space="0" w:color="000000"/>
              <w:bottom w:val="single" w:sz="4" w:space="0" w:color="000000"/>
            </w:tcBorders>
            <w:vAlign w:val="center"/>
          </w:tcPr>
          <w:p>
            <w:pPr>
              <w:pStyle w:val="Normal"/>
              <w:snapToGrid w:val="false"/>
              <w:rPr>
                <w:rFonts w:eastAsia="標楷體"/>
                <w:sz w:val="26"/>
                <w:szCs w:val="26"/>
              </w:rPr>
            </w:pPr>
            <w:r>
              <w:rPr>
                <w:rFonts w:eastAsia="標楷體"/>
                <w:sz w:val="26"/>
                <w:szCs w:val="26"/>
              </w:rPr>
            </w:r>
          </w:p>
        </w:tc>
        <w:tc>
          <w:tcPr>
            <w:tcW w:w="1477" w:type="dxa"/>
            <w:tcBorders>
              <w:top w:val="single" w:sz="12" w:space="0" w:color="000000"/>
              <w:start w:val="single" w:sz="4" w:space="0" w:color="000000"/>
              <w:bottom w:val="single" w:sz="4" w:space="0" w:color="000000"/>
            </w:tcBorders>
            <w:vAlign w:val="center"/>
          </w:tcPr>
          <w:p>
            <w:pPr>
              <w:pStyle w:val="Normal"/>
              <w:rPr>
                <w:rFonts w:eastAsia="標楷體"/>
                <w:sz w:val="26"/>
                <w:szCs w:val="26"/>
              </w:rPr>
            </w:pPr>
            <w:r>
              <w:rPr>
                <w:rFonts w:eastAsia="標楷體"/>
                <w:sz w:val="26"/>
                <w:szCs w:val="26"/>
              </w:rPr>
              <w:t>主辦人及</w:t>
            </w:r>
          </w:p>
          <w:p>
            <w:pPr>
              <w:pStyle w:val="Normal"/>
              <w:rPr>
                <w:rFonts w:eastAsia="標楷體"/>
                <w:sz w:val="26"/>
                <w:szCs w:val="26"/>
              </w:rPr>
            </w:pPr>
            <w:r>
              <w:rPr>
                <w:rFonts w:eastAsia="標楷體"/>
                <w:sz w:val="26"/>
                <w:szCs w:val="26"/>
              </w:rPr>
              <w:t>聯絡電話</w:t>
            </w:r>
          </w:p>
        </w:tc>
        <w:tc>
          <w:tcPr>
            <w:tcW w:w="2200" w:type="dxa"/>
            <w:tcBorders>
              <w:top w:val="single" w:sz="12" w:space="0" w:color="000000"/>
              <w:start w:val="single" w:sz="4" w:space="0" w:color="000000"/>
              <w:bottom w:val="single" w:sz="4" w:space="0" w:color="000000"/>
              <w:end w:val="single" w:sz="12" w:space="0" w:color="000000"/>
            </w:tcBorders>
          </w:tcPr>
          <w:p>
            <w:pPr>
              <w:pStyle w:val="Normal"/>
              <w:snapToGrid w:val="false"/>
              <w:jc w:val="both"/>
              <w:rPr>
                <w:rFonts w:eastAsia="標楷體"/>
                <w:sz w:val="28"/>
                <w:szCs w:val="26"/>
              </w:rPr>
            </w:pPr>
            <w:r>
              <w:rPr>
                <w:rFonts w:eastAsia="標楷體"/>
                <w:sz w:val="28"/>
                <w:szCs w:val="26"/>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eastAsia="標楷體"/>
              </w:rPr>
            </w:pPr>
            <w:r>
              <w:rPr>
                <w:rFonts w:eastAsia="標楷體"/>
              </w:rPr>
              <w:t>計畫名稱</w:t>
            </w:r>
          </w:p>
        </w:tc>
        <w:tc>
          <w:tcPr>
            <w:tcW w:w="4151" w:type="dxa"/>
            <w:gridSpan w:val="2"/>
            <w:tcBorders>
              <w:top w:val="single" w:sz="4" w:space="0" w:color="000000"/>
              <w:start w:val="single" w:sz="4" w:space="0" w:color="000000"/>
              <w:bottom w:val="single" w:sz="4" w:space="0" w:color="000000"/>
            </w:tcBorders>
            <w:vAlign w:val="center"/>
          </w:tcPr>
          <w:p>
            <w:pPr>
              <w:pStyle w:val="Normal"/>
              <w:snapToGrid w:val="false"/>
              <w:rPr>
                <w:rFonts w:eastAsia="標楷體"/>
              </w:rPr>
            </w:pPr>
            <w:r>
              <w:rPr>
                <w:rFonts w:eastAsia="標楷體"/>
              </w:rPr>
            </w:r>
          </w:p>
        </w:tc>
        <w:tc>
          <w:tcPr>
            <w:tcW w:w="1477" w:type="dxa"/>
            <w:tcBorders>
              <w:top w:val="single" w:sz="4" w:space="0" w:color="000000"/>
              <w:start w:val="single" w:sz="4" w:space="0" w:color="000000"/>
              <w:bottom w:val="single" w:sz="4" w:space="0" w:color="000000"/>
            </w:tcBorders>
            <w:vAlign w:val="center"/>
          </w:tcPr>
          <w:p>
            <w:pPr>
              <w:pStyle w:val="Normal"/>
              <w:rPr>
                <w:rFonts w:eastAsia="標楷體"/>
              </w:rPr>
            </w:pPr>
            <w:r>
              <w:rPr>
                <w:rFonts w:eastAsia="標楷體"/>
              </w:rPr>
              <w:t>計畫編號</w:t>
            </w:r>
          </w:p>
        </w:tc>
        <w:tc>
          <w:tcPr>
            <w:tcW w:w="220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eastAsia="標楷體"/>
              </w:rPr>
            </w:pPr>
            <w:r>
              <w:rPr>
                <w:rFonts w:eastAsia="標楷體"/>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sz w:val="26"/>
                <w:szCs w:val="26"/>
              </w:rPr>
            </w:pPr>
            <w:r>
              <w:rPr>
                <w:rFonts w:eastAsia="標楷體"/>
                <w:sz w:val="26"/>
                <w:szCs w:val="26"/>
              </w:rPr>
              <w:t>時</w:t>
            </w:r>
            <w:r>
              <w:rPr>
                <w:rFonts w:eastAsia="Times New Roman"/>
                <w:sz w:val="26"/>
                <w:szCs w:val="26"/>
              </w:rPr>
              <w:t xml:space="preserve">    </w:t>
            </w:r>
            <w:r>
              <w:rPr>
                <w:rFonts w:eastAsia="標楷體"/>
                <w:sz w:val="26"/>
                <w:szCs w:val="26"/>
              </w:rPr>
              <w:t>間</w:t>
            </w:r>
          </w:p>
        </w:tc>
        <w:tc>
          <w:tcPr>
            <w:tcW w:w="2758" w:type="dxa"/>
            <w:tcBorders>
              <w:top w:val="single" w:sz="4" w:space="0" w:color="000000"/>
              <w:start w:val="single" w:sz="4" w:space="0" w:color="000000"/>
              <w:bottom w:val="single" w:sz="4" w:space="0" w:color="000000"/>
            </w:tcBorders>
            <w:vAlign w:val="center"/>
          </w:tcPr>
          <w:p>
            <w:pPr>
              <w:pStyle w:val="Normal"/>
              <w:ind w:firstLine="390"/>
              <w:rPr>
                <w:sz w:val="26"/>
                <w:szCs w:val="26"/>
              </w:rPr>
            </w:pPr>
            <w:r>
              <w:rPr>
                <w:rFonts w:eastAsia="標楷體"/>
                <w:sz w:val="26"/>
                <w:szCs w:val="26"/>
              </w:rPr>
              <w:t>年</w:t>
            </w:r>
            <w:r>
              <w:rPr>
                <w:rFonts w:eastAsia="Times New Roman"/>
                <w:sz w:val="26"/>
                <w:szCs w:val="26"/>
              </w:rPr>
              <w:t xml:space="preserve">     </w:t>
            </w:r>
            <w:r>
              <w:rPr>
                <w:rFonts w:eastAsia="標楷體"/>
                <w:sz w:val="26"/>
                <w:szCs w:val="26"/>
              </w:rPr>
              <w:t>月</w:t>
            </w:r>
            <w:r>
              <w:rPr>
                <w:rFonts w:eastAsia="Times New Roman"/>
                <w:sz w:val="26"/>
                <w:szCs w:val="26"/>
              </w:rPr>
              <w:t xml:space="preserve">     </w:t>
            </w:r>
            <w:r>
              <w:rPr>
                <w:rFonts w:eastAsia="標楷體"/>
                <w:sz w:val="26"/>
                <w:szCs w:val="26"/>
              </w:rPr>
              <w:t>日</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eastAsia="標楷體"/>
                <w:sz w:val="26"/>
                <w:szCs w:val="26"/>
              </w:rPr>
            </w:pPr>
            <w:r>
              <w:rPr>
                <w:rFonts w:eastAsia="標楷體"/>
                <w:sz w:val="26"/>
                <w:szCs w:val="26"/>
              </w:rPr>
              <w:t>與計畫預定時間相同。</w:t>
            </w:r>
          </w:p>
          <w:p>
            <w:pPr>
              <w:pStyle w:val="Normal"/>
              <w:numPr>
                <w:ilvl w:val="0"/>
                <w:numId w:val="4"/>
              </w:numPr>
              <w:rPr>
                <w:rFonts w:eastAsia="標楷體"/>
                <w:sz w:val="26"/>
                <w:szCs w:val="26"/>
              </w:rPr>
            </w:pPr>
            <w:r>
              <w:rPr>
                <w:rFonts w:eastAsia="標楷體"/>
                <w:sz w:val="26"/>
                <w:szCs w:val="26"/>
              </w:rPr>
              <w:t>因故更改時間，原因：</w:t>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sz w:val="26"/>
                <w:szCs w:val="26"/>
              </w:rPr>
            </w:pPr>
            <w:r>
              <w:rPr>
                <w:rFonts w:eastAsia="標楷體"/>
                <w:sz w:val="26"/>
                <w:szCs w:val="26"/>
              </w:rPr>
              <w:t>地</w:t>
            </w:r>
            <w:r>
              <w:rPr>
                <w:rFonts w:eastAsia="Times New Roman"/>
                <w:sz w:val="26"/>
                <w:szCs w:val="26"/>
              </w:rPr>
              <w:t xml:space="preserve">    </w:t>
            </w:r>
            <w:r>
              <w:rPr>
                <w:rFonts w:eastAsia="標楷體"/>
                <w:sz w:val="26"/>
                <w:szCs w:val="26"/>
              </w:rPr>
              <w:t>點</w:t>
            </w:r>
          </w:p>
        </w:tc>
        <w:tc>
          <w:tcPr>
            <w:tcW w:w="2758" w:type="dxa"/>
            <w:tcBorders>
              <w:top w:val="single" w:sz="4" w:space="0" w:color="000000"/>
              <w:start w:val="single" w:sz="4" w:space="0" w:color="000000"/>
              <w:bottom w:val="single" w:sz="4" w:space="0" w:color="000000"/>
            </w:tcBorders>
          </w:tcPr>
          <w:p>
            <w:pPr>
              <w:pStyle w:val="Normal"/>
              <w:snapToGrid w:val="false"/>
              <w:jc w:val="both"/>
              <w:rPr>
                <w:rFonts w:eastAsia="標楷體"/>
                <w:sz w:val="26"/>
                <w:szCs w:val="26"/>
              </w:rPr>
            </w:pPr>
            <w:r>
              <w:rPr>
                <w:rFonts w:eastAsia="標楷體"/>
                <w:sz w:val="26"/>
                <w:szCs w:val="26"/>
              </w:rPr>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eastAsia="標楷體"/>
                <w:sz w:val="26"/>
                <w:szCs w:val="26"/>
              </w:rPr>
            </w:pPr>
            <w:r>
              <w:rPr>
                <w:rFonts w:eastAsia="標楷體"/>
                <w:sz w:val="26"/>
                <w:szCs w:val="26"/>
              </w:rPr>
              <w:t>與計畫預定地點相同。</w:t>
            </w:r>
          </w:p>
          <w:p>
            <w:pPr>
              <w:pStyle w:val="Normal"/>
              <w:numPr>
                <w:ilvl w:val="0"/>
                <w:numId w:val="4"/>
              </w:numPr>
              <w:rPr>
                <w:rFonts w:eastAsia="標楷體"/>
                <w:sz w:val="26"/>
                <w:szCs w:val="26"/>
              </w:rPr>
            </w:pPr>
            <w:r>
              <w:rPr>
                <w:rFonts w:eastAsia="標楷體"/>
                <w:sz w:val="26"/>
                <w:szCs w:val="26"/>
              </w:rPr>
              <w:t>因故更改地點，原因：</w:t>
            </w:r>
          </w:p>
        </w:tc>
      </w:tr>
      <w:tr>
        <w:trPr>
          <w:trHeight w:val="737" w:hRule="atLeast"/>
        </w:trPr>
        <w:tc>
          <w:tcPr>
            <w:tcW w:w="1688" w:type="dxa"/>
            <w:vMerge w:val="restart"/>
            <w:tcBorders>
              <w:top w:val="single" w:sz="4" w:space="0" w:color="000000"/>
              <w:start w:val="single" w:sz="12" w:space="0" w:color="000000"/>
              <w:bottom w:val="single" w:sz="4" w:space="0" w:color="000000"/>
            </w:tcBorders>
            <w:vAlign w:val="center"/>
          </w:tcPr>
          <w:p>
            <w:pPr>
              <w:pStyle w:val="Normal"/>
              <w:rPr>
                <w:rFonts w:eastAsia="標楷體"/>
                <w:spacing w:val="-20"/>
                <w:sz w:val="26"/>
                <w:szCs w:val="26"/>
              </w:rPr>
            </w:pPr>
            <w:r>
              <w:rPr>
                <w:rFonts w:eastAsia="標楷體"/>
                <w:spacing w:val="-20"/>
                <w:sz w:val="26"/>
                <w:szCs w:val="26"/>
              </w:rPr>
              <w:t>經費支出概況</w:t>
            </w:r>
          </w:p>
          <w:p>
            <w:pPr>
              <w:pStyle w:val="Normal"/>
              <w:rPr/>
            </w:pPr>
            <w:r>
              <w:rPr>
                <w:rFonts w:eastAsia="標楷體"/>
                <w:sz w:val="22"/>
                <w:szCs w:val="22"/>
              </w:rPr>
              <w:t>(</w:t>
            </w:r>
            <w:r>
              <w:rPr>
                <w:rFonts w:eastAsia="標楷體"/>
                <w:spacing w:val="-20"/>
                <w:sz w:val="22"/>
                <w:szCs w:val="22"/>
              </w:rPr>
              <w:t>單位：新臺幣</w:t>
            </w:r>
            <w:r>
              <w:rPr>
                <w:rFonts w:eastAsia="標楷體"/>
                <w:sz w:val="22"/>
                <w:szCs w:val="22"/>
              </w:rPr>
              <w:t>)</w:t>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eastAsia="標楷體"/>
                <w:sz w:val="26"/>
                <w:szCs w:val="26"/>
              </w:rPr>
            </w:pPr>
            <w:r>
              <w:rPr>
                <w:rFonts w:eastAsia="標楷體"/>
                <w:sz w:val="26"/>
                <w:szCs w:val="26"/>
              </w:rPr>
              <w:t>實際支出總經費</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eastAsia="標楷體"/>
                <w:sz w:val="26"/>
                <w:szCs w:val="26"/>
              </w:rPr>
            </w:pPr>
            <w:r>
              <w:rPr>
                <w:rFonts w:eastAsia="標楷體"/>
                <w:sz w:val="26"/>
                <w:szCs w:val="26"/>
              </w:rPr>
              <w:t>(</w:t>
            </w:r>
            <w:r>
              <w:rPr>
                <w:rFonts w:eastAsia="標楷體"/>
                <w:sz w:val="26"/>
                <w:szCs w:val="26"/>
              </w:rPr>
              <w:t>元</w:t>
            </w:r>
            <w:r>
              <w:rPr>
                <w:rFonts w:eastAsia="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rPr>
                <w:rFonts w:eastAsia="標楷體"/>
                <w:sz w:val="26"/>
                <w:szCs w:val="26"/>
              </w:rPr>
            </w:pPr>
            <w:r>
              <w:rPr>
                <w:rFonts w:eastAsia="標楷體"/>
                <w:sz w:val="26"/>
                <w:szCs w:val="26"/>
              </w:rPr>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eastAsia="標楷體"/>
                <w:sz w:val="26"/>
                <w:szCs w:val="26"/>
              </w:rPr>
            </w:pPr>
            <w:r>
              <w:rPr>
                <w:rFonts w:eastAsia="標楷體"/>
                <w:sz w:val="26"/>
                <w:szCs w:val="26"/>
              </w:rPr>
              <w:t>核銷金額</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eastAsia="標楷體"/>
                <w:sz w:val="26"/>
                <w:szCs w:val="26"/>
              </w:rPr>
            </w:pPr>
            <w:r>
              <w:rPr>
                <w:rFonts w:eastAsia="標楷體"/>
                <w:sz w:val="26"/>
                <w:szCs w:val="26"/>
              </w:rPr>
              <w:t>(</w:t>
            </w:r>
            <w:r>
              <w:rPr>
                <w:rFonts w:eastAsia="標楷體"/>
                <w:sz w:val="26"/>
                <w:szCs w:val="26"/>
              </w:rPr>
              <w:t>元</w:t>
            </w:r>
            <w:r>
              <w:rPr>
                <w:rFonts w:eastAsia="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rPr>
                <w:rFonts w:eastAsia="標楷體"/>
                <w:sz w:val="26"/>
                <w:szCs w:val="26"/>
              </w:rPr>
            </w:pPr>
            <w:r>
              <w:rPr>
                <w:rFonts w:eastAsia="標楷體"/>
                <w:sz w:val="26"/>
                <w:szCs w:val="26"/>
              </w:rPr>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eastAsia="標楷體"/>
                <w:sz w:val="26"/>
                <w:szCs w:val="26"/>
              </w:rPr>
            </w:pPr>
            <w:r>
              <w:rPr>
                <w:rFonts w:eastAsia="標楷體"/>
                <w:sz w:val="26"/>
                <w:szCs w:val="26"/>
              </w:rPr>
              <w:t>繳回金額</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eastAsia="標楷體"/>
                <w:sz w:val="26"/>
                <w:szCs w:val="26"/>
              </w:rPr>
            </w:pPr>
            <w:r>
              <w:rPr>
                <w:rFonts w:eastAsia="標楷體"/>
                <w:sz w:val="26"/>
                <w:szCs w:val="26"/>
              </w:rPr>
              <w:t>(</w:t>
            </w:r>
            <w:r>
              <w:rPr>
                <w:rFonts w:eastAsia="標楷體"/>
                <w:sz w:val="26"/>
                <w:szCs w:val="26"/>
              </w:rPr>
              <w:t>元</w:t>
            </w:r>
            <w:r>
              <w:rPr>
                <w:rFonts w:eastAsia="標楷體"/>
                <w:sz w:val="26"/>
                <w:szCs w:val="26"/>
              </w:rPr>
              <w:t>)</w:t>
            </w:r>
          </w:p>
        </w:tc>
      </w:tr>
      <w:tr>
        <w:trPr>
          <w:trHeight w:val="737" w:hRule="atLeast"/>
        </w:trPr>
        <w:tc>
          <w:tcPr>
            <w:tcW w:w="1688" w:type="dxa"/>
            <w:vMerge w:val="restart"/>
            <w:tcBorders>
              <w:top w:val="single" w:sz="4" w:space="0" w:color="000000"/>
              <w:start w:val="single" w:sz="12" w:space="0" w:color="000000"/>
              <w:bottom w:val="single" w:sz="4" w:space="0" w:color="000000"/>
            </w:tcBorders>
            <w:vAlign w:val="center"/>
          </w:tcPr>
          <w:p>
            <w:pPr>
              <w:pStyle w:val="Normal"/>
              <w:rPr>
                <w:rFonts w:eastAsia="標楷體"/>
                <w:sz w:val="26"/>
                <w:szCs w:val="26"/>
              </w:rPr>
            </w:pPr>
            <w:r>
              <w:rPr>
                <w:rFonts w:eastAsia="標楷體"/>
                <w:sz w:val="26"/>
                <w:szCs w:val="26"/>
              </w:rPr>
              <w:t>參加人數</w:t>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eastAsia="標楷體"/>
                <w:spacing w:val="-6"/>
                <w:sz w:val="26"/>
                <w:szCs w:val="26"/>
              </w:rPr>
            </w:pPr>
            <w:r>
              <w:rPr>
                <w:rFonts w:eastAsia="標楷體"/>
                <w:spacing w:val="-6"/>
                <w:sz w:val="26"/>
                <w:szCs w:val="26"/>
              </w:rPr>
              <w:t>預定參加</w:t>
            </w:r>
            <w:r>
              <w:rPr>
                <w:rFonts w:eastAsia="標楷體"/>
                <w:spacing w:val="-6"/>
                <w:sz w:val="26"/>
                <w:szCs w:val="26"/>
              </w:rPr>
              <w:t>(</w:t>
            </w:r>
            <w:r>
              <w:rPr>
                <w:rFonts w:eastAsia="標楷體"/>
                <w:spacing w:val="-6"/>
                <w:sz w:val="26"/>
                <w:szCs w:val="26"/>
              </w:rPr>
              <w:t>服務</w:t>
            </w:r>
            <w:r>
              <w:rPr>
                <w:rFonts w:eastAsia="標楷體"/>
                <w:spacing w:val="-6"/>
                <w:sz w:val="26"/>
                <w:szCs w:val="26"/>
              </w:rPr>
              <w:t>)</w:t>
            </w:r>
            <w:r>
              <w:rPr>
                <w:rFonts w:eastAsia="標楷體"/>
                <w:spacing w:val="-6"/>
                <w:sz w:val="26"/>
                <w:szCs w:val="26"/>
              </w:rPr>
              <w:t>人數</w:t>
            </w:r>
          </w:p>
        </w:tc>
        <w:tc>
          <w:tcPr>
            <w:tcW w:w="5070" w:type="dxa"/>
            <w:gridSpan w:val="3"/>
            <w:tcBorders>
              <w:top w:val="single" w:sz="4" w:space="0" w:color="000000"/>
              <w:start w:val="single" w:sz="4" w:space="0" w:color="000000"/>
              <w:bottom w:val="single" w:sz="4" w:space="0" w:color="000000"/>
              <w:end w:val="single" w:sz="12" w:space="0" w:color="000000"/>
            </w:tcBorders>
          </w:tcPr>
          <w:p>
            <w:pPr>
              <w:pStyle w:val="Normal"/>
              <w:snapToGrid w:val="false"/>
              <w:rPr>
                <w:rFonts w:eastAsia="標楷體"/>
                <w:b/>
                <w:b/>
                <w:spacing w:val="-6"/>
                <w:sz w:val="26"/>
                <w:szCs w:val="26"/>
              </w:rPr>
            </w:pPr>
            <w:r>
              <w:rPr>
                <w:rFonts w:eastAsia="標楷體"/>
                <w:b/>
                <w:spacing w:val="-6"/>
                <w:sz w:val="26"/>
                <w:szCs w:val="26"/>
              </w:rPr>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jc w:val="both"/>
              <w:rPr>
                <w:rFonts w:eastAsia="標楷體"/>
                <w:b/>
                <w:b/>
                <w:sz w:val="26"/>
                <w:szCs w:val="26"/>
              </w:rPr>
            </w:pPr>
            <w:r>
              <w:rPr>
                <w:rFonts w:eastAsia="標楷體"/>
                <w:b/>
                <w:sz w:val="26"/>
                <w:szCs w:val="26"/>
              </w:rPr>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eastAsia="標楷體"/>
                <w:spacing w:val="-6"/>
                <w:sz w:val="26"/>
                <w:szCs w:val="26"/>
              </w:rPr>
            </w:pPr>
            <w:r>
              <w:rPr>
                <w:rFonts w:eastAsia="標楷體"/>
                <w:spacing w:val="-6"/>
                <w:sz w:val="26"/>
                <w:szCs w:val="26"/>
              </w:rPr>
              <w:t>實際參加</w:t>
            </w:r>
            <w:r>
              <w:rPr>
                <w:rFonts w:eastAsia="標楷體"/>
                <w:spacing w:val="-6"/>
                <w:sz w:val="26"/>
                <w:szCs w:val="26"/>
              </w:rPr>
              <w:t>(</w:t>
            </w:r>
            <w:r>
              <w:rPr>
                <w:rFonts w:eastAsia="標楷體"/>
                <w:spacing w:val="-6"/>
                <w:sz w:val="26"/>
                <w:szCs w:val="26"/>
              </w:rPr>
              <w:t>服務</w:t>
            </w:r>
            <w:r>
              <w:rPr>
                <w:rFonts w:eastAsia="標楷體"/>
                <w:spacing w:val="-6"/>
                <w:sz w:val="26"/>
                <w:szCs w:val="26"/>
              </w:rPr>
              <w:t>)</w:t>
            </w:r>
            <w:r>
              <w:rPr>
                <w:rFonts w:eastAsia="標楷體"/>
                <w:spacing w:val="-6"/>
                <w:sz w:val="26"/>
                <w:szCs w:val="26"/>
              </w:rPr>
              <w:t>人數</w:t>
            </w:r>
          </w:p>
        </w:tc>
        <w:tc>
          <w:tcPr>
            <w:tcW w:w="5070" w:type="dxa"/>
            <w:gridSpan w:val="3"/>
            <w:tcBorders>
              <w:top w:val="single" w:sz="4" w:space="0" w:color="000000"/>
              <w:start w:val="single" w:sz="4" w:space="0" w:color="000000"/>
              <w:bottom w:val="single" w:sz="4" w:space="0" w:color="000000"/>
              <w:end w:val="single" w:sz="12" w:space="0" w:color="000000"/>
            </w:tcBorders>
            <w:shd w:fill="FFFF99" w:val="clear"/>
          </w:tcPr>
          <w:p>
            <w:pPr>
              <w:pStyle w:val="Normal"/>
              <w:ind w:firstLine="260"/>
              <w:rPr/>
            </w:pPr>
            <w:r>
              <w:rPr>
                <w:rFonts w:eastAsia="標楷體"/>
                <w:sz w:val="26"/>
                <w:szCs w:val="26"/>
              </w:rPr>
              <w:t>政府部門：</w:t>
            </w:r>
            <w:r>
              <w:rPr>
                <w:rFonts w:eastAsia="標楷體"/>
                <w:sz w:val="26"/>
                <w:szCs w:val="26"/>
                <w:u w:val="single"/>
              </w:rPr>
              <w:t>　　</w:t>
            </w:r>
            <w:r>
              <w:rPr>
                <w:rFonts w:eastAsia="標楷體"/>
                <w:sz w:val="26"/>
                <w:szCs w:val="26"/>
              </w:rPr>
              <w:t>名（男：</w:t>
            </w:r>
            <w:r>
              <w:rPr>
                <w:rFonts w:eastAsia="標楷體"/>
                <w:sz w:val="26"/>
                <w:szCs w:val="26"/>
                <w:u w:val="single"/>
              </w:rPr>
              <w:t>　名</w:t>
            </w:r>
            <w:r>
              <w:rPr>
                <w:rFonts w:eastAsia="標楷體"/>
                <w:sz w:val="26"/>
                <w:szCs w:val="26"/>
              </w:rPr>
              <w:t>、女：</w:t>
            </w:r>
            <w:r>
              <w:rPr>
                <w:rFonts w:eastAsia="標楷體"/>
                <w:sz w:val="26"/>
                <w:szCs w:val="26"/>
                <w:u w:val="single"/>
              </w:rPr>
              <w:t>　　</w:t>
            </w:r>
            <w:r>
              <w:rPr>
                <w:rFonts w:eastAsia="標楷體"/>
                <w:sz w:val="26"/>
                <w:szCs w:val="26"/>
              </w:rPr>
              <w:t>名）</w:t>
            </w:r>
          </w:p>
          <w:p>
            <w:pPr>
              <w:pStyle w:val="Normal"/>
              <w:ind w:firstLine="260"/>
              <w:rPr/>
            </w:pPr>
            <w:r>
              <w:rPr>
                <w:rFonts w:eastAsia="標楷體"/>
                <w:sz w:val="26"/>
                <w:szCs w:val="26"/>
              </w:rPr>
              <w:t>民間單位：</w:t>
            </w:r>
            <w:r>
              <w:rPr>
                <w:rFonts w:eastAsia="標楷體"/>
                <w:sz w:val="26"/>
                <w:szCs w:val="26"/>
                <w:u w:val="single"/>
              </w:rPr>
              <w:t>　　</w:t>
            </w:r>
            <w:r>
              <w:rPr>
                <w:rFonts w:eastAsia="標楷體"/>
                <w:sz w:val="26"/>
                <w:szCs w:val="26"/>
              </w:rPr>
              <w:t>名（男：</w:t>
            </w:r>
            <w:r>
              <w:rPr>
                <w:rFonts w:eastAsia="標楷體"/>
                <w:sz w:val="26"/>
                <w:szCs w:val="26"/>
                <w:u w:val="single"/>
              </w:rPr>
              <w:t>　名</w:t>
            </w:r>
            <w:r>
              <w:rPr>
                <w:rFonts w:eastAsia="標楷體"/>
                <w:sz w:val="26"/>
                <w:szCs w:val="26"/>
              </w:rPr>
              <w:t>、女：</w:t>
            </w:r>
            <w:r>
              <w:rPr>
                <w:rFonts w:eastAsia="標楷體"/>
                <w:sz w:val="26"/>
                <w:szCs w:val="26"/>
                <w:u w:val="single"/>
              </w:rPr>
              <w:t>　　</w:t>
            </w:r>
            <w:r>
              <w:rPr>
                <w:rFonts w:eastAsia="標楷體"/>
                <w:sz w:val="26"/>
                <w:szCs w:val="26"/>
              </w:rPr>
              <w:t>名）</w:t>
            </w:r>
          </w:p>
        </w:tc>
      </w:tr>
      <w:tr>
        <w:trPr>
          <w:trHeight w:val="982" w:hRule="atLeast"/>
        </w:trPr>
        <w:tc>
          <w:tcPr>
            <w:tcW w:w="1688" w:type="dxa"/>
            <w:tcBorders>
              <w:top w:val="single" w:sz="4" w:space="0" w:color="000000"/>
              <w:start w:val="single" w:sz="12" w:space="0" w:color="000000"/>
              <w:bottom w:val="single" w:sz="4" w:space="0" w:color="000000"/>
            </w:tcBorders>
            <w:vAlign w:val="center"/>
          </w:tcPr>
          <w:p>
            <w:pPr>
              <w:pStyle w:val="Normal"/>
              <w:rPr>
                <w:rFonts w:eastAsia="標楷體"/>
                <w:sz w:val="26"/>
                <w:szCs w:val="26"/>
              </w:rPr>
            </w:pPr>
            <w:r>
              <w:rPr>
                <w:rFonts w:eastAsia="標楷體"/>
                <w:sz w:val="26"/>
                <w:szCs w:val="26"/>
              </w:rPr>
              <w:t>活動內容</w:t>
            </w:r>
          </w:p>
        </w:tc>
        <w:tc>
          <w:tcPr>
            <w:tcW w:w="7828" w:type="dxa"/>
            <w:gridSpan w:val="4"/>
            <w:tcBorders>
              <w:top w:val="single" w:sz="4" w:space="0" w:color="000000"/>
              <w:start w:val="single" w:sz="4" w:space="0" w:color="000000"/>
              <w:bottom w:val="single" w:sz="4" w:space="0" w:color="000000"/>
              <w:end w:val="single" w:sz="12" w:space="0" w:color="000000"/>
            </w:tcBorders>
          </w:tcPr>
          <w:p>
            <w:pPr>
              <w:pStyle w:val="Normal"/>
              <w:rPr>
                <w:rFonts w:eastAsia="標楷體"/>
                <w:sz w:val="26"/>
                <w:szCs w:val="26"/>
              </w:rPr>
            </w:pPr>
            <w:r>
              <w:rPr>
                <w:rFonts w:eastAsia="標楷體"/>
                <w:sz w:val="26"/>
                <w:szCs w:val="26"/>
              </w:rPr>
              <w:t>【含場次、時間、內容及對象</w:t>
            </w:r>
            <w:r>
              <w:rPr>
                <w:rFonts w:eastAsia="標楷體"/>
                <w:b/>
                <w:sz w:val="26"/>
                <w:szCs w:val="26"/>
              </w:rPr>
              <w:t>】</w:t>
            </w:r>
          </w:p>
          <w:p>
            <w:pPr>
              <w:pStyle w:val="Normal"/>
              <w:rPr>
                <w:rFonts w:eastAsia="標楷體"/>
              </w:rPr>
            </w:pPr>
            <w:r>
              <w:rPr>
                <w:rFonts w:eastAsia="Times New Roman"/>
                <w:sz w:val="26"/>
                <w:szCs w:val="26"/>
              </w:rPr>
              <w:t xml:space="preserve"> </w:t>
            </w:r>
          </w:p>
          <w:p>
            <w:pPr>
              <w:pStyle w:val="Normal"/>
              <w:rPr>
                <w:rFonts w:eastAsia="標楷體"/>
                <w:sz w:val="26"/>
                <w:szCs w:val="26"/>
              </w:rPr>
            </w:pPr>
            <w:r>
              <w:rPr>
                <w:rFonts w:eastAsia="標楷體"/>
                <w:sz w:val="26"/>
                <w:szCs w:val="26"/>
              </w:rPr>
            </w:r>
          </w:p>
        </w:tc>
      </w:tr>
      <w:tr>
        <w:trPr>
          <w:trHeight w:val="2443" w:hRule="atLeast"/>
        </w:trPr>
        <w:tc>
          <w:tcPr>
            <w:tcW w:w="1688" w:type="dxa"/>
            <w:tcBorders>
              <w:top w:val="single" w:sz="4" w:space="0" w:color="000000"/>
              <w:start w:val="single" w:sz="12" w:space="0" w:color="000000"/>
              <w:bottom w:val="single" w:sz="4" w:space="0" w:color="000000"/>
            </w:tcBorders>
            <w:vAlign w:val="center"/>
          </w:tcPr>
          <w:p>
            <w:pPr>
              <w:pStyle w:val="Normal"/>
              <w:rPr>
                <w:rFonts w:eastAsia="標楷體"/>
                <w:sz w:val="26"/>
                <w:szCs w:val="26"/>
              </w:rPr>
            </w:pPr>
            <w:r>
              <w:rPr>
                <w:rFonts w:eastAsia="標楷體"/>
                <w:sz w:val="26"/>
                <w:szCs w:val="26"/>
              </w:rPr>
              <w:t>效益評估</w:t>
            </w:r>
          </w:p>
        </w:tc>
        <w:tc>
          <w:tcPr>
            <w:tcW w:w="7828" w:type="dxa"/>
            <w:gridSpan w:val="4"/>
            <w:tcBorders>
              <w:top w:val="single" w:sz="4" w:space="0" w:color="000000"/>
              <w:start w:val="single" w:sz="4" w:space="0" w:color="000000"/>
              <w:bottom w:val="single" w:sz="4" w:space="0" w:color="000000"/>
              <w:end w:val="single" w:sz="12" w:space="0" w:color="000000"/>
            </w:tcBorders>
          </w:tcPr>
          <w:p>
            <w:pPr>
              <w:pStyle w:val="Normal"/>
              <w:rPr/>
            </w:pPr>
            <w:r>
              <w:rPr>
                <w:rFonts w:eastAsia="標楷體"/>
                <w:sz w:val="26"/>
                <w:szCs w:val="26"/>
              </w:rPr>
              <w:t>【</w:t>
            </w:r>
            <w:r>
              <w:rPr>
                <w:rFonts w:eastAsia="標楷體"/>
              </w:rPr>
              <w:t>摘要提列：</w:t>
            </w:r>
            <w:r>
              <w:rPr>
                <w:rFonts w:eastAsia="標楷體"/>
              </w:rPr>
              <w:t>1</w:t>
            </w:r>
            <w:r>
              <w:rPr>
                <w:rFonts w:eastAsia="標楷體"/>
              </w:rPr>
              <w:t>、受益對象滿意度；</w:t>
            </w:r>
            <w:r>
              <w:rPr>
                <w:rFonts w:eastAsia="標楷體"/>
              </w:rPr>
              <w:t>2</w:t>
            </w:r>
            <w:r>
              <w:rPr>
                <w:rFonts w:eastAsia="標楷體"/>
              </w:rPr>
              <w:t>、實際參加者是否符合計畫欲服務人口標的群；</w:t>
            </w:r>
            <w:r>
              <w:rPr>
                <w:rFonts w:eastAsia="標楷體"/>
              </w:rPr>
              <w:t>3</w:t>
            </w:r>
            <w:r>
              <w:rPr>
                <w:rFonts w:eastAsia="標楷體"/>
              </w:rPr>
              <w:t>、活動效益</w:t>
            </w:r>
            <w:r>
              <w:rPr>
                <w:rFonts w:eastAsia="標楷體"/>
              </w:rPr>
              <w:t>(</w:t>
            </w:r>
            <w:r>
              <w:rPr>
                <w:rFonts w:eastAsia="標楷體"/>
              </w:rPr>
              <w:t>確能符合參加者所需、個人或社會問題有否解決或改善</w:t>
            </w:r>
            <w:r>
              <w:rPr>
                <w:rFonts w:eastAsia="標楷體"/>
              </w:rPr>
              <w:t>)</w:t>
            </w:r>
            <w:r>
              <w:rPr>
                <w:rFonts w:eastAsia="標楷體"/>
                <w:sz w:val="26"/>
                <w:szCs w:val="26"/>
              </w:rPr>
              <w:t>】</w:t>
            </w:r>
          </w:p>
          <w:p>
            <w:pPr>
              <w:pStyle w:val="Normal"/>
              <w:rPr>
                <w:rFonts w:eastAsia="標楷體"/>
                <w:sz w:val="26"/>
                <w:szCs w:val="26"/>
              </w:rPr>
            </w:pPr>
            <w:r>
              <w:rPr>
                <w:rFonts w:eastAsia="標楷體"/>
                <w:sz w:val="26"/>
                <w:szCs w:val="26"/>
              </w:rPr>
            </w:r>
          </w:p>
          <w:p>
            <w:pPr>
              <w:pStyle w:val="Normal"/>
              <w:rPr>
                <w:rFonts w:eastAsia="標楷體"/>
                <w:sz w:val="26"/>
                <w:szCs w:val="26"/>
              </w:rPr>
            </w:pPr>
            <w:r>
              <w:rPr>
                <w:rFonts w:eastAsia="標楷體"/>
                <w:sz w:val="26"/>
                <w:szCs w:val="26"/>
              </w:rPr>
            </w:r>
          </w:p>
        </w:tc>
      </w:tr>
      <w:tr>
        <w:trPr>
          <w:trHeight w:val="768" w:hRule="atLeast"/>
        </w:trPr>
        <w:tc>
          <w:tcPr>
            <w:tcW w:w="9516" w:type="dxa"/>
            <w:gridSpan w:val="5"/>
            <w:tcBorders>
              <w:top w:val="single" w:sz="4" w:space="0" w:color="000000"/>
              <w:start w:val="single" w:sz="12" w:space="0" w:color="000000"/>
              <w:bottom w:val="single" w:sz="12" w:space="0" w:color="000000"/>
              <w:end w:val="single" w:sz="12" w:space="0" w:color="000000"/>
            </w:tcBorders>
            <w:vAlign w:val="center"/>
          </w:tcPr>
          <w:p>
            <w:pPr>
              <w:pStyle w:val="Normal"/>
              <w:rPr>
                <w:rFonts w:eastAsia="標楷體"/>
                <w:spacing w:val="-6"/>
                <w:sz w:val="26"/>
                <w:szCs w:val="26"/>
              </w:rPr>
            </w:pPr>
            <w:r>
              <w:rPr>
                <w:rFonts w:eastAsia="標楷體"/>
                <w:spacing w:val="-6"/>
                <w:sz w:val="26"/>
                <w:szCs w:val="26"/>
              </w:rPr>
              <w:t>１會議手冊（含課程表及講師名冊）。</w:t>
            </w:r>
            <w:r>
              <w:rPr>
                <w:rFonts w:eastAsia="標楷體"/>
                <w:spacing w:val="-6"/>
                <w:sz w:val="26"/>
                <w:szCs w:val="26"/>
              </w:rPr>
              <w:t>(</w:t>
            </w:r>
            <w:r>
              <w:rPr>
                <w:rFonts w:eastAsia="標楷體"/>
                <w:spacing w:val="-6"/>
                <w:sz w:val="26"/>
                <w:szCs w:val="26"/>
              </w:rPr>
              <w:t>必備</w:t>
            </w:r>
            <w:r>
              <w:rPr>
                <w:rFonts w:eastAsia="標楷體"/>
                <w:spacing w:val="-6"/>
                <w:sz w:val="26"/>
                <w:szCs w:val="26"/>
              </w:rPr>
              <w:t>)</w:t>
            </w:r>
          </w:p>
          <w:p>
            <w:pPr>
              <w:pStyle w:val="Normal"/>
              <w:ind w:start="22" w:hanging="22"/>
              <w:rPr>
                <w:rFonts w:eastAsia="標楷體"/>
                <w:sz w:val="26"/>
                <w:szCs w:val="26"/>
              </w:rPr>
            </w:pPr>
            <w:r>
              <w:rPr>
                <w:rFonts w:eastAsia="標楷體"/>
                <w:spacing w:val="-6"/>
                <w:sz w:val="26"/>
                <w:szCs w:val="26"/>
              </w:rPr>
              <w:t>□</w:t>
            </w:r>
            <w:r>
              <w:rPr>
                <w:rFonts w:eastAsia="標楷體"/>
                <w:spacing w:val="-6"/>
                <w:sz w:val="26"/>
                <w:szCs w:val="26"/>
              </w:rPr>
              <w:t>２其他印刷品。　□３參加人員意見調查結果分析。</w:t>
            </w:r>
            <w:r>
              <w:rPr>
                <w:rFonts w:eastAsia="Times New Roman"/>
                <w:spacing w:val="-6"/>
                <w:sz w:val="26"/>
                <w:szCs w:val="26"/>
              </w:rPr>
              <w:t xml:space="preserve"> </w:t>
            </w:r>
            <w:r>
              <w:rPr>
                <w:rFonts w:eastAsia="標楷體"/>
                <w:spacing w:val="-6"/>
                <w:sz w:val="26"/>
                <w:szCs w:val="26"/>
              </w:rPr>
              <w:t>□４其他。</w:t>
            </w:r>
            <w:r>
              <w:rPr>
                <w:rFonts w:eastAsia="標楷體"/>
                <w:spacing w:val="-6"/>
                <w:sz w:val="26"/>
                <w:szCs w:val="26"/>
              </w:rPr>
              <w:t>(</w:t>
            </w:r>
            <w:r>
              <w:rPr>
                <w:rFonts w:eastAsia="標楷體"/>
                <w:spacing w:val="-6"/>
                <w:sz w:val="26"/>
                <w:szCs w:val="26"/>
              </w:rPr>
              <w:t>自行選備</w:t>
            </w:r>
            <w:r>
              <w:rPr>
                <w:rFonts w:eastAsia="標楷體"/>
                <w:spacing w:val="-6"/>
                <w:sz w:val="26"/>
                <w:szCs w:val="26"/>
              </w:rPr>
              <w:t>)</w:t>
            </w:r>
          </w:p>
        </w:tc>
      </w:tr>
    </w:tbl>
    <w:p>
      <w:pPr>
        <w:pStyle w:val="Normal"/>
        <w:ind w:start="540" w:hanging="540"/>
        <w:rPr>
          <w:rFonts w:ascii="標楷體" w:hAnsi="標楷體" w:eastAsia="標楷體" w:cs="標楷體"/>
        </w:rPr>
      </w:pPr>
      <w:r>
        <w:rPr>
          <w:rFonts w:ascii="標楷體" w:hAnsi="標楷體" w:cs="標楷體" w:eastAsia="標楷體"/>
        </w:rPr>
        <w:t>備註：接受本部推展社會福利補助經費辦理辦理推廣性別平等或消除對婦女一切形式歧視公約</w:t>
      </w:r>
      <w:r>
        <w:rPr>
          <w:rFonts w:eastAsia="標楷體" w:cs="標楷體" w:ascii="標楷體" w:hAnsi="標楷體"/>
        </w:rPr>
        <w:t>(CEDAW)</w:t>
      </w:r>
      <w:r>
        <w:rPr>
          <w:rFonts w:ascii="標楷體" w:hAnsi="標楷體" w:cs="標楷體" w:eastAsia="標楷體"/>
        </w:rPr>
        <w:t>工作，受補助單位核銷時應填具</w:t>
      </w:r>
      <w:r>
        <w:rPr>
          <w:rFonts w:ascii="標楷體" w:hAnsi="標楷體" w:cs="標楷體" w:eastAsia="標楷體"/>
        </w:rPr>
        <w:t>本</w:t>
      </w:r>
      <w:r>
        <w:rPr>
          <w:rFonts w:ascii="標楷體" w:hAnsi="標楷體" w:cs="標楷體" w:eastAsia="標楷體"/>
        </w:rPr>
        <w:t>成果報告表；如係層轉案件，層轉直轄市</w:t>
      </w:r>
      <w:r>
        <w:rPr>
          <w:rFonts w:eastAsia="標楷體" w:cs="標楷體" w:ascii="標楷體" w:hAnsi="標楷體"/>
        </w:rPr>
        <w:t>/</w:t>
      </w:r>
      <w:r>
        <w:rPr>
          <w:rFonts w:ascii="標楷體" w:hAnsi="標楷體" w:cs="標楷體" w:eastAsia="標楷體"/>
        </w:rPr>
        <w:t>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政府應於報部辦理核銷結案時一併檢附。</w:t>
      </w:r>
      <w:r>
        <w:br w:type="page"/>
      </w:r>
    </w:p>
    <w:p>
      <w:pPr>
        <w:pStyle w:val="Normal"/>
        <w:rPr/>
      </w:pPr>
      <w:r>
        <w:rPr>
          <w:rFonts w:ascii="標楷體" w:hAnsi="標楷體" w:cs="標楷體" w:eastAsia="標楷體"/>
        </w:rPr>
        <w:t>附件</w:t>
      </w:r>
      <w:r>
        <w:rPr>
          <w:rFonts w:ascii="標楷體" w:hAnsi="標楷體" w:cs="標楷體" w:eastAsia="標楷體"/>
        </w:rPr>
        <w:t>三十</w:t>
      </w:r>
    </w:p>
    <w:p>
      <w:pPr>
        <w:pStyle w:val="Normal"/>
        <w:jc w:val="center"/>
        <w:rPr/>
      </w:pPr>
      <w:r>
        <w:rPr/>
        <w:t>婦女及單親家長生活資訊教育訓練學員名冊</w:t>
      </w:r>
    </w:p>
    <w:tbl>
      <w:tblPr>
        <w:tblW w:w="10041" w:type="dxa"/>
        <w:jc w:val="start"/>
        <w:tblInd w:w="-5" w:type="dxa"/>
        <w:tblCellMar>
          <w:top w:w="0" w:type="dxa"/>
          <w:start w:w="108" w:type="dxa"/>
          <w:bottom w:w="0" w:type="dxa"/>
          <w:end w:w="108" w:type="dxa"/>
        </w:tblCellMar>
      </w:tblPr>
      <w:tblGrid>
        <w:gridCol w:w="876"/>
        <w:gridCol w:w="1642"/>
        <w:gridCol w:w="1276"/>
        <w:gridCol w:w="3260"/>
        <w:gridCol w:w="1488"/>
        <w:gridCol w:w="1499"/>
      </w:tblGrid>
      <w:tr>
        <w:trPr/>
        <w:tc>
          <w:tcPr>
            <w:tcW w:w="87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序號</w:t>
            </w:r>
          </w:p>
        </w:tc>
        <w:tc>
          <w:tcPr>
            <w:tcW w:w="164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姓名</w:t>
            </w:r>
          </w:p>
        </w:tc>
        <w:tc>
          <w:tcPr>
            <w:tcW w:w="1276"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性別</w:t>
            </w:r>
          </w:p>
        </w:tc>
        <w:tc>
          <w:tcPr>
            <w:tcW w:w="326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電子郵件</w:t>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jc w:val="center"/>
              <w:rPr/>
            </w:pPr>
            <w:r>
              <w:rPr>
                <w:rFonts w:ascii="標楷體" w:hAnsi="標楷體" w:cs="標楷體" w:eastAsia="標楷體"/>
              </w:rPr>
              <w:t>學員</w:t>
            </w:r>
            <w:r>
              <w:rPr>
                <w:rFonts w:ascii="標楷體" w:hAnsi="標楷體" w:cs="標楷體" w:eastAsia="標楷體"/>
              </w:rPr>
              <w:t>身分（可複選）</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r>
        <w:trPr>
          <w:trHeight w:val="354" w:hRule="atLeast"/>
        </w:trPr>
        <w:tc>
          <w:tcPr>
            <w:tcW w:w="8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restart"/>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2987" w:type="dxa"/>
            <w:gridSpan w:val="2"/>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一般身分</w:t>
            </w:r>
          </w:p>
        </w:tc>
      </w:tr>
      <w:tr>
        <w:trPr>
          <w:trHeight w:val="613" w:hRule="atLeast"/>
        </w:trPr>
        <w:tc>
          <w:tcPr>
            <w:tcW w:w="8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642"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276"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3260" w:type="dxa"/>
            <w:vMerge w:val="continue"/>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20"/>
                <w:szCs w:val="20"/>
              </w:rPr>
            </w:pPr>
            <w:r>
              <w:rPr>
                <w:rFonts w:eastAsia="標楷體" w:cs="標楷體" w:ascii="標楷體" w:hAnsi="標楷體"/>
                <w:sz w:val="20"/>
                <w:szCs w:val="20"/>
              </w:rPr>
            </w:r>
          </w:p>
        </w:tc>
        <w:tc>
          <w:tcPr>
            <w:tcW w:w="1488" w:type="dxa"/>
            <w:tcBorders>
              <w:top w:val="single" w:sz="4" w:space="0" w:color="000000"/>
              <w:start w:val="single" w:sz="4" w:space="0" w:color="000000"/>
              <w:bottom w:val="single" w:sz="4" w:space="0" w:color="000000"/>
            </w:tcBorders>
          </w:tcPr>
          <w:p>
            <w:pPr>
              <w:pStyle w:val="Normal"/>
              <w:rPr/>
            </w:pPr>
            <w:r>
              <w:rPr>
                <w:rFonts w:eastAsia="標楷體" w:cs="標楷體" w:ascii="標楷體" w:hAnsi="標楷體"/>
                <w:sz w:val="20"/>
                <w:szCs w:val="20"/>
              </w:rPr>
              <w:t>□</w:t>
            </w:r>
            <w:r>
              <w:rPr>
                <w:rFonts w:ascii="標楷體" w:hAnsi="標楷體" w:cs="標楷體" w:eastAsia="標楷體"/>
                <w:sz w:val="20"/>
                <w:szCs w:val="20"/>
              </w:rPr>
              <w:t>中低收入戶</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 xml:space="preserve">特殊境遇 </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原住民</w:t>
            </w:r>
          </w:p>
        </w:tc>
        <w:tc>
          <w:tcPr>
            <w:tcW w:w="1499" w:type="dxa"/>
            <w:tcBorders>
              <w:top w:val="single" w:sz="4" w:space="0" w:color="000000"/>
              <w:start w:val="single" w:sz="4" w:space="0" w:color="000000"/>
              <w:bottom w:val="single" w:sz="4" w:space="0" w:color="000000"/>
              <w:end w:val="single" w:sz="4" w:space="0" w:color="000000"/>
            </w:tcBorders>
          </w:tcPr>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單親家長</w:t>
            </w:r>
          </w:p>
          <w:p>
            <w:pPr>
              <w:pStyle w:val="Normal"/>
              <w:rPr>
                <w:rFonts w:ascii="標楷體" w:hAnsi="標楷體" w:eastAsia="標楷體" w:cs="標楷體"/>
                <w:sz w:val="20"/>
                <w:szCs w:val="20"/>
              </w:rPr>
            </w:pPr>
            <w:r>
              <w:rPr>
                <w:rFonts w:eastAsia="標楷體" w:cs="標楷體" w:ascii="標楷體" w:hAnsi="標楷體"/>
                <w:sz w:val="20"/>
                <w:szCs w:val="20"/>
              </w:rPr>
              <w:t>□</w:t>
            </w:r>
            <w:r>
              <w:rPr>
                <w:rFonts w:ascii="標楷體" w:hAnsi="標楷體" w:cs="標楷體" w:eastAsia="標楷體"/>
                <w:sz w:val="20"/>
                <w:szCs w:val="20"/>
              </w:rPr>
              <w:t>外籍配偶</w:t>
            </w:r>
          </w:p>
          <w:p>
            <w:pPr>
              <w:pStyle w:val="Normal"/>
              <w:rPr/>
            </w:pPr>
            <w:r>
              <w:rPr>
                <w:rFonts w:eastAsia="標楷體" w:cs="標楷體" w:ascii="標楷體" w:hAnsi="標楷體"/>
                <w:sz w:val="20"/>
                <w:szCs w:val="20"/>
              </w:rPr>
              <w:t>□</w:t>
            </w:r>
            <w:r>
              <w:rPr>
                <w:rFonts w:ascii="標楷體" w:hAnsi="標楷體" w:cs="標楷體" w:eastAsia="標楷體"/>
                <w:sz w:val="20"/>
                <w:szCs w:val="20"/>
              </w:rPr>
              <w:t>其他　　　</w:t>
            </w:r>
          </w:p>
        </w:tc>
      </w:tr>
    </w:tbl>
    <w:p>
      <w:pPr>
        <w:pStyle w:val="Normal"/>
        <w:ind w:start="1025" w:hanging="720"/>
        <w:rPr/>
      </w:pPr>
      <w:r>
        <w:rPr>
          <w:rFonts w:ascii="標楷體" w:hAnsi="標楷體" w:cs="標楷體" w:eastAsia="標楷體"/>
        </w:rPr>
        <w:t>備註：接受本部推展社會福利補助經費辦理婦女及單親家長生活資訊教育訓練之計畫，受補助單位核銷時應填具本學員名冊及成果報告表</w:t>
      </w:r>
      <w:r>
        <w:rPr>
          <w:rFonts w:eastAsia="標楷體" w:cs="標楷體" w:ascii="標楷體" w:hAnsi="標楷體"/>
        </w:rPr>
        <w:t>(</w:t>
      </w:r>
      <w:r>
        <w:rPr>
          <w:rFonts w:ascii="標楷體" w:hAnsi="標楷體" w:cs="標楷體" w:eastAsia="標楷體"/>
        </w:rPr>
        <w:t>附件三十一</w:t>
      </w:r>
      <w:r>
        <w:rPr>
          <w:rFonts w:eastAsia="標楷體" w:cs="標楷體" w:ascii="標楷體" w:hAnsi="標楷體"/>
        </w:rPr>
        <w:t>)</w:t>
      </w:r>
      <w:r>
        <w:rPr>
          <w:rFonts w:ascii="標楷體" w:hAnsi="標楷體" w:cs="標楷體" w:eastAsia="標楷體"/>
        </w:rPr>
        <w:t>；層轉直轄市</w:t>
      </w:r>
      <w:r>
        <w:rPr>
          <w:rFonts w:eastAsia="標楷體" w:cs="標楷體" w:ascii="標楷體" w:hAnsi="標楷體"/>
        </w:rPr>
        <w:t>/</w:t>
      </w:r>
      <w:r>
        <w:rPr>
          <w:rFonts w:ascii="標楷體" w:hAnsi="標楷體" w:cs="標楷體" w:eastAsia="標楷體"/>
        </w:rPr>
        <w:t>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政府應於報部辦理核銷結案時一併檢附。</w:t>
      </w:r>
    </w:p>
    <w:p>
      <w:pPr>
        <w:pStyle w:val="Normal"/>
        <w:ind w:start="1440" w:hanging="720"/>
        <w:rPr>
          <w:rFonts w:ascii="標楷體" w:hAnsi="標楷體" w:eastAsia="標楷體" w:cs="標楷體"/>
          <w:highlight w:val="yellow"/>
        </w:rPr>
      </w:pPr>
      <w:r>
        <w:rPr>
          <w:rFonts w:eastAsia="標楷體" w:cs="標楷體" w:ascii="標楷體" w:hAnsi="標楷體"/>
          <w:shd w:fill="FFFF99" w:val="clear"/>
        </w:rPr>
      </w:r>
      <w:r>
        <w:br w:type="page"/>
      </w:r>
    </w:p>
    <w:p>
      <w:pPr>
        <w:pStyle w:val="Normal"/>
        <w:rPr/>
      </w:pPr>
      <w:r>
        <w:rPr>
          <w:rFonts w:ascii="標楷體" w:hAnsi="標楷體" w:cs="標楷體" w:eastAsia="標楷體"/>
          <w:b/>
        </w:rPr>
        <w:t>附件</w:t>
      </w:r>
      <w:r>
        <w:rPr>
          <w:rFonts w:ascii="標楷體" w:hAnsi="標楷體" w:cs="標楷體" w:eastAsia="標楷體"/>
          <w:b/>
        </w:rPr>
        <w:t>三十一</w:t>
      </w:r>
    </w:p>
    <w:p>
      <w:pPr>
        <w:pStyle w:val="Normal"/>
        <w:jc w:val="center"/>
        <w:rPr/>
      </w:pPr>
      <w:r>
        <w:rPr/>
        <w:t>婦女及單親家長生活資訊教育訓練成果報告表</w:t>
      </w:r>
    </w:p>
    <w:tbl>
      <w:tblPr>
        <w:tblW w:w="10364" w:type="dxa"/>
        <w:jc w:val="center"/>
        <w:tblInd w:w="0" w:type="dxa"/>
        <w:tblCellMar>
          <w:top w:w="0" w:type="dxa"/>
          <w:start w:w="28" w:type="dxa"/>
          <w:bottom w:w="0" w:type="dxa"/>
          <w:end w:w="28" w:type="dxa"/>
        </w:tblCellMar>
      </w:tblPr>
      <w:tblGrid>
        <w:gridCol w:w="1782"/>
        <w:gridCol w:w="3000"/>
        <w:gridCol w:w="2126"/>
        <w:gridCol w:w="1172"/>
        <w:gridCol w:w="104"/>
        <w:gridCol w:w="2165"/>
        <w:gridCol w:w="15"/>
      </w:tblGrid>
      <w:tr>
        <w:trPr>
          <w:trHeight w:val="737" w:hRule="atLeast"/>
        </w:trPr>
        <w:tc>
          <w:tcPr>
            <w:tcW w:w="1782" w:type="dxa"/>
            <w:tcBorders>
              <w:top w:val="single" w:sz="12" w:space="0" w:color="000000"/>
              <w:start w:val="single" w:sz="12" w:space="0" w:color="000000"/>
              <w:bottom w:val="single" w:sz="4" w:space="0" w:color="000000"/>
            </w:tcBorders>
            <w:vAlign w:val="center"/>
          </w:tcPr>
          <w:p>
            <w:pPr>
              <w:pStyle w:val="Normal"/>
              <w:jc w:val="center"/>
              <w:rPr>
                <w:rFonts w:eastAsia="標楷體"/>
                <w:sz w:val="28"/>
                <w:szCs w:val="28"/>
              </w:rPr>
            </w:pPr>
            <w:r>
              <w:rPr>
                <w:rFonts w:eastAsia="標楷體"/>
                <w:sz w:val="28"/>
                <w:szCs w:val="28"/>
              </w:rPr>
              <w:t>辦理單位</w:t>
            </w:r>
          </w:p>
        </w:tc>
        <w:tc>
          <w:tcPr>
            <w:tcW w:w="5126" w:type="dxa"/>
            <w:gridSpan w:val="2"/>
            <w:tcBorders>
              <w:top w:val="single" w:sz="12" w:space="0" w:color="000000"/>
              <w:start w:val="single" w:sz="4" w:space="0" w:color="000000"/>
              <w:bottom w:val="single" w:sz="4" w:space="0" w:color="000000"/>
            </w:tcBorders>
            <w:vAlign w:val="center"/>
          </w:tcPr>
          <w:p>
            <w:pPr>
              <w:pStyle w:val="Normal"/>
              <w:snapToGrid w:val="false"/>
              <w:rPr>
                <w:rFonts w:eastAsia="標楷體"/>
                <w:sz w:val="28"/>
                <w:szCs w:val="28"/>
              </w:rPr>
            </w:pPr>
            <w:r>
              <w:rPr>
                <w:rFonts w:eastAsia="標楷體"/>
                <w:sz w:val="28"/>
                <w:szCs w:val="28"/>
              </w:rPr>
            </w:r>
          </w:p>
        </w:tc>
        <w:tc>
          <w:tcPr>
            <w:tcW w:w="1172" w:type="dxa"/>
            <w:tcBorders>
              <w:top w:val="single" w:sz="12" w:space="0" w:color="000000"/>
              <w:start w:val="single" w:sz="4" w:space="0" w:color="000000"/>
              <w:bottom w:val="single" w:sz="4" w:space="0" w:color="000000"/>
            </w:tcBorders>
            <w:vAlign w:val="center"/>
          </w:tcPr>
          <w:p>
            <w:pPr>
              <w:pStyle w:val="Normal"/>
              <w:rPr>
                <w:rFonts w:eastAsia="標楷體"/>
              </w:rPr>
            </w:pPr>
            <w:r>
              <w:rPr>
                <w:rFonts w:eastAsia="標楷體"/>
              </w:rPr>
              <w:t>主辦人及</w:t>
            </w:r>
          </w:p>
          <w:p>
            <w:pPr>
              <w:pStyle w:val="Normal"/>
              <w:rPr>
                <w:rFonts w:eastAsia="標楷體"/>
              </w:rPr>
            </w:pPr>
            <w:r>
              <w:rPr>
                <w:rFonts w:eastAsia="標楷體"/>
              </w:rPr>
              <w:t>聯絡電話</w:t>
            </w:r>
          </w:p>
        </w:tc>
        <w:tc>
          <w:tcPr>
            <w:tcW w:w="2269" w:type="dxa"/>
            <w:gridSpan w:val="2"/>
            <w:tcBorders>
              <w:top w:val="single" w:sz="12" w:space="0" w:color="000000"/>
              <w:start w:val="single" w:sz="4" w:space="0" w:color="000000"/>
              <w:bottom w:val="single" w:sz="4" w:space="0" w:color="000000"/>
              <w:end w:val="single" w:sz="12" w:space="0" w:color="000000"/>
            </w:tcBorders>
            <w:vAlign w:val="center"/>
          </w:tcPr>
          <w:p>
            <w:pPr>
              <w:pStyle w:val="Normal"/>
              <w:snapToGrid w:val="false"/>
              <w:rPr>
                <w:rFonts w:eastAsia="標楷體"/>
                <w:sz w:val="28"/>
                <w:szCs w:val="28"/>
              </w:rPr>
            </w:pPr>
            <w:r>
              <w:rPr>
                <w:rFonts w:eastAsia="標楷體"/>
                <w:sz w:val="28"/>
                <w:szCs w:val="28"/>
              </w:rPr>
            </w:r>
          </w:p>
        </w:tc>
      </w:tr>
      <w:tr>
        <w:trPr>
          <w:trHeight w:val="737" w:hRule="atLeast"/>
        </w:trPr>
        <w:tc>
          <w:tcPr>
            <w:tcW w:w="1782" w:type="dxa"/>
            <w:tcBorders>
              <w:top w:val="single" w:sz="4" w:space="0" w:color="000000"/>
              <w:start w:val="single" w:sz="12" w:space="0" w:color="000000"/>
              <w:bottom w:val="single" w:sz="4" w:space="0" w:color="000000"/>
            </w:tcBorders>
            <w:vAlign w:val="center"/>
          </w:tcPr>
          <w:p>
            <w:pPr>
              <w:pStyle w:val="Normal"/>
              <w:jc w:val="center"/>
              <w:rPr>
                <w:rFonts w:eastAsia="標楷體"/>
                <w:sz w:val="28"/>
                <w:szCs w:val="28"/>
              </w:rPr>
            </w:pPr>
            <w:r>
              <w:rPr>
                <w:rFonts w:eastAsia="標楷體"/>
                <w:sz w:val="28"/>
                <w:szCs w:val="28"/>
              </w:rPr>
              <w:t>計畫名稱</w:t>
            </w:r>
          </w:p>
        </w:tc>
        <w:tc>
          <w:tcPr>
            <w:tcW w:w="5126" w:type="dxa"/>
            <w:gridSpan w:val="2"/>
            <w:tcBorders>
              <w:top w:val="single" w:sz="4" w:space="0" w:color="000000"/>
              <w:start w:val="single" w:sz="4" w:space="0" w:color="000000"/>
              <w:bottom w:val="single" w:sz="4" w:space="0" w:color="000000"/>
            </w:tcBorders>
            <w:vAlign w:val="center"/>
          </w:tcPr>
          <w:p>
            <w:pPr>
              <w:pStyle w:val="Normal"/>
              <w:snapToGrid w:val="false"/>
              <w:rPr>
                <w:rFonts w:eastAsia="標楷體"/>
                <w:sz w:val="28"/>
                <w:szCs w:val="28"/>
              </w:rPr>
            </w:pPr>
            <w:r>
              <w:rPr>
                <w:rFonts w:eastAsia="標楷體"/>
                <w:sz w:val="28"/>
                <w:szCs w:val="28"/>
              </w:rPr>
            </w:r>
          </w:p>
        </w:tc>
        <w:tc>
          <w:tcPr>
            <w:tcW w:w="1172" w:type="dxa"/>
            <w:tcBorders>
              <w:top w:val="single" w:sz="4" w:space="0" w:color="000000"/>
              <w:start w:val="single" w:sz="4" w:space="0" w:color="000000"/>
              <w:bottom w:val="single" w:sz="4" w:space="0" w:color="000000"/>
            </w:tcBorders>
            <w:vAlign w:val="center"/>
          </w:tcPr>
          <w:p>
            <w:pPr>
              <w:pStyle w:val="Normal"/>
              <w:rPr>
                <w:rFonts w:eastAsia="標楷體"/>
              </w:rPr>
            </w:pPr>
            <w:r>
              <w:rPr>
                <w:rFonts w:eastAsia="標楷體"/>
              </w:rPr>
              <w:t>計畫編號</w:t>
            </w:r>
          </w:p>
        </w:tc>
        <w:tc>
          <w:tcPr>
            <w:tcW w:w="2269" w:type="dxa"/>
            <w:gridSpan w:val="2"/>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eastAsia="標楷體"/>
                <w:sz w:val="28"/>
                <w:szCs w:val="28"/>
              </w:rPr>
            </w:pPr>
            <w:r>
              <w:rPr>
                <w:rFonts w:eastAsia="標楷體"/>
                <w:sz w:val="28"/>
                <w:szCs w:val="28"/>
              </w:rPr>
            </w:r>
          </w:p>
        </w:tc>
      </w:tr>
      <w:tr>
        <w:trPr>
          <w:trHeight w:val="737" w:hRule="atLeast"/>
        </w:trPr>
        <w:tc>
          <w:tcPr>
            <w:tcW w:w="1782" w:type="dxa"/>
            <w:tcBorders>
              <w:top w:val="single" w:sz="4" w:space="0" w:color="000000"/>
              <w:start w:val="single" w:sz="12" w:space="0" w:color="000000"/>
              <w:bottom w:val="single" w:sz="4" w:space="0" w:color="000000"/>
            </w:tcBorders>
            <w:vAlign w:val="center"/>
          </w:tcPr>
          <w:p>
            <w:pPr>
              <w:pStyle w:val="Normal"/>
              <w:jc w:val="center"/>
              <w:rPr>
                <w:rFonts w:eastAsia="標楷體"/>
                <w:sz w:val="28"/>
                <w:szCs w:val="28"/>
              </w:rPr>
            </w:pPr>
            <w:r>
              <w:rPr>
                <w:rFonts w:eastAsia="標楷體"/>
                <w:sz w:val="28"/>
                <w:szCs w:val="28"/>
              </w:rPr>
              <w:t>日期</w:t>
            </w:r>
            <w:r>
              <w:rPr>
                <w:rFonts w:eastAsia="標楷體"/>
                <w:sz w:val="28"/>
                <w:szCs w:val="28"/>
              </w:rPr>
              <w:t>/</w:t>
            </w:r>
            <w:r>
              <w:rPr>
                <w:rFonts w:eastAsia="標楷體"/>
                <w:sz w:val="28"/>
                <w:szCs w:val="28"/>
              </w:rPr>
              <w:t>期程</w:t>
            </w:r>
          </w:p>
        </w:tc>
        <w:tc>
          <w:tcPr>
            <w:tcW w:w="8567" w:type="dxa"/>
            <w:gridSpan w:val="5"/>
            <w:tcBorders>
              <w:top w:val="single" w:sz="4" w:space="0" w:color="000000"/>
              <w:start w:val="single" w:sz="4" w:space="0" w:color="000000"/>
              <w:bottom w:val="single" w:sz="4" w:space="0" w:color="000000"/>
              <w:end w:val="single" w:sz="12" w:space="0" w:color="000000"/>
            </w:tcBorders>
            <w:vAlign w:val="center"/>
          </w:tcPr>
          <w:p>
            <w:pPr>
              <w:pStyle w:val="Normal"/>
              <w:ind w:firstLine="980"/>
              <w:rPr/>
            </w:pPr>
            <w:r>
              <w:rPr>
                <w:rFonts w:eastAsia="標楷體"/>
                <w:sz w:val="28"/>
                <w:szCs w:val="28"/>
              </w:rPr>
              <w:t>年</w:t>
            </w:r>
            <w:r>
              <w:rPr>
                <w:rFonts w:eastAsia="Times New Roman"/>
                <w:sz w:val="28"/>
                <w:szCs w:val="28"/>
              </w:rPr>
              <w:t xml:space="preserve">     </w:t>
            </w:r>
            <w:r>
              <w:rPr>
                <w:rFonts w:eastAsia="標楷體"/>
                <w:sz w:val="28"/>
                <w:szCs w:val="28"/>
              </w:rPr>
              <w:t>月</w:t>
            </w:r>
            <w:r>
              <w:rPr>
                <w:rFonts w:eastAsia="Times New Roman"/>
                <w:sz w:val="28"/>
                <w:szCs w:val="28"/>
              </w:rPr>
              <w:t xml:space="preserve">     </w:t>
            </w:r>
            <w:r>
              <w:rPr>
                <w:rFonts w:eastAsia="標楷體"/>
                <w:sz w:val="28"/>
                <w:szCs w:val="28"/>
              </w:rPr>
              <w:t>日～</w:t>
            </w:r>
            <w:r>
              <w:rPr>
                <w:rFonts w:eastAsia="Times New Roman"/>
                <w:sz w:val="28"/>
                <w:szCs w:val="28"/>
              </w:rPr>
              <w:t xml:space="preserve">       </w:t>
            </w:r>
            <w:r>
              <w:rPr>
                <w:rFonts w:eastAsia="標楷體"/>
                <w:sz w:val="28"/>
                <w:szCs w:val="28"/>
              </w:rPr>
              <w:t>年</w:t>
            </w:r>
            <w:r>
              <w:rPr>
                <w:rFonts w:eastAsia="Times New Roman"/>
                <w:sz w:val="28"/>
                <w:szCs w:val="28"/>
              </w:rPr>
              <w:t xml:space="preserve">     </w:t>
            </w:r>
            <w:r>
              <w:rPr>
                <w:rFonts w:eastAsia="標楷體"/>
                <w:sz w:val="28"/>
                <w:szCs w:val="28"/>
              </w:rPr>
              <w:t>月</w:t>
            </w:r>
            <w:r>
              <w:rPr>
                <w:rFonts w:eastAsia="Times New Roman"/>
                <w:sz w:val="28"/>
                <w:szCs w:val="28"/>
              </w:rPr>
              <w:t xml:space="preserve">     </w:t>
            </w:r>
            <w:r>
              <w:rPr>
                <w:rFonts w:eastAsia="標楷體"/>
                <w:sz w:val="28"/>
                <w:szCs w:val="28"/>
              </w:rPr>
              <w:t>日</w:t>
            </w:r>
            <w:r>
              <w:rPr>
                <w:rFonts w:eastAsia="標楷體"/>
                <w:sz w:val="28"/>
                <w:szCs w:val="28"/>
              </w:rPr>
              <w:t>，共</w:t>
            </w:r>
            <w:r>
              <w:rPr>
                <w:rFonts w:eastAsia="標楷體"/>
                <w:sz w:val="28"/>
                <w:szCs w:val="28"/>
                <w:u w:val="single"/>
              </w:rPr>
              <w:t>　　</w:t>
            </w:r>
            <w:r>
              <w:rPr>
                <w:rFonts w:eastAsia="標楷體"/>
                <w:sz w:val="28"/>
                <w:szCs w:val="28"/>
              </w:rPr>
              <w:t>小時</w:t>
            </w:r>
          </w:p>
        </w:tc>
      </w:tr>
      <w:tr>
        <w:trPr>
          <w:trHeight w:val="737" w:hRule="atLeast"/>
        </w:trPr>
        <w:tc>
          <w:tcPr>
            <w:tcW w:w="1782" w:type="dxa"/>
            <w:tcBorders>
              <w:top w:val="single" w:sz="4" w:space="0" w:color="000000"/>
              <w:start w:val="single" w:sz="12" w:space="0" w:color="000000"/>
              <w:bottom w:val="single" w:sz="4" w:space="0" w:color="000000"/>
            </w:tcBorders>
            <w:vAlign w:val="center"/>
          </w:tcPr>
          <w:p>
            <w:pPr>
              <w:pStyle w:val="Normal"/>
              <w:jc w:val="center"/>
              <w:rPr>
                <w:rFonts w:eastAsia="標楷體"/>
                <w:sz w:val="28"/>
                <w:szCs w:val="28"/>
              </w:rPr>
            </w:pPr>
            <w:r>
              <w:rPr>
                <w:rFonts w:eastAsia="標楷體"/>
                <w:sz w:val="28"/>
                <w:szCs w:val="28"/>
              </w:rPr>
              <w:t>辦理地點</w:t>
            </w:r>
          </w:p>
        </w:tc>
        <w:tc>
          <w:tcPr>
            <w:tcW w:w="8567" w:type="dxa"/>
            <w:gridSpan w:val="5"/>
            <w:tcBorders>
              <w:top w:val="single" w:sz="4" w:space="0" w:color="000000"/>
              <w:start w:val="single" w:sz="4" w:space="0" w:color="000000"/>
              <w:bottom w:val="single" w:sz="18" w:space="0" w:color="000000"/>
              <w:end w:val="single" w:sz="12" w:space="0" w:color="000000"/>
            </w:tcBorders>
          </w:tcPr>
          <w:p>
            <w:pPr>
              <w:pStyle w:val="Normal"/>
              <w:snapToGrid w:val="false"/>
              <w:rPr>
                <w:rFonts w:eastAsia="標楷體"/>
                <w:sz w:val="28"/>
                <w:szCs w:val="28"/>
              </w:rPr>
            </w:pPr>
            <w:r>
              <w:rPr>
                <w:rFonts w:eastAsia="標楷體"/>
                <w:sz w:val="28"/>
                <w:szCs w:val="28"/>
              </w:rPr>
            </w:r>
          </w:p>
        </w:tc>
      </w:tr>
      <w:tr>
        <w:trPr>
          <w:trHeight w:val="375" w:hRule="atLeast"/>
        </w:trPr>
        <w:tc>
          <w:tcPr>
            <w:tcW w:w="1782" w:type="dxa"/>
            <w:vMerge w:val="restart"/>
            <w:tcBorders>
              <w:top w:val="single" w:sz="4" w:space="0" w:color="000000"/>
              <w:start w:val="single" w:sz="12" w:space="0" w:color="000000"/>
              <w:bottom w:val="single" w:sz="4" w:space="0" w:color="000000"/>
            </w:tcBorders>
            <w:vAlign w:val="center"/>
          </w:tcPr>
          <w:p>
            <w:pPr>
              <w:pStyle w:val="Normal"/>
              <w:snapToGrid w:val="false"/>
              <w:jc w:val="center"/>
              <w:rPr>
                <w:rFonts w:eastAsia="標楷體"/>
                <w:spacing w:val="-6"/>
                <w:sz w:val="28"/>
                <w:szCs w:val="28"/>
              </w:rPr>
            </w:pPr>
            <w:r>
              <w:rPr>
                <w:rFonts w:eastAsia="標楷體"/>
                <w:spacing w:val="-6"/>
                <w:sz w:val="28"/>
                <w:szCs w:val="28"/>
              </w:rPr>
              <w:t>實際受益人數</w:t>
            </w:r>
          </w:p>
        </w:tc>
        <w:tc>
          <w:tcPr>
            <w:tcW w:w="3000" w:type="dxa"/>
            <w:vMerge w:val="restart"/>
            <w:tcBorders>
              <w:top w:val="single" w:sz="18" w:space="0" w:color="000000"/>
              <w:start w:val="single" w:sz="18" w:space="0" w:color="000000"/>
              <w:bottom w:val="single" w:sz="4" w:space="0" w:color="000000"/>
            </w:tcBorders>
            <w:vAlign w:val="center"/>
          </w:tcPr>
          <w:p>
            <w:pPr>
              <w:pStyle w:val="Normal"/>
              <w:snapToGrid w:val="false"/>
              <w:ind w:start="98" w:end="254" w:hanging="0"/>
              <w:jc w:val="end"/>
              <w:rPr/>
            </w:pPr>
            <w:r>
              <w:rPr>
                <w:rFonts w:eastAsia="標楷體"/>
                <w:sz w:val="28"/>
                <w:szCs w:val="28"/>
              </w:rPr>
              <w:t>一般</w:t>
            </w:r>
            <w:r>
              <w:rPr>
                <w:rFonts w:eastAsia="標楷體"/>
                <w:sz w:val="28"/>
                <w:szCs w:val="28"/>
              </w:rPr>
              <w:t>身分者（人數）</w:t>
            </w:r>
          </w:p>
        </w:tc>
        <w:tc>
          <w:tcPr>
            <w:tcW w:w="2126" w:type="dxa"/>
            <w:vMerge w:val="restart"/>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t>人</w:t>
            </w:r>
          </w:p>
        </w:tc>
        <w:tc>
          <w:tcPr>
            <w:tcW w:w="1276" w:type="dxa"/>
            <w:gridSpan w:val="2"/>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t>男</w:t>
            </w:r>
          </w:p>
        </w:tc>
        <w:tc>
          <w:tcPr>
            <w:tcW w:w="2180" w:type="dxa"/>
            <w:tcBorders>
              <w:top w:val="single" w:sz="18" w:space="0" w:color="000000"/>
              <w:start w:val="single" w:sz="4" w:space="0" w:color="000000"/>
              <w:bottom w:val="single" w:sz="4" w:space="0" w:color="000000"/>
              <w:end w:val="single" w:sz="18" w:space="0" w:color="000000"/>
            </w:tcBorders>
            <w:vAlign w:val="center"/>
          </w:tcPr>
          <w:p>
            <w:pPr>
              <w:pStyle w:val="Normal"/>
              <w:spacing w:lineRule="atLeast" w:line="400"/>
              <w:ind w:start="240" w:hanging="0"/>
              <w:jc w:val="end"/>
              <w:textAlignment w:val="center"/>
              <w:rPr>
                <w:rFonts w:eastAsia="標楷體"/>
              </w:rPr>
            </w:pPr>
            <w:r>
              <w:rPr>
                <w:rFonts w:eastAsia="標楷體"/>
                <w:sz w:val="28"/>
                <w:szCs w:val="28"/>
              </w:rPr>
              <w:t>人</w:t>
            </w:r>
          </w:p>
        </w:tc>
      </w:tr>
      <w:tr>
        <w:trPr>
          <w:trHeight w:val="70"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pacing w:val="-6"/>
                <w:sz w:val="28"/>
                <w:szCs w:val="28"/>
              </w:rPr>
            </w:pPr>
            <w:r>
              <w:rPr>
                <w:rFonts w:eastAsia="標楷體"/>
                <w:spacing w:val="-6"/>
                <w:sz w:val="28"/>
                <w:szCs w:val="28"/>
              </w:rPr>
            </w:r>
          </w:p>
        </w:tc>
        <w:tc>
          <w:tcPr>
            <w:tcW w:w="3000" w:type="dxa"/>
            <w:vMerge w:val="continue"/>
            <w:tcBorders>
              <w:top w:val="single" w:sz="18" w:space="0" w:color="000000"/>
              <w:start w:val="single" w:sz="18" w:space="0" w:color="000000"/>
              <w:bottom w:val="single" w:sz="4" w:space="0" w:color="000000"/>
            </w:tcBorders>
            <w:vAlign w:val="center"/>
          </w:tcPr>
          <w:p>
            <w:pPr>
              <w:pStyle w:val="Normal"/>
              <w:snapToGrid w:val="false"/>
              <w:ind w:start="98" w:end="254" w:hanging="0"/>
              <w:jc w:val="end"/>
              <w:rPr>
                <w:rFonts w:eastAsia="標楷體"/>
                <w:spacing w:val="-6"/>
                <w:sz w:val="28"/>
                <w:szCs w:val="28"/>
              </w:rPr>
            </w:pPr>
            <w:r>
              <w:rPr>
                <w:rFonts w:eastAsia="標楷體"/>
                <w:spacing w:val="-6"/>
                <w:sz w:val="28"/>
                <w:szCs w:val="28"/>
              </w:rPr>
            </w:r>
          </w:p>
        </w:tc>
        <w:tc>
          <w:tcPr>
            <w:tcW w:w="2126" w:type="dxa"/>
            <w:vMerge w:val="continue"/>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r>
          </w:p>
        </w:tc>
        <w:tc>
          <w:tcPr>
            <w:tcW w:w="1276" w:type="dxa"/>
            <w:gridSpan w:val="2"/>
            <w:tcBorders>
              <w:top w:val="single" w:sz="4" w:space="0" w:color="000000"/>
              <w:start w:val="single" w:sz="4" w:space="0" w:color="000000"/>
              <w:bottom w:val="single" w:sz="18" w:space="0" w:color="000000"/>
            </w:tcBorders>
            <w:vAlign w:val="center"/>
          </w:tcPr>
          <w:p>
            <w:pPr>
              <w:pStyle w:val="Normal"/>
              <w:snapToGrid w:val="false"/>
              <w:ind w:end="113" w:hanging="0"/>
              <w:jc w:val="end"/>
              <w:rPr>
                <w:rFonts w:eastAsia="標楷體"/>
                <w:sz w:val="28"/>
                <w:szCs w:val="28"/>
              </w:rPr>
            </w:pPr>
            <w:r>
              <w:rPr>
                <w:rFonts w:eastAsia="標楷體"/>
                <w:sz w:val="28"/>
                <w:szCs w:val="28"/>
              </w:rPr>
              <w:t>女</w:t>
            </w:r>
          </w:p>
        </w:tc>
        <w:tc>
          <w:tcPr>
            <w:tcW w:w="2180" w:type="dxa"/>
            <w:tcBorders>
              <w:top w:val="single" w:sz="4" w:space="0" w:color="000000"/>
              <w:start w:val="single" w:sz="4" w:space="0" w:color="000000"/>
              <w:bottom w:val="single" w:sz="18" w:space="0" w:color="000000"/>
              <w:end w:val="single" w:sz="18" w:space="0" w:color="000000"/>
            </w:tcBorders>
            <w:vAlign w:val="center"/>
          </w:tcPr>
          <w:p>
            <w:pPr>
              <w:pStyle w:val="Normal"/>
              <w:spacing w:lineRule="atLeast" w:line="400"/>
              <w:ind w:start="240" w:hanging="0"/>
              <w:jc w:val="end"/>
              <w:textAlignment w:val="center"/>
              <w:rPr>
                <w:rFonts w:eastAsia="標楷體"/>
              </w:rPr>
            </w:pPr>
            <w:r>
              <w:rPr>
                <w:rFonts w:eastAsia="標楷體"/>
                <w:sz w:val="28"/>
                <w:szCs w:val="28"/>
              </w:rPr>
              <w:t>人</w:t>
            </w:r>
          </w:p>
        </w:tc>
      </w:tr>
      <w:tr>
        <w:trPr>
          <w:trHeight w:val="35"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pacing w:val="-6"/>
                <w:sz w:val="28"/>
                <w:szCs w:val="28"/>
              </w:rPr>
            </w:pPr>
            <w:r>
              <w:rPr>
                <w:rFonts w:eastAsia="標楷體"/>
                <w:spacing w:val="-6"/>
                <w:sz w:val="28"/>
                <w:szCs w:val="28"/>
              </w:rPr>
            </w:r>
          </w:p>
        </w:tc>
        <w:tc>
          <w:tcPr>
            <w:tcW w:w="3000" w:type="dxa"/>
            <w:vMerge w:val="restart"/>
            <w:tcBorders>
              <w:top w:val="single" w:sz="18" w:space="0" w:color="000000"/>
              <w:start w:val="single" w:sz="18" w:space="0" w:color="000000"/>
              <w:bottom w:val="single" w:sz="4" w:space="0" w:color="000000"/>
            </w:tcBorders>
            <w:vAlign w:val="center"/>
          </w:tcPr>
          <w:p>
            <w:pPr>
              <w:pStyle w:val="Normal"/>
              <w:snapToGrid w:val="false"/>
              <w:ind w:start="98" w:end="254" w:hanging="0"/>
              <w:jc w:val="end"/>
              <w:rPr>
                <w:rFonts w:eastAsia="標楷體"/>
                <w:sz w:val="28"/>
                <w:szCs w:val="28"/>
              </w:rPr>
            </w:pPr>
            <w:r>
              <w:rPr>
                <w:rFonts w:eastAsia="標楷體"/>
                <w:sz w:val="28"/>
                <w:szCs w:val="28"/>
              </w:rPr>
              <w:t>具弱勢身分者（人數）</w:t>
            </w:r>
          </w:p>
        </w:tc>
        <w:tc>
          <w:tcPr>
            <w:tcW w:w="2126" w:type="dxa"/>
            <w:vMerge w:val="restart"/>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t>人</w:t>
            </w:r>
          </w:p>
        </w:tc>
        <w:tc>
          <w:tcPr>
            <w:tcW w:w="1276" w:type="dxa"/>
            <w:gridSpan w:val="2"/>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t>男</w:t>
            </w:r>
          </w:p>
        </w:tc>
        <w:tc>
          <w:tcPr>
            <w:tcW w:w="2180" w:type="dxa"/>
            <w:tcBorders>
              <w:top w:val="single" w:sz="18" w:space="0" w:color="000000"/>
              <w:start w:val="single" w:sz="4" w:space="0" w:color="000000"/>
              <w:bottom w:val="single" w:sz="4" w:space="0" w:color="000000"/>
              <w:end w:val="single" w:sz="18" w:space="0" w:color="000000"/>
            </w:tcBorders>
            <w:vAlign w:val="center"/>
          </w:tcPr>
          <w:p>
            <w:pPr>
              <w:pStyle w:val="Normal"/>
              <w:spacing w:lineRule="atLeast" w:line="400"/>
              <w:ind w:start="240" w:hanging="0"/>
              <w:jc w:val="end"/>
              <w:textAlignment w:val="center"/>
              <w:rPr>
                <w:rFonts w:eastAsia="標楷體"/>
              </w:rPr>
            </w:pPr>
            <w:r>
              <w:rPr>
                <w:rFonts w:eastAsia="標楷體"/>
                <w:sz w:val="28"/>
                <w:szCs w:val="28"/>
              </w:rPr>
              <w:t>人</w:t>
            </w:r>
          </w:p>
        </w:tc>
      </w:tr>
      <w:tr>
        <w:trPr>
          <w:trHeight w:val="70"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pacing w:val="-6"/>
                <w:sz w:val="28"/>
                <w:szCs w:val="28"/>
              </w:rPr>
            </w:pPr>
            <w:r>
              <w:rPr>
                <w:rFonts w:eastAsia="標楷體"/>
                <w:spacing w:val="-6"/>
                <w:sz w:val="28"/>
                <w:szCs w:val="28"/>
              </w:rPr>
            </w:r>
          </w:p>
        </w:tc>
        <w:tc>
          <w:tcPr>
            <w:tcW w:w="3000" w:type="dxa"/>
            <w:vMerge w:val="continue"/>
            <w:tcBorders>
              <w:top w:val="single" w:sz="18" w:space="0" w:color="000000"/>
              <w:start w:val="single" w:sz="18" w:space="0" w:color="000000"/>
              <w:bottom w:val="single" w:sz="4" w:space="0" w:color="000000"/>
            </w:tcBorders>
            <w:vAlign w:val="center"/>
          </w:tcPr>
          <w:p>
            <w:pPr>
              <w:pStyle w:val="Normal"/>
              <w:snapToGrid w:val="false"/>
              <w:ind w:start="98" w:end="254" w:hanging="0"/>
              <w:jc w:val="end"/>
              <w:rPr>
                <w:rFonts w:eastAsia="標楷體"/>
                <w:spacing w:val="-6"/>
                <w:sz w:val="28"/>
                <w:szCs w:val="28"/>
              </w:rPr>
            </w:pPr>
            <w:r>
              <w:rPr>
                <w:rFonts w:eastAsia="標楷體"/>
                <w:spacing w:val="-6"/>
                <w:sz w:val="28"/>
                <w:szCs w:val="28"/>
              </w:rPr>
            </w:r>
          </w:p>
        </w:tc>
        <w:tc>
          <w:tcPr>
            <w:tcW w:w="2126" w:type="dxa"/>
            <w:vMerge w:val="continue"/>
            <w:tcBorders>
              <w:top w:val="single" w:sz="18" w:space="0" w:color="000000"/>
              <w:start w:val="single" w:sz="4" w:space="0" w:color="000000"/>
              <w:bottom w:val="single" w:sz="4" w:space="0" w:color="000000"/>
            </w:tcBorders>
            <w:vAlign w:val="center"/>
          </w:tcPr>
          <w:p>
            <w:pPr>
              <w:pStyle w:val="Normal"/>
              <w:snapToGrid w:val="false"/>
              <w:ind w:end="113" w:hanging="0"/>
              <w:jc w:val="end"/>
              <w:rPr>
                <w:rFonts w:eastAsia="標楷體"/>
                <w:sz w:val="28"/>
                <w:szCs w:val="28"/>
              </w:rPr>
            </w:pPr>
            <w:r>
              <w:rPr>
                <w:rFonts w:eastAsia="標楷體"/>
                <w:sz w:val="28"/>
                <w:szCs w:val="28"/>
              </w:rPr>
            </w:r>
          </w:p>
        </w:tc>
        <w:tc>
          <w:tcPr>
            <w:tcW w:w="1276" w:type="dxa"/>
            <w:gridSpan w:val="2"/>
            <w:tcBorders>
              <w:top w:val="single" w:sz="4" w:space="0" w:color="000000"/>
              <w:start w:val="single" w:sz="4" w:space="0" w:color="000000"/>
              <w:bottom w:val="single" w:sz="18" w:space="0" w:color="000000"/>
            </w:tcBorders>
            <w:vAlign w:val="center"/>
          </w:tcPr>
          <w:p>
            <w:pPr>
              <w:pStyle w:val="Normal"/>
              <w:snapToGrid w:val="false"/>
              <w:ind w:end="113" w:hanging="0"/>
              <w:jc w:val="end"/>
              <w:rPr>
                <w:rFonts w:eastAsia="標楷體"/>
                <w:sz w:val="28"/>
                <w:szCs w:val="28"/>
              </w:rPr>
            </w:pPr>
            <w:r>
              <w:rPr>
                <w:rFonts w:eastAsia="標楷體"/>
                <w:sz w:val="28"/>
                <w:szCs w:val="28"/>
              </w:rPr>
              <w:t>女</w:t>
            </w:r>
          </w:p>
        </w:tc>
        <w:tc>
          <w:tcPr>
            <w:tcW w:w="2180" w:type="dxa"/>
            <w:tcBorders>
              <w:top w:val="single" w:sz="4" w:space="0" w:color="000000"/>
              <w:start w:val="single" w:sz="4" w:space="0" w:color="000000"/>
              <w:bottom w:val="single" w:sz="18" w:space="0" w:color="000000"/>
              <w:end w:val="single" w:sz="18" w:space="0" w:color="000000"/>
            </w:tcBorders>
            <w:vAlign w:val="center"/>
          </w:tcPr>
          <w:p>
            <w:pPr>
              <w:pStyle w:val="Normal"/>
              <w:spacing w:lineRule="atLeast" w:line="400"/>
              <w:ind w:start="240" w:hanging="0"/>
              <w:jc w:val="end"/>
              <w:textAlignment w:val="center"/>
              <w:rPr>
                <w:rFonts w:eastAsia="標楷體"/>
              </w:rPr>
            </w:pPr>
            <w:r>
              <w:rPr>
                <w:rFonts w:eastAsia="標楷體"/>
                <w:sz w:val="28"/>
                <w:szCs w:val="28"/>
              </w:rPr>
              <w:t>人</w:t>
            </w:r>
          </w:p>
        </w:tc>
      </w:tr>
      <w:tr>
        <w:trPr>
          <w:trHeight w:val="35"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pacing w:val="-6"/>
                <w:sz w:val="28"/>
                <w:szCs w:val="28"/>
              </w:rPr>
            </w:pPr>
            <w:r>
              <w:rPr>
                <w:rFonts w:eastAsia="標楷體"/>
                <w:spacing w:val="-6"/>
                <w:sz w:val="28"/>
                <w:szCs w:val="28"/>
              </w:rPr>
            </w:r>
          </w:p>
        </w:tc>
        <w:tc>
          <w:tcPr>
            <w:tcW w:w="8567" w:type="dxa"/>
            <w:gridSpan w:val="5"/>
            <w:tcBorders>
              <w:top w:val="single" w:sz="18" w:space="0" w:color="000000"/>
              <w:start w:val="single" w:sz="4" w:space="0" w:color="000000"/>
              <w:bottom w:val="single" w:sz="4" w:space="0" w:color="000000"/>
              <w:end w:val="single" w:sz="12" w:space="0" w:color="000000"/>
            </w:tcBorders>
            <w:vAlign w:val="center"/>
          </w:tcPr>
          <w:p>
            <w:pPr>
              <w:pStyle w:val="Normal"/>
              <w:spacing w:lineRule="atLeast" w:line="400"/>
              <w:ind w:start="240" w:hanging="0"/>
              <w:jc w:val="center"/>
              <w:rPr>
                <w:rFonts w:eastAsia="標楷體"/>
              </w:rPr>
            </w:pPr>
            <w:r>
              <w:rPr>
                <w:rFonts w:eastAsia="標楷體"/>
                <w:sz w:val="28"/>
                <w:szCs w:val="28"/>
              </w:rPr>
              <w:t>合計　</w:t>
            </w:r>
            <w:r>
              <w:rPr>
                <w:rFonts w:eastAsia="標楷體"/>
                <w:sz w:val="28"/>
                <w:szCs w:val="28"/>
              </w:rPr>
              <w:t>　</w:t>
            </w:r>
            <w:r>
              <w:rPr>
                <w:rFonts w:eastAsia="標楷體"/>
                <w:sz w:val="28"/>
                <w:szCs w:val="28"/>
              </w:rPr>
              <w:t>　　　　</w:t>
            </w:r>
            <w:r>
              <w:rPr>
                <w:rFonts w:eastAsia="Times New Roman"/>
                <w:sz w:val="28"/>
                <w:szCs w:val="28"/>
              </w:rPr>
              <w:t xml:space="preserve"> </w:t>
            </w:r>
            <w:r>
              <w:rPr>
                <w:rFonts w:eastAsia="標楷體"/>
                <w:sz w:val="28"/>
                <w:szCs w:val="28"/>
              </w:rPr>
              <w:t>人（總人數）</w:t>
            </w:r>
          </w:p>
        </w:tc>
      </w:tr>
      <w:tr>
        <w:trPr>
          <w:trHeight w:val="3758" w:hRule="atLeast"/>
        </w:trPr>
        <w:tc>
          <w:tcPr>
            <w:tcW w:w="1782" w:type="dxa"/>
            <w:tcBorders>
              <w:top w:val="single" w:sz="4" w:space="0" w:color="000000"/>
              <w:start w:val="single" w:sz="12" w:space="0" w:color="000000"/>
              <w:bottom w:val="single" w:sz="4" w:space="0" w:color="000000"/>
            </w:tcBorders>
            <w:vAlign w:val="center"/>
          </w:tcPr>
          <w:p>
            <w:pPr>
              <w:pStyle w:val="Normal"/>
              <w:jc w:val="center"/>
              <w:rPr>
                <w:rFonts w:eastAsia="標楷體"/>
                <w:sz w:val="28"/>
                <w:szCs w:val="28"/>
              </w:rPr>
            </w:pPr>
            <w:r>
              <w:rPr>
                <w:rFonts w:eastAsia="標楷體"/>
                <w:sz w:val="28"/>
                <w:szCs w:val="28"/>
              </w:rPr>
              <w:t>活動內容（簡述活動對象及課程內容）</w:t>
            </w:r>
          </w:p>
        </w:tc>
        <w:tc>
          <w:tcPr>
            <w:tcW w:w="8567" w:type="dxa"/>
            <w:gridSpan w:val="5"/>
            <w:tcBorders>
              <w:top w:val="single" w:sz="4" w:space="0" w:color="000000"/>
              <w:start w:val="single" w:sz="4" w:space="0" w:color="000000"/>
              <w:bottom w:val="single" w:sz="4" w:space="0" w:color="000000"/>
              <w:end w:val="single" w:sz="12" w:space="0" w:color="000000"/>
            </w:tcBorders>
          </w:tcPr>
          <w:p>
            <w:pPr>
              <w:pStyle w:val="Normal"/>
              <w:snapToGrid w:val="false"/>
              <w:rPr>
                <w:rFonts w:eastAsia="標楷體"/>
                <w:sz w:val="28"/>
                <w:szCs w:val="28"/>
              </w:rPr>
            </w:pPr>
            <w:r>
              <w:rPr>
                <w:rFonts w:eastAsia="標楷體"/>
                <w:sz w:val="28"/>
                <w:szCs w:val="28"/>
              </w:rPr>
            </w:r>
          </w:p>
        </w:tc>
      </w:tr>
      <w:tr>
        <w:trPr>
          <w:trHeight w:val="1083" w:hRule="atLeast"/>
        </w:trPr>
        <w:tc>
          <w:tcPr>
            <w:tcW w:w="1782" w:type="dxa"/>
            <w:vMerge w:val="restart"/>
            <w:tcBorders>
              <w:top w:val="single" w:sz="4" w:space="0" w:color="000000"/>
              <w:start w:val="single" w:sz="12" w:space="0" w:color="000000"/>
              <w:bottom w:val="single" w:sz="4" w:space="0" w:color="000000"/>
            </w:tcBorders>
            <w:vAlign w:val="center"/>
          </w:tcPr>
          <w:p>
            <w:pPr>
              <w:pStyle w:val="Normal"/>
              <w:jc w:val="center"/>
              <w:rPr>
                <w:rFonts w:eastAsia="標楷體"/>
                <w:sz w:val="20"/>
                <w:szCs w:val="20"/>
              </w:rPr>
            </w:pPr>
            <w:r>
              <w:rPr>
                <w:rFonts w:eastAsia="標楷體"/>
                <w:sz w:val="28"/>
                <w:szCs w:val="28"/>
              </w:rPr>
              <w:t>效益評估</w:t>
            </w:r>
          </w:p>
        </w:tc>
        <w:tc>
          <w:tcPr>
            <w:tcW w:w="8567" w:type="dxa"/>
            <w:gridSpan w:val="5"/>
            <w:tcBorders>
              <w:top w:val="single" w:sz="4" w:space="0" w:color="000000"/>
              <w:start w:val="single" w:sz="4" w:space="0" w:color="000000"/>
              <w:bottom w:val="single" w:sz="4" w:space="0" w:color="000000"/>
              <w:end w:val="single" w:sz="12" w:space="0" w:color="000000"/>
            </w:tcBorders>
          </w:tcPr>
          <w:p>
            <w:pPr>
              <w:pStyle w:val="Normal"/>
              <w:rPr/>
            </w:pPr>
            <w:r>
              <w:rPr>
                <w:rFonts w:eastAsia="標楷體"/>
              </w:rPr>
              <w:t>一、</w:t>
            </w:r>
            <w:r>
              <w:rPr>
                <w:rFonts w:eastAsia="標楷體"/>
              </w:rPr>
              <w:t>參訓</w:t>
            </w:r>
            <w:r>
              <w:rPr>
                <w:rFonts w:eastAsia="標楷體"/>
              </w:rPr>
              <w:t>對象滿意度：</w:t>
            </w:r>
          </w:p>
        </w:tc>
      </w:tr>
      <w:tr>
        <w:trPr>
          <w:trHeight w:val="1082"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z w:val="28"/>
                <w:szCs w:val="28"/>
              </w:rPr>
            </w:pPr>
            <w:r>
              <w:rPr>
                <w:rFonts w:eastAsia="標楷體"/>
                <w:sz w:val="28"/>
                <w:szCs w:val="28"/>
              </w:rPr>
            </w:r>
          </w:p>
        </w:tc>
        <w:tc>
          <w:tcPr>
            <w:tcW w:w="8567" w:type="dxa"/>
            <w:gridSpan w:val="5"/>
            <w:tcBorders>
              <w:top w:val="single" w:sz="4" w:space="0" w:color="000000"/>
              <w:start w:val="single" w:sz="4" w:space="0" w:color="000000"/>
              <w:bottom w:val="single" w:sz="4" w:space="0" w:color="000000"/>
              <w:end w:val="single" w:sz="12" w:space="0" w:color="000000"/>
            </w:tcBorders>
          </w:tcPr>
          <w:p>
            <w:pPr>
              <w:pStyle w:val="Normal"/>
              <w:rPr>
                <w:rFonts w:eastAsia="標楷體"/>
              </w:rPr>
            </w:pPr>
            <w:r>
              <w:rPr>
                <w:rFonts w:eastAsia="標楷體"/>
              </w:rPr>
              <w:t>二、</w:t>
            </w:r>
            <w:r>
              <w:rPr>
                <w:rFonts w:eastAsia="標楷體"/>
              </w:rPr>
              <w:t>結案時能上網、收發電子郵件</w:t>
            </w:r>
            <w:r>
              <w:rPr>
                <w:rFonts w:eastAsia="標楷體"/>
              </w:rPr>
              <w:t>、建檔及運用網路資料</w:t>
            </w:r>
            <w:r>
              <w:rPr>
                <w:rFonts w:eastAsia="標楷體"/>
              </w:rPr>
              <w:t>之學員人數：</w:t>
            </w:r>
          </w:p>
          <w:p>
            <w:pPr>
              <w:pStyle w:val="Normal"/>
              <w:rPr>
                <w:rFonts w:eastAsia="標楷體"/>
              </w:rPr>
            </w:pPr>
            <w:r>
              <w:rPr>
                <w:rFonts w:eastAsia="標楷體"/>
              </w:rPr>
            </w:r>
          </w:p>
        </w:tc>
      </w:tr>
      <w:tr>
        <w:trPr>
          <w:trHeight w:val="1082" w:hRule="atLeast"/>
        </w:trPr>
        <w:tc>
          <w:tcPr>
            <w:tcW w:w="1782" w:type="dxa"/>
            <w:vMerge w:val="continue"/>
            <w:tcBorders>
              <w:top w:val="single" w:sz="4" w:space="0" w:color="000000"/>
              <w:start w:val="single" w:sz="12" w:space="0" w:color="000000"/>
              <w:bottom w:val="single" w:sz="4" w:space="0" w:color="000000"/>
            </w:tcBorders>
            <w:vAlign w:val="center"/>
          </w:tcPr>
          <w:p>
            <w:pPr>
              <w:pStyle w:val="Normal"/>
              <w:snapToGrid w:val="false"/>
              <w:jc w:val="center"/>
              <w:rPr>
                <w:rFonts w:eastAsia="標楷體"/>
                <w:sz w:val="28"/>
                <w:szCs w:val="28"/>
              </w:rPr>
            </w:pPr>
            <w:r>
              <w:rPr>
                <w:rFonts w:eastAsia="標楷體"/>
                <w:sz w:val="28"/>
                <w:szCs w:val="28"/>
              </w:rPr>
            </w:r>
          </w:p>
        </w:tc>
        <w:tc>
          <w:tcPr>
            <w:tcW w:w="8567" w:type="dxa"/>
            <w:gridSpan w:val="5"/>
            <w:tcBorders>
              <w:top w:val="single" w:sz="4" w:space="0" w:color="000000"/>
              <w:start w:val="single" w:sz="4" w:space="0" w:color="000000"/>
              <w:bottom w:val="single" w:sz="12" w:space="0" w:color="000000"/>
              <w:end w:val="single" w:sz="12" w:space="0" w:color="000000"/>
            </w:tcBorders>
          </w:tcPr>
          <w:p>
            <w:pPr>
              <w:pStyle w:val="Normal"/>
              <w:rPr/>
            </w:pPr>
            <w:r>
              <w:rPr>
                <w:rFonts w:eastAsia="標楷體"/>
              </w:rPr>
              <w:t>三、</w:t>
            </w:r>
            <w:r>
              <w:rPr>
                <w:rFonts w:eastAsia="標楷體"/>
              </w:rPr>
              <w:t>其他</w:t>
            </w:r>
            <w:r>
              <w:rPr>
                <w:rFonts w:eastAsia="標楷體"/>
              </w:rPr>
              <w:t>：</w:t>
            </w:r>
          </w:p>
        </w:tc>
      </w:tr>
    </w:tbl>
    <w:p>
      <w:pPr>
        <w:pStyle w:val="Normal"/>
        <w:ind w:start="720" w:hanging="720"/>
        <w:rPr/>
      </w:pPr>
      <w:r>
        <w:rPr>
          <w:rFonts w:ascii="標楷體" w:hAnsi="標楷體" w:cs="標楷體" w:eastAsia="標楷體"/>
        </w:rPr>
        <w:t>備註：接受本部推展社會福利補助經費辦理婦女及單親家長生活資訊教育訓練之計畫，受補助單位核銷時應填具學員名冊</w:t>
      </w:r>
      <w:r>
        <w:rPr>
          <w:rFonts w:eastAsia="標楷體" w:cs="標楷體" w:ascii="標楷體" w:hAnsi="標楷體"/>
        </w:rPr>
        <w:t>(</w:t>
      </w:r>
      <w:r>
        <w:rPr>
          <w:rFonts w:ascii="標楷體" w:hAnsi="標楷體" w:cs="標楷體" w:eastAsia="標楷體"/>
        </w:rPr>
        <w:t>附件三十</w:t>
      </w:r>
      <w:r>
        <w:rPr>
          <w:rFonts w:eastAsia="標楷體" w:cs="標楷體" w:ascii="標楷體" w:hAnsi="標楷體"/>
        </w:rPr>
        <w:t>)</w:t>
      </w:r>
      <w:r>
        <w:rPr>
          <w:rFonts w:ascii="標楷體" w:hAnsi="標楷體" w:cs="標楷體" w:eastAsia="標楷體"/>
        </w:rPr>
        <w:t>及本成果報告表；層轉直轄市</w:t>
      </w:r>
      <w:r>
        <w:rPr>
          <w:rFonts w:eastAsia="標楷體" w:cs="標楷體" w:ascii="標楷體" w:hAnsi="標楷體"/>
        </w:rPr>
        <w:t>/</w:t>
      </w:r>
      <w:r>
        <w:rPr>
          <w:rFonts w:ascii="標楷體" w:hAnsi="標楷體" w:cs="標楷體" w:eastAsia="標楷體"/>
        </w:rPr>
        <w:t>縣</w:t>
      </w:r>
      <w:r>
        <w:rPr>
          <w:rFonts w:eastAsia="標楷體" w:cs="標楷體" w:ascii="標楷體" w:hAnsi="標楷體"/>
        </w:rPr>
        <w:t>(</w:t>
      </w:r>
      <w:r>
        <w:rPr>
          <w:rFonts w:ascii="標楷體" w:hAnsi="標楷體" w:cs="標楷體" w:eastAsia="標楷體"/>
        </w:rPr>
        <w:t>市</w:t>
      </w:r>
      <w:r>
        <w:rPr>
          <w:rFonts w:eastAsia="標楷體" w:cs="標楷體" w:ascii="標楷體" w:hAnsi="標楷體"/>
        </w:rPr>
        <w:t>)</w:t>
      </w:r>
      <w:r>
        <w:rPr>
          <w:rFonts w:ascii="標楷體" w:hAnsi="標楷體" w:cs="標楷體" w:eastAsia="標楷體"/>
        </w:rPr>
        <w:t>政府應於報部辦理核銷結案時一併檢附。</w:t>
      </w:r>
    </w:p>
    <w:p>
      <w:pPr>
        <w:pStyle w:val="Normal"/>
        <w:rPr>
          <w:rFonts w:ascii="標楷體" w:hAnsi="標楷體" w:eastAsia="標楷體" w:cs="標楷體"/>
          <w:b/>
          <w:b/>
          <w:bCs/>
        </w:rPr>
      </w:pPr>
      <w:r>
        <w:rPr>
          <w:rFonts w:eastAsia="標楷體" w:cs="標楷體" w:ascii="標楷體" w:hAnsi="標楷體"/>
          <w:b/>
          <w:bCs/>
        </w:rPr>
      </w:r>
    </w:p>
    <w:p>
      <w:pPr>
        <w:pStyle w:val="Normal"/>
        <w:spacing w:lineRule="exact" w:line="480" w:before="120" w:after="240"/>
        <w:ind w:start="1441" w:hanging="1441"/>
        <w:rPr/>
      </w:pPr>
      <w:r>
        <w:rPr>
          <w:rFonts w:ascii="標楷體" w:hAnsi="標楷體" w:cs="標楷體" w:eastAsia="標楷體"/>
          <w:b/>
        </w:rPr>
        <w:t>附件三十二</w:t>
      </w:r>
      <w:r>
        <w:rPr>
          <w:rFonts w:eastAsia="標楷體" w:cs="Arial" w:ascii="標楷體" w:hAnsi="標楷體"/>
          <w:b/>
          <w:sz w:val="34"/>
          <w:szCs w:val="34"/>
        </w:rPr>
        <w:br/>
      </w:r>
      <w:r>
        <w:rPr>
          <w:rFonts w:ascii="標楷體" w:hAnsi="標楷體" w:cs="Arial" w:eastAsia="標楷體"/>
          <w:b/>
          <w:sz w:val="32"/>
          <w:szCs w:val="32"/>
        </w:rPr>
        <w:t>接受內政部補助辦理</w:t>
      </w:r>
      <w:r>
        <w:rPr>
          <w:rFonts w:ascii="標楷體" w:hAnsi="標楷體" w:cs="Arial" w:eastAsia="標楷體"/>
          <w:b/>
          <w:sz w:val="32"/>
          <w:szCs w:val="32"/>
        </w:rPr>
        <w:t>身心障礙者資訊教育活動</w:t>
      </w:r>
    </w:p>
    <w:p>
      <w:pPr>
        <w:pStyle w:val="Normal"/>
        <w:spacing w:lineRule="exact" w:line="480" w:before="120" w:after="240"/>
        <w:jc w:val="center"/>
        <w:rPr/>
      </w:pPr>
      <w:r>
        <w:rPr>
          <w:rFonts w:ascii="標楷體" w:hAnsi="標楷體" w:cs="Arial" w:eastAsia="標楷體"/>
          <w:b/>
          <w:sz w:val="32"/>
          <w:szCs w:val="32"/>
        </w:rPr>
        <w:t>工作</w:t>
      </w:r>
      <w:r>
        <w:rPr/>
        <w:t>成果報告表</w:t>
      </w:r>
    </w:p>
    <w:tbl>
      <w:tblPr>
        <w:tblW w:w="9516" w:type="dxa"/>
        <w:jc w:val="center"/>
        <w:tblInd w:w="0" w:type="dxa"/>
        <w:tblCellMar>
          <w:top w:w="0" w:type="dxa"/>
          <w:start w:w="28" w:type="dxa"/>
          <w:bottom w:w="0" w:type="dxa"/>
          <w:end w:w="28" w:type="dxa"/>
        </w:tblCellMar>
      </w:tblPr>
      <w:tblGrid>
        <w:gridCol w:w="1688"/>
        <w:gridCol w:w="2758"/>
        <w:gridCol w:w="1393"/>
        <w:gridCol w:w="1477"/>
        <w:gridCol w:w="2200"/>
      </w:tblGrid>
      <w:tr>
        <w:trPr>
          <w:trHeight w:val="737" w:hRule="atLeast"/>
        </w:trPr>
        <w:tc>
          <w:tcPr>
            <w:tcW w:w="1688" w:type="dxa"/>
            <w:tcBorders>
              <w:top w:val="single" w:sz="12" w:space="0" w:color="000000"/>
              <w:start w:val="single" w:sz="12"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辦理單位</w:t>
            </w:r>
          </w:p>
        </w:tc>
        <w:tc>
          <w:tcPr>
            <w:tcW w:w="4151" w:type="dxa"/>
            <w:gridSpan w:val="2"/>
            <w:tcBorders>
              <w:top w:val="single" w:sz="12" w:space="0" w:color="000000"/>
              <w:start w:val="single" w:sz="4" w:space="0" w:color="000000"/>
              <w:bottom w:val="single" w:sz="4" w:space="0" w:color="000000"/>
            </w:tcBorders>
            <w:vAlign w:val="center"/>
          </w:tcPr>
          <w:p>
            <w:pPr>
              <w:pStyle w:val="Normal"/>
              <w:snapToGrid w:val="false"/>
              <w:rPr>
                <w:rFonts w:ascii="標楷體" w:hAnsi="標楷體" w:eastAsia="標楷體" w:cs="Arial"/>
                <w:sz w:val="26"/>
                <w:szCs w:val="26"/>
              </w:rPr>
            </w:pPr>
            <w:r>
              <w:rPr>
                <w:rFonts w:eastAsia="標楷體" w:cs="Arial" w:ascii="標楷體" w:hAnsi="標楷體"/>
                <w:sz w:val="26"/>
                <w:szCs w:val="26"/>
              </w:rPr>
            </w:r>
          </w:p>
        </w:tc>
        <w:tc>
          <w:tcPr>
            <w:tcW w:w="1477" w:type="dxa"/>
            <w:tcBorders>
              <w:top w:val="single" w:sz="12" w:space="0" w:color="000000"/>
              <w:start w:val="single" w:sz="4"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主辦人及</w:t>
            </w:r>
          </w:p>
          <w:p>
            <w:pPr>
              <w:pStyle w:val="Normal"/>
              <w:rPr>
                <w:rFonts w:ascii="標楷體" w:hAnsi="標楷體" w:eastAsia="標楷體" w:cs="Arial"/>
                <w:sz w:val="26"/>
                <w:szCs w:val="26"/>
              </w:rPr>
            </w:pPr>
            <w:r>
              <w:rPr>
                <w:rFonts w:ascii="標楷體" w:hAnsi="標楷體" w:cs="Arial" w:eastAsia="標楷體"/>
                <w:sz w:val="26"/>
                <w:szCs w:val="26"/>
              </w:rPr>
              <w:t>聯絡電話</w:t>
            </w:r>
          </w:p>
        </w:tc>
        <w:tc>
          <w:tcPr>
            <w:tcW w:w="2200" w:type="dxa"/>
            <w:tcBorders>
              <w:top w:val="single" w:sz="12" w:space="0" w:color="000000"/>
              <w:start w:val="single" w:sz="4" w:space="0" w:color="000000"/>
              <w:bottom w:val="single" w:sz="4" w:space="0" w:color="000000"/>
              <w:end w:val="single" w:sz="12" w:space="0" w:color="000000"/>
            </w:tcBorders>
          </w:tcPr>
          <w:p>
            <w:pPr>
              <w:pStyle w:val="Normal"/>
              <w:snapToGrid w:val="false"/>
              <w:jc w:val="both"/>
              <w:rPr>
                <w:rFonts w:ascii="標楷體" w:hAnsi="標楷體" w:eastAsia="標楷體" w:cs="Arial"/>
                <w:sz w:val="28"/>
                <w:szCs w:val="26"/>
              </w:rPr>
            </w:pPr>
            <w:r>
              <w:rPr>
                <w:rFonts w:eastAsia="標楷體" w:cs="Arial" w:ascii="標楷體" w:hAnsi="標楷體"/>
                <w:sz w:val="28"/>
                <w:szCs w:val="26"/>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計畫</w:t>
            </w:r>
            <w:r>
              <w:rPr>
                <w:rFonts w:ascii="標楷體" w:hAnsi="標楷體" w:cs="標楷體" w:eastAsia="標楷體"/>
              </w:rPr>
              <w:t>名稱</w:t>
            </w:r>
          </w:p>
        </w:tc>
        <w:tc>
          <w:tcPr>
            <w:tcW w:w="4151" w:type="dxa"/>
            <w:gridSpan w:val="2"/>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477" w:type="dxa"/>
            <w:tcBorders>
              <w:top w:val="single" w:sz="4" w:space="0" w:color="000000"/>
              <w:start w:val="single" w:sz="4"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計畫編號</w:t>
            </w:r>
          </w:p>
        </w:tc>
        <w:tc>
          <w:tcPr>
            <w:tcW w:w="220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時    間</w:t>
            </w:r>
          </w:p>
        </w:tc>
        <w:tc>
          <w:tcPr>
            <w:tcW w:w="2758" w:type="dxa"/>
            <w:tcBorders>
              <w:top w:val="single" w:sz="4" w:space="0" w:color="000000"/>
              <w:start w:val="single" w:sz="4"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年     月     日</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ascii="標楷體" w:hAnsi="標楷體" w:eastAsia="標楷體" w:cs="Arial"/>
                <w:sz w:val="26"/>
                <w:szCs w:val="26"/>
              </w:rPr>
            </w:pPr>
            <w:r>
              <w:rPr>
                <w:rFonts w:ascii="標楷體" w:hAnsi="標楷體" w:cs="Arial" w:eastAsia="標楷體"/>
                <w:sz w:val="26"/>
                <w:szCs w:val="26"/>
              </w:rPr>
              <w:t>與計畫預定時間相同。</w:t>
            </w:r>
          </w:p>
          <w:p>
            <w:pPr>
              <w:pStyle w:val="Normal"/>
              <w:numPr>
                <w:ilvl w:val="0"/>
                <w:numId w:val="4"/>
              </w:numPr>
              <w:rPr>
                <w:rFonts w:ascii="標楷體" w:hAnsi="標楷體" w:eastAsia="標楷體" w:cs="Arial"/>
                <w:sz w:val="26"/>
                <w:szCs w:val="26"/>
              </w:rPr>
            </w:pPr>
            <w:r>
              <w:rPr>
                <w:rFonts w:ascii="標楷體" w:hAnsi="標楷體" w:cs="Arial" w:eastAsia="標楷體"/>
                <w:sz w:val="26"/>
                <w:szCs w:val="26"/>
              </w:rPr>
              <w:t>因故更改時間，原因：</w:t>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地    點</w:t>
            </w:r>
          </w:p>
        </w:tc>
        <w:tc>
          <w:tcPr>
            <w:tcW w:w="2758" w:type="dxa"/>
            <w:tcBorders>
              <w:top w:val="single" w:sz="4" w:space="0" w:color="000000"/>
              <w:start w:val="single" w:sz="4" w:space="0" w:color="000000"/>
              <w:bottom w:val="single" w:sz="4" w:space="0" w:color="000000"/>
            </w:tcBorders>
          </w:tcPr>
          <w:p>
            <w:pPr>
              <w:pStyle w:val="Normal"/>
              <w:snapToGrid w:val="false"/>
              <w:jc w:val="both"/>
              <w:rPr>
                <w:rFonts w:ascii="標楷體" w:hAnsi="標楷體" w:eastAsia="標楷體" w:cs="Arial"/>
                <w:sz w:val="26"/>
                <w:szCs w:val="26"/>
              </w:rPr>
            </w:pPr>
            <w:r>
              <w:rPr>
                <w:rFonts w:eastAsia="標楷體" w:cs="Arial" w:ascii="標楷體" w:hAnsi="標楷體"/>
                <w:sz w:val="26"/>
                <w:szCs w:val="26"/>
              </w:rPr>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numPr>
                <w:ilvl w:val="0"/>
                <w:numId w:val="4"/>
              </w:numPr>
              <w:rPr>
                <w:rFonts w:ascii="標楷體" w:hAnsi="標楷體" w:eastAsia="標楷體" w:cs="Arial"/>
                <w:sz w:val="26"/>
                <w:szCs w:val="26"/>
              </w:rPr>
            </w:pPr>
            <w:r>
              <w:rPr>
                <w:rFonts w:ascii="標楷體" w:hAnsi="標楷體" w:cs="Arial" w:eastAsia="標楷體"/>
                <w:sz w:val="26"/>
                <w:szCs w:val="26"/>
              </w:rPr>
              <w:t>與計畫預定地點相同。</w:t>
            </w:r>
          </w:p>
          <w:p>
            <w:pPr>
              <w:pStyle w:val="Normal"/>
              <w:numPr>
                <w:ilvl w:val="0"/>
                <w:numId w:val="4"/>
              </w:numPr>
              <w:rPr>
                <w:rFonts w:ascii="標楷體" w:hAnsi="標楷體" w:eastAsia="標楷體" w:cs="Arial"/>
                <w:sz w:val="26"/>
                <w:szCs w:val="26"/>
              </w:rPr>
            </w:pPr>
            <w:r>
              <w:rPr>
                <w:rFonts w:ascii="標楷體" w:hAnsi="標楷體" w:cs="Arial" w:eastAsia="標楷體"/>
                <w:sz w:val="26"/>
                <w:szCs w:val="26"/>
              </w:rPr>
              <w:t>因故更改地點，原因：</w:t>
            </w:r>
          </w:p>
        </w:tc>
      </w:tr>
      <w:tr>
        <w:trPr>
          <w:trHeight w:val="737" w:hRule="atLeast"/>
        </w:trPr>
        <w:tc>
          <w:tcPr>
            <w:tcW w:w="1688" w:type="dxa"/>
            <w:vMerge w:val="restart"/>
            <w:tcBorders>
              <w:top w:val="single" w:sz="4" w:space="0" w:color="000000"/>
              <w:start w:val="single" w:sz="12" w:space="0" w:color="000000"/>
              <w:bottom w:val="single" w:sz="4" w:space="0" w:color="000000"/>
            </w:tcBorders>
            <w:vAlign w:val="center"/>
          </w:tcPr>
          <w:p>
            <w:pPr>
              <w:pStyle w:val="Normal"/>
              <w:rPr>
                <w:rFonts w:ascii="標楷體" w:hAnsi="標楷體" w:eastAsia="標楷體" w:cs="Arial"/>
                <w:spacing w:val="-20"/>
                <w:sz w:val="26"/>
                <w:szCs w:val="26"/>
              </w:rPr>
            </w:pPr>
            <w:r>
              <w:rPr>
                <w:rFonts w:ascii="標楷體" w:hAnsi="標楷體" w:cs="Arial" w:eastAsia="標楷體"/>
                <w:spacing w:val="-20"/>
                <w:sz w:val="26"/>
                <w:szCs w:val="26"/>
              </w:rPr>
              <w:t>經費支出概況</w:t>
            </w:r>
          </w:p>
          <w:p>
            <w:pPr>
              <w:pStyle w:val="Normal"/>
              <w:rPr/>
            </w:pPr>
            <w:r>
              <w:rPr>
                <w:rFonts w:eastAsia="標楷體" w:cs="Arial" w:ascii="標楷體" w:hAnsi="標楷體"/>
                <w:sz w:val="22"/>
                <w:szCs w:val="22"/>
              </w:rPr>
              <w:t>(</w:t>
            </w:r>
            <w:r>
              <w:rPr>
                <w:rFonts w:ascii="標楷體" w:hAnsi="標楷體" w:cs="Arial" w:eastAsia="標楷體"/>
                <w:spacing w:val="-20"/>
                <w:sz w:val="22"/>
                <w:szCs w:val="22"/>
              </w:rPr>
              <w:t>單位：新臺幣</w:t>
            </w:r>
            <w:r>
              <w:rPr>
                <w:rFonts w:eastAsia="標楷體" w:cs="Arial" w:ascii="標楷體" w:hAnsi="標楷體"/>
                <w:sz w:val="22"/>
                <w:szCs w:val="22"/>
              </w:rPr>
              <w:t>)</w:t>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Arial"/>
                <w:sz w:val="26"/>
                <w:szCs w:val="26"/>
              </w:rPr>
            </w:pPr>
            <w:r>
              <w:rPr>
                <w:rFonts w:ascii="標楷體" w:hAnsi="標楷體" w:cs="Arial" w:eastAsia="標楷體"/>
                <w:sz w:val="26"/>
                <w:szCs w:val="26"/>
              </w:rPr>
              <w:t>實際支出總經費</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Arial"/>
                <w:sz w:val="26"/>
                <w:szCs w:val="26"/>
              </w:rPr>
            </w:pPr>
            <w:r>
              <w:rPr>
                <w:rFonts w:eastAsia="標楷體" w:cs="Arial" w:ascii="標楷體" w:hAnsi="標楷體"/>
                <w:sz w:val="26"/>
                <w:szCs w:val="26"/>
              </w:rPr>
              <w:t>(</w:t>
            </w:r>
            <w:r>
              <w:rPr>
                <w:rFonts w:ascii="標楷體" w:hAnsi="標楷體" w:cs="Arial" w:eastAsia="標楷體"/>
                <w:sz w:val="26"/>
                <w:szCs w:val="26"/>
              </w:rPr>
              <w:t>元</w:t>
            </w:r>
            <w:r>
              <w:rPr>
                <w:rFonts w:eastAsia="標楷體" w:cs="Arial" w:ascii="標楷體" w:hAnsi="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cs="Arial"/>
                <w:sz w:val="26"/>
                <w:szCs w:val="26"/>
              </w:rPr>
            </w:pPr>
            <w:r>
              <w:rPr>
                <w:rFonts w:eastAsia="標楷體" w:cs="Arial" w:ascii="標楷體" w:hAnsi="標楷體"/>
                <w:sz w:val="26"/>
                <w:szCs w:val="26"/>
              </w:rPr>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Arial"/>
                <w:sz w:val="26"/>
                <w:szCs w:val="26"/>
              </w:rPr>
            </w:pPr>
            <w:r>
              <w:rPr>
                <w:rFonts w:ascii="標楷體" w:hAnsi="標楷體" w:cs="Arial" w:eastAsia="標楷體"/>
                <w:sz w:val="26"/>
                <w:szCs w:val="26"/>
              </w:rPr>
              <w:t>核銷金額</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Arial"/>
                <w:sz w:val="26"/>
                <w:szCs w:val="26"/>
              </w:rPr>
            </w:pPr>
            <w:r>
              <w:rPr>
                <w:rFonts w:eastAsia="標楷體" w:cs="Arial" w:ascii="標楷體" w:hAnsi="標楷體"/>
                <w:sz w:val="26"/>
                <w:szCs w:val="26"/>
              </w:rPr>
              <w:t>(</w:t>
            </w:r>
            <w:r>
              <w:rPr>
                <w:rFonts w:ascii="標楷體" w:hAnsi="標楷體" w:cs="Arial" w:eastAsia="標楷體"/>
                <w:sz w:val="26"/>
                <w:szCs w:val="26"/>
              </w:rPr>
              <w:t>元</w:t>
            </w:r>
            <w:r>
              <w:rPr>
                <w:rFonts w:eastAsia="標楷體" w:cs="Arial" w:ascii="標楷體" w:hAnsi="標楷體"/>
                <w:sz w:val="26"/>
                <w:szCs w:val="26"/>
              </w:rPr>
              <w:t>)</w:t>
            </w:r>
          </w:p>
        </w:tc>
      </w:tr>
      <w:tr>
        <w:trPr>
          <w:trHeight w:val="737" w:hRule="atLeast"/>
        </w:trPr>
        <w:tc>
          <w:tcPr>
            <w:tcW w:w="1688"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cs="Arial"/>
                <w:sz w:val="26"/>
                <w:szCs w:val="26"/>
              </w:rPr>
            </w:pPr>
            <w:r>
              <w:rPr>
                <w:rFonts w:eastAsia="標楷體" w:cs="Arial" w:ascii="標楷體" w:hAnsi="標楷體"/>
                <w:sz w:val="26"/>
                <w:szCs w:val="26"/>
              </w:rPr>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Arial"/>
                <w:sz w:val="26"/>
                <w:szCs w:val="26"/>
              </w:rPr>
            </w:pPr>
            <w:r>
              <w:rPr>
                <w:rFonts w:ascii="標楷體" w:hAnsi="標楷體" w:cs="Arial" w:eastAsia="標楷體"/>
                <w:sz w:val="26"/>
                <w:szCs w:val="26"/>
              </w:rPr>
              <w:t>繳回金額</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Arial"/>
                <w:sz w:val="26"/>
                <w:szCs w:val="26"/>
              </w:rPr>
            </w:pPr>
            <w:r>
              <w:rPr>
                <w:rFonts w:eastAsia="標楷體" w:cs="Arial" w:ascii="標楷體" w:hAnsi="標楷體"/>
                <w:sz w:val="26"/>
                <w:szCs w:val="26"/>
              </w:rPr>
              <w:t>(</w:t>
            </w:r>
            <w:r>
              <w:rPr>
                <w:rFonts w:ascii="標楷體" w:hAnsi="標楷體" w:cs="Arial" w:eastAsia="標楷體"/>
                <w:sz w:val="26"/>
                <w:szCs w:val="26"/>
              </w:rPr>
              <w:t>元</w:t>
            </w:r>
            <w:r>
              <w:rPr>
                <w:rFonts w:eastAsia="標楷體" w:cs="Arial" w:ascii="標楷體" w:hAnsi="標楷體"/>
                <w:sz w:val="26"/>
                <w:szCs w:val="26"/>
              </w:rPr>
              <w:t>)</w:t>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參加人數</w:t>
            </w:r>
          </w:p>
        </w:tc>
        <w:tc>
          <w:tcPr>
            <w:tcW w:w="2758" w:type="dxa"/>
            <w:tcBorders>
              <w:top w:val="single" w:sz="4" w:space="0" w:color="000000"/>
              <w:start w:val="single" w:sz="4" w:space="0" w:color="000000"/>
              <w:bottom w:val="single" w:sz="4" w:space="0" w:color="000000"/>
            </w:tcBorders>
            <w:vAlign w:val="center"/>
          </w:tcPr>
          <w:p>
            <w:pPr>
              <w:pStyle w:val="Normal"/>
              <w:ind w:start="120" w:end="120" w:hanging="0"/>
              <w:rPr>
                <w:rFonts w:ascii="標楷體" w:hAnsi="標楷體" w:eastAsia="標楷體" w:cs="Arial"/>
                <w:spacing w:val="-6"/>
                <w:sz w:val="26"/>
                <w:szCs w:val="26"/>
              </w:rPr>
            </w:pPr>
            <w:r>
              <w:rPr>
                <w:rFonts w:ascii="標楷體" w:hAnsi="標楷體" w:cs="Arial" w:eastAsia="標楷體"/>
                <w:spacing w:val="-6"/>
                <w:sz w:val="26"/>
                <w:szCs w:val="26"/>
              </w:rPr>
              <w:t>實際參加</w:t>
            </w:r>
            <w:r>
              <w:rPr>
                <w:rFonts w:eastAsia="標楷體" w:cs="Arial" w:ascii="標楷體" w:hAnsi="標楷體"/>
                <w:spacing w:val="-6"/>
                <w:sz w:val="26"/>
                <w:szCs w:val="26"/>
              </w:rPr>
              <w:t>(</w:t>
            </w:r>
            <w:r>
              <w:rPr>
                <w:rFonts w:ascii="標楷體" w:hAnsi="標楷體" w:cs="Arial" w:eastAsia="標楷體"/>
                <w:spacing w:val="-6"/>
                <w:sz w:val="26"/>
                <w:szCs w:val="26"/>
              </w:rPr>
              <w:t>服務</w:t>
            </w:r>
            <w:r>
              <w:rPr>
                <w:rFonts w:eastAsia="標楷體" w:cs="Arial" w:ascii="標楷體" w:hAnsi="標楷體"/>
                <w:spacing w:val="-6"/>
                <w:sz w:val="26"/>
                <w:szCs w:val="26"/>
              </w:rPr>
              <w:t>)</w:t>
            </w:r>
            <w:r>
              <w:rPr>
                <w:rFonts w:ascii="標楷體" w:hAnsi="標楷體" w:cs="Arial" w:eastAsia="標楷體"/>
                <w:spacing w:val="-6"/>
                <w:sz w:val="26"/>
                <w:szCs w:val="26"/>
              </w:rPr>
              <w:t>人數</w:t>
            </w:r>
          </w:p>
        </w:tc>
        <w:tc>
          <w:tcPr>
            <w:tcW w:w="5070" w:type="dxa"/>
            <w:gridSpan w:val="3"/>
            <w:tcBorders>
              <w:top w:val="single" w:sz="4" w:space="0" w:color="000000"/>
              <w:start w:val="single" w:sz="4" w:space="0" w:color="000000"/>
              <w:bottom w:val="single" w:sz="4" w:space="0" w:color="000000"/>
              <w:end w:val="single" w:sz="12" w:space="0" w:color="000000"/>
            </w:tcBorders>
            <w:vAlign w:val="center"/>
          </w:tcPr>
          <w:p>
            <w:pPr>
              <w:pStyle w:val="Normal"/>
              <w:ind w:firstLine="260"/>
              <w:rPr>
                <w:rFonts w:ascii="標楷體" w:hAnsi="標楷體" w:eastAsia="標楷體" w:cs="Arial"/>
                <w:sz w:val="26"/>
                <w:szCs w:val="26"/>
              </w:rPr>
            </w:pPr>
            <w:r>
              <w:rPr>
                <w:rFonts w:ascii="標楷體" w:hAnsi="標楷體" w:cs="Arial" w:eastAsia="標楷體"/>
                <w:sz w:val="26"/>
                <w:szCs w:val="26"/>
              </w:rPr>
              <w:t>男</w:t>
            </w:r>
            <w:r>
              <w:rPr>
                <w:rFonts w:ascii="標楷體" w:hAnsi="標楷體" w:cs="Arial" w:eastAsia="標楷體"/>
                <w:sz w:val="26"/>
                <w:szCs w:val="26"/>
                <w:u w:val="single"/>
              </w:rPr>
              <w:t>　　　　　　</w:t>
            </w:r>
            <w:r>
              <w:rPr>
                <w:rFonts w:ascii="標楷體" w:hAnsi="標楷體" w:cs="Arial" w:eastAsia="標楷體"/>
                <w:sz w:val="26"/>
                <w:szCs w:val="26"/>
              </w:rPr>
              <w:t>名</w:t>
            </w:r>
            <w:r>
              <w:rPr>
                <w:rFonts w:ascii="標楷體" w:hAnsi="標楷體" w:cs="Arial" w:eastAsia="標楷體"/>
                <w:sz w:val="26"/>
                <w:szCs w:val="26"/>
              </w:rPr>
              <w:t>、</w:t>
            </w:r>
            <w:r>
              <w:rPr>
                <w:rFonts w:ascii="標楷體" w:hAnsi="標楷體" w:cs="Arial" w:eastAsia="標楷體"/>
                <w:sz w:val="26"/>
                <w:szCs w:val="26"/>
              </w:rPr>
              <w:t>女</w:t>
            </w:r>
            <w:r>
              <w:rPr>
                <w:rFonts w:ascii="標楷體" w:hAnsi="標楷體" w:cs="Arial" w:eastAsia="標楷體"/>
                <w:sz w:val="26"/>
                <w:szCs w:val="26"/>
                <w:u w:val="single"/>
              </w:rPr>
              <w:t>　　　　　　</w:t>
            </w:r>
            <w:r>
              <w:rPr>
                <w:rFonts w:ascii="標楷體" w:hAnsi="標楷體" w:cs="Arial" w:eastAsia="標楷體"/>
                <w:sz w:val="26"/>
                <w:szCs w:val="26"/>
              </w:rPr>
              <w:t>名</w:t>
            </w:r>
          </w:p>
        </w:tc>
      </w:tr>
      <w:tr>
        <w:trPr>
          <w:trHeight w:val="737" w:hRule="atLeast"/>
        </w:trPr>
        <w:tc>
          <w:tcPr>
            <w:tcW w:w="1688" w:type="dxa"/>
            <w:tcBorders>
              <w:top w:val="single" w:sz="4" w:space="0" w:color="000000"/>
              <w:start w:val="single" w:sz="12" w:space="0" w:color="000000"/>
              <w:bottom w:val="single" w:sz="4"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學員資料</w:t>
            </w:r>
          </w:p>
        </w:tc>
        <w:tc>
          <w:tcPr>
            <w:tcW w:w="7828" w:type="dxa"/>
            <w:gridSpan w:val="4"/>
            <w:tcBorders>
              <w:top w:val="single" w:sz="4" w:space="0" w:color="000000"/>
              <w:start w:val="single" w:sz="4" w:space="0" w:color="000000"/>
              <w:bottom w:val="single" w:sz="4" w:space="0" w:color="000000"/>
              <w:end w:val="single" w:sz="12" w:space="0" w:color="000000"/>
            </w:tcBorders>
            <w:vAlign w:val="center"/>
          </w:tcPr>
          <w:p>
            <w:pPr>
              <w:pStyle w:val="Normal"/>
              <w:rPr>
                <w:rFonts w:ascii="標楷體" w:hAnsi="標楷體" w:eastAsia="標楷體" w:cs="Arial"/>
                <w:sz w:val="26"/>
                <w:szCs w:val="26"/>
              </w:rPr>
            </w:pPr>
            <w:r>
              <w:rPr>
                <w:rFonts w:eastAsia="標楷體" w:cs="Arial" w:ascii="標楷體" w:hAnsi="標楷體"/>
                <w:sz w:val="26"/>
                <w:szCs w:val="26"/>
              </w:rPr>
              <w:t>1.</w:t>
            </w:r>
            <w:r>
              <w:rPr>
                <w:rFonts w:ascii="標楷體" w:hAnsi="標楷體" w:cs="Arial" w:eastAsia="標楷體"/>
                <w:sz w:val="26"/>
                <w:szCs w:val="26"/>
              </w:rPr>
              <w:t>就學</w:t>
            </w:r>
            <w:r>
              <w:rPr>
                <w:rFonts w:eastAsia="標楷體" w:cs="Arial" w:ascii="標楷體" w:hAnsi="標楷體"/>
                <w:sz w:val="26"/>
                <w:szCs w:val="26"/>
              </w:rPr>
              <w:t>/</w:t>
            </w:r>
            <w:r>
              <w:rPr>
                <w:rFonts w:ascii="標楷體" w:hAnsi="標楷體" w:cs="Arial" w:eastAsia="標楷體"/>
                <w:sz w:val="26"/>
                <w:szCs w:val="26"/>
              </w:rPr>
              <w:t xml:space="preserve">就業狀況 </w:t>
            </w:r>
          </w:p>
          <w:p>
            <w:pPr>
              <w:pStyle w:val="Normal"/>
              <w:rPr>
                <w:rFonts w:ascii="標楷體" w:hAnsi="標楷體" w:eastAsia="標楷體" w:cs="Arial"/>
                <w:sz w:val="26"/>
                <w:szCs w:val="26"/>
              </w:rPr>
            </w:pPr>
            <w:r>
              <w:rPr>
                <w:rFonts w:ascii="標楷體" w:hAnsi="標楷體" w:cs="Arial" w:eastAsia="標楷體"/>
                <w:sz w:val="26"/>
                <w:szCs w:val="26"/>
              </w:rPr>
              <w:t>（</w:t>
            </w:r>
            <w:r>
              <w:rPr>
                <w:rFonts w:eastAsia="標楷體" w:cs="Arial" w:ascii="標楷體" w:hAnsi="標楷體"/>
                <w:sz w:val="26"/>
                <w:szCs w:val="26"/>
              </w:rPr>
              <w:t>1</w:t>
            </w:r>
            <w:r>
              <w:rPr>
                <w:rFonts w:ascii="標楷體" w:hAnsi="標楷體" w:cs="Arial" w:eastAsia="標楷體"/>
                <w:sz w:val="26"/>
                <w:szCs w:val="26"/>
              </w:rPr>
              <w:t>）就學＿＿人 （</w:t>
            </w:r>
            <w:r>
              <w:rPr>
                <w:rFonts w:eastAsia="標楷體" w:cs="Arial" w:ascii="標楷體" w:hAnsi="標楷體"/>
                <w:sz w:val="26"/>
                <w:szCs w:val="26"/>
              </w:rPr>
              <w:t>2</w:t>
            </w:r>
            <w:r>
              <w:rPr>
                <w:rFonts w:ascii="標楷體" w:hAnsi="標楷體" w:cs="Arial" w:eastAsia="標楷體"/>
                <w:sz w:val="26"/>
                <w:szCs w:val="26"/>
              </w:rPr>
              <w:t>）就業＿＿人（</w:t>
            </w:r>
            <w:r>
              <w:rPr>
                <w:rFonts w:eastAsia="標楷體" w:cs="Arial" w:ascii="標楷體" w:hAnsi="標楷體"/>
                <w:sz w:val="26"/>
                <w:szCs w:val="26"/>
              </w:rPr>
              <w:t>3</w:t>
            </w:r>
            <w:r>
              <w:rPr>
                <w:rFonts w:ascii="標楷體" w:hAnsi="標楷體" w:cs="Arial" w:eastAsia="標楷體"/>
                <w:sz w:val="26"/>
                <w:szCs w:val="26"/>
              </w:rPr>
              <w:t>）待業＿＿人</w:t>
            </w:r>
          </w:p>
          <w:p>
            <w:pPr>
              <w:pStyle w:val="Normal"/>
              <w:rPr>
                <w:rFonts w:ascii="標楷體" w:hAnsi="標楷體" w:eastAsia="標楷體" w:cs="Arial"/>
                <w:sz w:val="26"/>
                <w:szCs w:val="26"/>
              </w:rPr>
            </w:pPr>
            <w:r>
              <w:rPr>
                <w:rFonts w:eastAsia="標楷體" w:cs="Arial" w:ascii="標楷體" w:hAnsi="標楷體"/>
                <w:sz w:val="26"/>
                <w:szCs w:val="26"/>
              </w:rPr>
              <w:t>2.</w:t>
            </w:r>
            <w:r>
              <w:rPr>
                <w:rFonts w:ascii="標楷體" w:hAnsi="標楷體" w:cs="Arial" w:eastAsia="標楷體"/>
                <w:sz w:val="26"/>
                <w:szCs w:val="26"/>
              </w:rPr>
              <w:t>障別（請填寫學員之障別及人數）</w:t>
            </w:r>
          </w:p>
          <w:p>
            <w:pPr>
              <w:pStyle w:val="Normal"/>
              <w:rPr>
                <w:rFonts w:ascii="標楷體" w:hAnsi="標楷體" w:eastAsia="標楷體" w:cs="Arial"/>
                <w:sz w:val="26"/>
                <w:szCs w:val="26"/>
                <w:u w:val="single"/>
              </w:rPr>
            </w:pPr>
            <w:r>
              <w:rPr>
                <w:rFonts w:eastAsia="標楷體" w:cs="Arial" w:ascii="標楷體" w:hAnsi="標楷體"/>
                <w:sz w:val="26"/>
                <w:szCs w:val="26"/>
                <w:u w:val="single"/>
              </w:rPr>
            </w:r>
          </w:p>
        </w:tc>
      </w:tr>
      <w:tr>
        <w:trPr>
          <w:trHeight w:val="1144" w:hRule="atLeast"/>
        </w:trPr>
        <w:tc>
          <w:tcPr>
            <w:tcW w:w="1688" w:type="dxa"/>
            <w:tcBorders>
              <w:top w:val="single" w:sz="4" w:space="0" w:color="000000"/>
              <w:start w:val="single" w:sz="12" w:space="0" w:color="000000"/>
              <w:bottom w:val="single" w:sz="12" w:space="0" w:color="000000"/>
            </w:tcBorders>
            <w:vAlign w:val="center"/>
          </w:tcPr>
          <w:p>
            <w:pPr>
              <w:pStyle w:val="Normal"/>
              <w:rPr>
                <w:rFonts w:ascii="標楷體" w:hAnsi="標楷體" w:eastAsia="標楷體" w:cs="Arial"/>
                <w:sz w:val="26"/>
                <w:szCs w:val="26"/>
              </w:rPr>
            </w:pPr>
            <w:r>
              <w:rPr>
                <w:rFonts w:ascii="標楷體" w:hAnsi="標楷體" w:cs="Arial" w:eastAsia="標楷體"/>
                <w:sz w:val="26"/>
                <w:szCs w:val="26"/>
              </w:rPr>
              <w:t>效益評估</w:t>
            </w:r>
          </w:p>
        </w:tc>
        <w:tc>
          <w:tcPr>
            <w:tcW w:w="7828" w:type="dxa"/>
            <w:gridSpan w:val="4"/>
            <w:tcBorders>
              <w:top w:val="single" w:sz="4" w:space="0" w:color="000000"/>
              <w:start w:val="single" w:sz="4" w:space="0" w:color="000000"/>
              <w:bottom w:val="single" w:sz="12" w:space="0" w:color="000000"/>
              <w:end w:val="single" w:sz="12" w:space="0" w:color="000000"/>
            </w:tcBorders>
          </w:tcPr>
          <w:p>
            <w:pPr>
              <w:pStyle w:val="Normal"/>
              <w:rPr/>
            </w:pPr>
            <w:r>
              <w:rPr>
                <w:rFonts w:ascii="標楷體" w:hAnsi="標楷體" w:cs="Arial" w:eastAsia="標楷體"/>
                <w:sz w:val="26"/>
                <w:szCs w:val="26"/>
              </w:rPr>
              <w:t>【</w:t>
            </w:r>
            <w:r>
              <w:rPr>
                <w:rFonts w:ascii="標楷體" w:hAnsi="標楷體" w:cs="標楷體" w:eastAsia="標楷體"/>
              </w:rPr>
              <w:t>摘要提列：</w:t>
            </w:r>
            <w:r>
              <w:rPr>
                <w:rFonts w:eastAsia="標楷體" w:cs="標楷體" w:ascii="標楷體" w:hAnsi="標楷體"/>
              </w:rPr>
              <w:t>1</w:t>
            </w:r>
            <w:r>
              <w:rPr>
                <w:rFonts w:ascii="標楷體" w:hAnsi="標楷體" w:cs="標楷體" w:eastAsia="標楷體"/>
              </w:rPr>
              <w:t>、</w:t>
            </w:r>
            <w:r>
              <w:rPr>
                <w:rFonts w:ascii="標楷體" w:hAnsi="標楷體" w:cs="標楷體" w:eastAsia="標楷體"/>
              </w:rPr>
              <w:t>受益對象滿意度</w:t>
            </w:r>
            <w:r>
              <w:rPr>
                <w:rFonts w:ascii="標楷體" w:hAnsi="標楷體" w:cs="標楷體" w:eastAsia="標楷體"/>
              </w:rPr>
              <w:t>；</w:t>
            </w:r>
            <w:r>
              <w:rPr>
                <w:rFonts w:eastAsia="標楷體" w:cs="標楷體" w:ascii="標楷體" w:hAnsi="標楷體"/>
              </w:rPr>
              <w:t>2</w:t>
            </w:r>
            <w:r>
              <w:rPr>
                <w:rFonts w:ascii="標楷體" w:hAnsi="標楷體" w:cs="標楷體" w:eastAsia="標楷體"/>
              </w:rPr>
              <w:t>、</w:t>
            </w:r>
            <w:r>
              <w:rPr>
                <w:rFonts w:ascii="標楷體" w:hAnsi="標楷體" w:cs="標楷體" w:eastAsia="標楷體"/>
              </w:rPr>
              <w:t>實際參加者是否符合計畫欲服務人口標的群</w:t>
            </w:r>
            <w:r>
              <w:rPr>
                <w:rFonts w:ascii="標楷體" w:hAnsi="標楷體" w:cs="標楷體" w:eastAsia="標楷體"/>
              </w:rPr>
              <w:t>；</w:t>
            </w:r>
            <w:r>
              <w:rPr>
                <w:rFonts w:eastAsia="標楷體" w:cs="標楷體" w:ascii="標楷體" w:hAnsi="標楷體"/>
              </w:rPr>
              <w:t>3</w:t>
            </w:r>
            <w:r>
              <w:rPr>
                <w:rFonts w:ascii="標楷體" w:hAnsi="標楷體" w:cs="標楷體" w:eastAsia="標楷體"/>
              </w:rPr>
              <w:t>、活動效益</w:t>
            </w:r>
            <w:r>
              <w:rPr>
                <w:rFonts w:eastAsia="標楷體" w:cs="標楷體" w:ascii="標楷體" w:hAnsi="標楷體"/>
              </w:rPr>
              <w:t>(</w:t>
            </w:r>
            <w:r>
              <w:rPr>
                <w:rFonts w:ascii="標楷體" w:hAnsi="標楷體" w:cs="標楷體" w:eastAsia="標楷體"/>
              </w:rPr>
              <w:t>資訊能力測驗成果</w:t>
            </w:r>
            <w:r>
              <w:rPr>
                <w:rFonts w:eastAsia="標楷體" w:cs="標楷體" w:ascii="標楷體" w:hAnsi="標楷體"/>
              </w:rPr>
              <w:t>)</w:t>
            </w:r>
            <w:r>
              <w:rPr>
                <w:rFonts w:ascii="標楷體" w:hAnsi="標楷體" w:cs="Arial" w:eastAsia="標楷體"/>
                <w:sz w:val="26"/>
                <w:szCs w:val="26"/>
              </w:rPr>
              <w:t>】</w:t>
            </w:r>
          </w:p>
        </w:tc>
      </w:tr>
    </w:tbl>
    <w:p>
      <w:pPr>
        <w:pStyle w:val="Normal"/>
        <w:spacing w:lineRule="exact" w:line="480" w:before="120" w:after="240"/>
        <w:ind w:start="980" w:hanging="740"/>
        <w:rPr/>
      </w:pPr>
      <w:r>
        <w:rPr>
          <w:rFonts w:ascii="標楷體" w:hAnsi="標楷體" w:cs="標楷體" w:eastAsia="標楷體"/>
          <w:sz w:val="26"/>
          <w:szCs w:val="26"/>
        </w:rPr>
        <w:t>備註：</w:t>
      </w:r>
      <w:r>
        <w:rPr>
          <w:rFonts w:ascii="標楷體" w:hAnsi="標楷體" w:cs="標楷體" w:eastAsia="標楷體"/>
          <w:sz w:val="26"/>
          <w:szCs w:val="26"/>
        </w:rPr>
        <w:t>接受本部補助經費辦理</w:t>
      </w:r>
      <w:r>
        <w:rPr>
          <w:rFonts w:ascii="標楷體" w:hAnsi="標楷體" w:cs="標楷體" w:eastAsia="標楷體"/>
          <w:sz w:val="26"/>
          <w:szCs w:val="26"/>
        </w:rPr>
        <w:t>身心障礙者資訊教育活動</w:t>
      </w:r>
      <w:r>
        <w:rPr>
          <w:rFonts w:ascii="標楷體" w:hAnsi="標楷體" w:cs="標楷體" w:eastAsia="標楷體"/>
          <w:sz w:val="26"/>
          <w:szCs w:val="26"/>
        </w:rPr>
        <w:t>計畫，受補助團體應填具本成果報告表</w:t>
      </w:r>
      <w:r>
        <w:rPr>
          <w:rFonts w:ascii="標楷體" w:hAnsi="標楷體" w:cs="標楷體" w:eastAsia="標楷體"/>
          <w:sz w:val="26"/>
          <w:szCs w:val="26"/>
        </w:rPr>
        <w:t>送部，如係核轉案件，</w:t>
      </w:r>
      <w:r>
        <w:rPr>
          <w:rFonts w:ascii="標楷體" w:hAnsi="標楷體" w:cs="標楷體" w:eastAsia="標楷體"/>
          <w:sz w:val="26"/>
          <w:szCs w:val="26"/>
        </w:rPr>
        <w:t>直轄市</w:t>
      </w:r>
      <w:r>
        <w:rPr>
          <w:rFonts w:eastAsia="標楷體" w:cs="標楷體" w:ascii="標楷體" w:hAnsi="標楷體"/>
          <w:sz w:val="26"/>
          <w:szCs w:val="26"/>
        </w:rPr>
        <w:t>/</w:t>
      </w:r>
      <w:r>
        <w:rPr>
          <w:rFonts w:ascii="標楷體" w:hAnsi="標楷體" w:cs="標楷體" w:eastAsia="標楷體"/>
          <w:sz w:val="26"/>
          <w:szCs w:val="26"/>
        </w:rPr>
        <w:t>縣（市）政府辦理核銷結案</w:t>
      </w:r>
      <w:r>
        <w:rPr>
          <w:rFonts w:ascii="標楷體" w:hAnsi="標楷體" w:cs="標楷體" w:eastAsia="標楷體"/>
          <w:sz w:val="26"/>
          <w:szCs w:val="26"/>
        </w:rPr>
        <w:t>時，應檢附本成果報告表及其他應附文件</w:t>
      </w:r>
    </w:p>
    <w:sectPr>
      <w:footerReference w:type="default" r:id="rId12"/>
      <w:type w:val="nextPage"/>
      <w:pgSz w:w="11906" w:h="16838"/>
      <w:pgMar w:left="1134" w:right="1134" w:header="0" w:top="1134" w:footer="992" w:bottom="107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標楷體">
    <w:charset w:val="88"/>
    <w:family w:val="script"/>
    <w:pitch w:val="default"/>
  </w:font>
  <w:font w:name="Wingdings">
    <w:charset w:val="02"/>
    <w:family w:val="auto"/>
    <w:pitch w:val="variable"/>
  </w:font>
  <w:font w:name="新細明體">
    <w:altName w:val="PMingLiU"/>
    <w:charset w:val="88"/>
    <w:family w:val="roman"/>
    <w:pitch w:val="variable"/>
  </w:font>
  <w:font w:name="細明體">
    <w:altName w:val="MingLiU"/>
    <w:charset w:val="88"/>
    <w:family w:val="modern"/>
    <w:pitch w:val="default"/>
  </w:font>
  <w:font w:name="Liberation Sans">
    <w:altName w:val="Arial"/>
    <w:charset w:val="00" w:characterSet="iso-8859-1"/>
    <w:family w:val="swiss"/>
    <w:pitch w:val="variable"/>
  </w:font>
  <w:font w:name="Arial Unicode MS">
    <w:charset w:val="88"/>
    <w:family w:val="swiss"/>
    <w:pitch w:val="variable"/>
  </w:font>
  <w:font w:name="Tahoma">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57">
              <wp:simplePos x="0" y="0"/>
              <wp:positionH relativeFrom="margin">
                <wp:align>center</wp:align>
              </wp:positionH>
              <wp:positionV relativeFrom="paragraph">
                <wp:posOffset>635</wp:posOffset>
              </wp:positionV>
              <wp:extent cx="127635" cy="146685"/>
              <wp:effectExtent l="0" t="0" r="0" b="0"/>
              <wp:wrapSquare wrapText="largest"/>
              <wp:docPr id="1" name="Frame1"/>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56</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3.6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56</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59">
              <wp:simplePos x="0" y="0"/>
              <wp:positionH relativeFrom="margin">
                <wp:align>center</wp:align>
              </wp:positionH>
              <wp:positionV relativeFrom="paragraph">
                <wp:posOffset>635</wp:posOffset>
              </wp:positionV>
              <wp:extent cx="127635" cy="146685"/>
              <wp:effectExtent l="0" t="0" r="0" b="0"/>
              <wp:wrapSquare wrapText="largest"/>
              <wp:docPr id="2" name="Frame2"/>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58</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530.4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58</w:t>
                    </w:r>
                    <w:r>
                      <w:rPr>
                        <w:rStyle w:val="PageNumber"/>
                      </w:rPr>
                      <w:fldChar w:fldCharType="end"/>
                    </w:r>
                  </w:p>
                </w:txbxContent>
              </v:textbox>
              <w10:wrap type="square" side="largest"/>
            </v:rect>
          </w:pict>
        </mc:Fallback>
      </mc:AlternateContent>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79375" cy="20955"/>
              <wp:effectExtent l="0" t="0" r="0" b="0"/>
              <wp:wrapSquare wrapText="largest"/>
              <wp:docPr id="3" name="Frame4"/>
              <a:graphic xmlns:a="http://schemas.openxmlformats.org/drawingml/2006/main">
                <a:graphicData uri="http://schemas.microsoft.com/office/word/2010/wordprocessingShape">
                  <wps:wsp>
                    <wps:cNvSpPr txBox="1"/>
                    <wps:spPr>
                      <a:xfrm>
                        <a:off x="0" y="0"/>
                        <a:ext cx="79375" cy="20955"/>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6.25pt;height:1.6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90">
              <wp:simplePos x="0" y="0"/>
              <wp:positionH relativeFrom="margin">
                <wp:align>center</wp:align>
              </wp:positionH>
              <wp:positionV relativeFrom="paragraph">
                <wp:posOffset>635</wp:posOffset>
              </wp:positionV>
              <wp:extent cx="127635" cy="146685"/>
              <wp:effectExtent l="0" t="0" r="0" b="0"/>
              <wp:wrapSquare wrapText="largest"/>
              <wp:docPr id="4" name="Frame3"/>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59</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5.95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59</w:t>
                    </w:r>
                    <w:r>
                      <w:rPr>
                        <w:rStyle w:val="PageNumber"/>
                      </w:rPr>
                      <w:fldChar w:fldCharType="end"/>
                    </w:r>
                  </w:p>
                </w:txbxContent>
              </v:textbox>
              <w10:wrap type="square" side="largest"/>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98">
              <wp:simplePos x="0" y="0"/>
              <wp:positionH relativeFrom="margin">
                <wp:align>center</wp:align>
              </wp:positionH>
              <wp:positionV relativeFrom="paragraph">
                <wp:posOffset>635</wp:posOffset>
              </wp:positionV>
              <wp:extent cx="127635" cy="146685"/>
              <wp:effectExtent l="0" t="0" r="0" b="0"/>
              <wp:wrapSquare wrapText="largest"/>
              <wp:docPr id="5" name="Frame6"/>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67</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356.1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67</w:t>
                    </w:r>
                    <w:r>
                      <w:rPr>
                        <w:rStyle w:val="PageNumber"/>
                      </w:rPr>
                      <w:fldChar w:fldCharType="end"/>
                    </w:r>
                  </w:p>
                </w:txbxContent>
              </v:textbox>
              <w10:wrap type="square" side="largest"/>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91">
              <wp:simplePos x="0" y="0"/>
              <wp:positionH relativeFrom="margin">
                <wp:align>center</wp:align>
              </wp:positionH>
              <wp:positionV relativeFrom="paragraph">
                <wp:posOffset>635</wp:posOffset>
              </wp:positionV>
              <wp:extent cx="127635" cy="146685"/>
              <wp:effectExtent l="0" t="0" r="0" b="0"/>
              <wp:wrapSquare wrapText="largest"/>
              <wp:docPr id="6" name="Frame5"/>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60</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356.1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60</w:t>
                    </w:r>
                    <w:r>
                      <w:rPr>
                        <w:rStyle w:val="PageNumber"/>
                      </w:rPr>
                      <w:fldChar w:fldCharType="end"/>
                    </w:r>
                  </w:p>
                </w:txbxContent>
              </v:textbox>
              <w10:wrap type="square" side="largest"/>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109">
              <wp:simplePos x="0" y="0"/>
              <wp:positionH relativeFrom="margin">
                <wp:align>center</wp:align>
              </wp:positionH>
              <wp:positionV relativeFrom="paragraph">
                <wp:posOffset>635</wp:posOffset>
              </wp:positionV>
              <wp:extent cx="127635" cy="146685"/>
              <wp:effectExtent l="0" t="0" r="0" b="0"/>
              <wp:wrapSquare wrapText="largest"/>
              <wp:docPr id="9" name="Frame8"/>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78</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5.95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78</w:t>
                    </w:r>
                    <w:r>
                      <w:rPr>
                        <w:rStyle w:val="PageNumber"/>
                      </w:rPr>
                      <w:fldChar w:fldCharType="end"/>
                    </w:r>
                  </w:p>
                </w:txbxContent>
              </v:textbox>
              <w10:wrap type="square" side="largest"/>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99">
              <wp:simplePos x="0" y="0"/>
              <wp:positionH relativeFrom="margin">
                <wp:align>center</wp:align>
              </wp:positionH>
              <wp:positionV relativeFrom="paragraph">
                <wp:posOffset>635</wp:posOffset>
              </wp:positionV>
              <wp:extent cx="127635" cy="146685"/>
              <wp:effectExtent l="0" t="0" r="0" b="0"/>
              <wp:wrapSquare wrapText="largest"/>
              <wp:docPr id="10" name="Frame7"/>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68</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5.95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68</w:t>
                    </w:r>
                    <w:r>
                      <w:rPr>
                        <w:rStyle w:val="PageNumber"/>
                      </w:rPr>
                      <w:fldChar w:fldCharType="end"/>
                    </w:r>
                  </w:p>
                </w:txbxContent>
              </v:textbox>
              <w10:wrap type="square" side="largest"/>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111">
              <wp:simplePos x="0" y="0"/>
              <wp:positionH relativeFrom="margin">
                <wp:align>center</wp:align>
              </wp:positionH>
              <wp:positionV relativeFrom="paragraph">
                <wp:posOffset>635</wp:posOffset>
              </wp:positionV>
              <wp:extent cx="127635" cy="146685"/>
              <wp:effectExtent l="0" t="0" r="0" b="0"/>
              <wp:wrapSquare wrapText="largest"/>
              <wp:docPr id="11" name="Frame9"/>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80</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5.95pt;mso-position-horizontal:center;mso-position-horizontal-relative:margin">
              <v:fill opacity="0f"/>
              <v:textbox inset="0in,0in,0in,0in">
                <w:txbxContent>
                  <w:p>
                    <w:pPr>
                      <w:pStyle w:val="Footer"/>
                      <w:rPr/>
                    </w:pPr>
                    <w:r>
                      <w:rPr>
                        <w:rStyle w:val="PageNumber"/>
                      </w:rPr>
                      <w:fldChar w:fldCharType="begin"/>
                    </w:r>
                    <w:r>
                      <w:rPr>
                        <w:rStyle w:val="PageNumber"/>
                      </w:rPr>
                      <w:instrText> PAGE </w:instrText>
                    </w:r>
                    <w:r>
                      <w:rPr>
                        <w:rStyle w:val="PageNumber"/>
                      </w:rPr>
                      <w:fldChar w:fldCharType="separate"/>
                    </w:r>
                    <w:r>
                      <w:rPr>
                        <w:rStyle w:val="PageNumber"/>
                      </w:rPr>
                      <w:t>80</w:t>
                    </w:r>
                    <w:r>
                      <w:rPr>
                        <w:rStyle w:val="PageNumber"/>
                      </w:rPr>
                      <w:fldChar w:fldCharType="end"/>
                    </w:r>
                  </w:p>
                </w:txbxContent>
              </v:textbox>
              <w10:wrap type="square" side="largest"/>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r>
      <mc:AlternateContent>
        <mc:Choice Requires="wps">
          <w:drawing>
            <wp:anchor behindDoc="0" distT="0" distB="0" distL="0" distR="0" simplePos="0" locked="0" layoutInCell="1" allowOverlap="1" relativeHeight="73">
              <wp:simplePos x="0" y="0"/>
              <wp:positionH relativeFrom="margin">
                <wp:align>center</wp:align>
              </wp:positionH>
              <wp:positionV relativeFrom="paragraph">
                <wp:posOffset>635</wp:posOffset>
              </wp:positionV>
              <wp:extent cx="153035" cy="175260"/>
              <wp:effectExtent l="0" t="0" r="0" b="0"/>
              <wp:wrapSquare wrapText="largest"/>
              <wp:docPr id="12" name="Frame10"/>
              <a:graphic xmlns:a="http://schemas.openxmlformats.org/drawingml/2006/main">
                <a:graphicData uri="http://schemas.microsoft.com/office/word/2010/wordprocessingShape">
                  <wps:wsp>
                    <wps:cNvSpPr txBox="1"/>
                    <wps:spPr>
                      <a:xfrm>
                        <a:off x="0" y="0"/>
                        <a:ext cx="153035" cy="175260"/>
                      </a:xfrm>
                      <a:prstGeom prst="rect"/>
                      <a:solidFill>
                        <a:srgbClr val="FFFFFF">
                          <a:alpha val="0"/>
                        </a:srgbClr>
                      </a:solidFill>
                    </wps:spPr>
                    <wps:txbx>
                      <w:txbxContent>
                        <w:p>
                          <w:pPr>
                            <w:pStyle w:val="Normal"/>
                            <w:rPr/>
                          </w:pPr>
                          <w:r>
                            <w:rPr/>
                            <w:fldChar w:fldCharType="begin"/>
                          </w:r>
                          <w:r>
                            <w:rPr/>
                            <w:instrText> PAGE </w:instrText>
                          </w:r>
                          <w:r>
                            <w:rPr/>
                            <w:fldChar w:fldCharType="separate"/>
                          </w:r>
                          <w:r>
                            <w:rPr/>
                            <w:t>94</w:t>
                          </w:r>
                          <w:r>
                            <w:rPr/>
                            <w:fldChar w:fldCharType="end"/>
                          </w:r>
                        </w:p>
                      </w:txbxContent>
                    </wps:txbx>
                    <wps:bodyPr anchor="t" lIns="0" tIns="0" rIns="0" bIns="0">
                      <a:noAutofit/>
                    </wps:bodyPr>
                  </wps:wsp>
                </a:graphicData>
              </a:graphic>
            </wp:anchor>
          </w:drawing>
        </mc:Choice>
        <mc:Fallback>
          <w:pict>
            <v:rect fillcolor="#FFFFFF" style="position:absolute;rotation:0;width:12.05pt;height:13.8pt;mso-wrap-distance-left:0pt;mso-wrap-distance-right:0pt;mso-wrap-distance-top:0pt;mso-wrap-distance-bottom:0pt;margin-top:0.05pt;mso-position-vertical-relative:text;margin-left:234.95pt;mso-position-horizontal:center;mso-position-horizontal-relative:margin">
              <v:fill opacity="0f"/>
              <v:textbox inset="0in,0in,0in,0in">
                <w:txbxContent>
                  <w:p>
                    <w:pPr>
                      <w:pStyle w:val="Normal"/>
                      <w:rPr/>
                    </w:pPr>
                    <w:r>
                      <w:rPr/>
                      <w:fldChar w:fldCharType="begin"/>
                    </w:r>
                    <w:r>
                      <w:rPr/>
                      <w:instrText> PAGE </w:instrText>
                    </w:r>
                    <w:r>
                      <w:rPr/>
                      <w:fldChar w:fldCharType="separate"/>
                    </w:r>
                    <w:r>
                      <w:rPr/>
                      <w:t>94</w:t>
                    </w:r>
                    <w:r>
                      <w:rPr/>
                      <w:fldChar w:fldCharType="end"/>
                    </w:r>
                  </w:p>
                </w:txbxContent>
              </v:textbox>
              <w10:wrap type="square" side="largest"/>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77">
              <wp:simplePos x="0" y="0"/>
              <wp:positionH relativeFrom="margin">
                <wp:align>center</wp:align>
              </wp:positionH>
              <wp:positionV relativeFrom="paragraph">
                <wp:posOffset>635</wp:posOffset>
              </wp:positionV>
              <wp:extent cx="127635" cy="146685"/>
              <wp:effectExtent l="0" t="0" r="0" b="0"/>
              <wp:wrapSquare wrapText="largest"/>
              <wp:docPr id="13" name="Frame11"/>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101</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233.4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101</w:t>
                    </w:r>
                    <w:r>
                      <w:rPr>
                        <w:rStyle w:val="PageNumber"/>
                      </w:rPr>
                      <w:fldChar w:fldCharType="end"/>
                    </w:r>
                  </w:p>
                </w:txbxContent>
              </v:textbox>
              <w10:wrap type="square" side="largest"/>
            </v:rect>
          </w:pict>
        </mc:Fallback>
      </mc:AlternateContent>
    </w:r>
    <w:r>
      <mc:AlternateContent>
        <mc:Choice Requires="wps">
          <w:drawing>
            <wp:anchor behindDoc="0" distT="0" distB="0" distL="457200" distR="457200" simplePos="0" locked="0" layoutInCell="1" allowOverlap="1" relativeHeight="84">
              <wp:simplePos x="0" y="0"/>
              <wp:positionH relativeFrom="rightMargin">
                <wp:posOffset>-914400</wp:posOffset>
              </wp:positionH>
              <wp:positionV relativeFrom="page">
                <wp:posOffset>-12700</wp:posOffset>
              </wp:positionV>
              <wp:extent cx="914400" cy="146685"/>
              <wp:effectExtent l="0" t="0" r="0" b="0"/>
              <wp:wrapSquare wrapText="largest"/>
              <wp:docPr id="14" name="Frame12"/>
              <a:graphic xmlns:a="http://schemas.openxmlformats.org/drawingml/2006/main">
                <a:graphicData uri="http://schemas.microsoft.com/office/word/2010/wordprocessingShape">
                  <wps:wsp>
                    <wps:cNvSpPr txBox="1"/>
                    <wps:spPr>
                      <a:xfrm>
                        <a:off x="0" y="0"/>
                        <a:ext cx="914400" cy="146685"/>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72pt;height:11.55pt;mso-wrap-distance-left:36pt;mso-wrap-distance-right:36pt;mso-wrap-distance-top:0pt;mso-wrap-distance-bottom:0pt;margin-top:-1pt;mso-position-vertical-relative:page;margin-left:-72pt;mso-position-horizontal-relative:text">
              <v:fill opacity="0f"/>
              <v:textbox inset="0in,0in,0in,0in">
                <w:txbxContent>
                  <w:p>
                    <w:pPr>
                      <w:pStyle w:val="Footer"/>
                      <w:ind w:end="360" w:hanging="0"/>
                      <w:rPr/>
                    </w:pPr>
                    <w:r>
                      <w:rPr/>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decimal"/>
      <w:lvlText w:val="%1."/>
      <w:lvlJc w:val="start"/>
      <w:pPr>
        <w:tabs>
          <w:tab w:val="num" w:pos="480"/>
        </w:tabs>
        <w:ind w:start="480" w:hanging="480"/>
      </w:pPr>
      <w:rPr/>
    </w:lvl>
  </w:abstractNum>
  <w:abstractNum w:abstractNumId="3">
    <w:lvl w:ilvl="0">
      <w:start w:val="5"/>
      <w:numFmt w:val="bullet"/>
      <w:lvlText w:val="◎"/>
      <w:lvlJc w:val="start"/>
      <w:pPr>
        <w:tabs>
          <w:tab w:val="num" w:pos="180"/>
        </w:tabs>
        <w:ind w:start="180" w:hanging="360"/>
      </w:pPr>
      <w:rPr>
        <w:rFonts w:ascii="標楷體" w:hAnsi="標楷體" w:cs="標楷體" w:hint="default"/>
        <w:rFonts w:cs="Times New Roman"/>
      </w:rPr>
    </w:lvl>
  </w:abstractNum>
  <w:abstractNum w:abstractNumId="4">
    <w:lvl w:ilvl="0">
      <w:start w:val="1"/>
      <w:numFmt w:val="bullet"/>
      <w:lvlText w:val="□"/>
      <w:lvlJc w:val="start"/>
      <w:pPr>
        <w:tabs>
          <w:tab w:val="num" w:pos="360"/>
        </w:tabs>
        <w:ind w:start="360" w:hanging="360"/>
      </w:pPr>
      <w:rPr>
        <w:rFonts w:ascii="標楷體" w:hAnsi="標楷體" w:cs="標楷體" w:hint="default"/>
        <w:rFonts w:cs="Times New Roman"/>
      </w:rPr>
    </w:lvl>
  </w:abstractNum>
  <w:abstractNum w:abstractNumId="5">
    <w:lvl w:ilvl="0">
      <w:start w:val="8"/>
      <w:numFmt w:val="bullet"/>
      <w:lvlText w:val="□"/>
      <w:lvlJc w:val="start"/>
      <w:pPr>
        <w:tabs>
          <w:tab w:val="num" w:pos="360"/>
        </w:tabs>
        <w:ind w:start="360" w:hanging="360"/>
      </w:pPr>
      <w:rPr>
        <w:rFonts w:ascii="新細明體" w:hAnsi="新細明體" w:cs="新細明體" w:hint="default"/>
        <w:rFonts w:cs="Times New Roman"/>
      </w:rPr>
    </w:lvl>
  </w:abstractNum>
  <w:abstractNum w:abstractNumId="6">
    <w:lvl w:ilvl="0">
      <w:start w:val="1"/>
      <w:numFmt w:val="decimal"/>
      <w:lvlText w:val="%1."/>
      <w:lvlJc w:val="start"/>
      <w:pPr>
        <w:tabs>
          <w:tab w:val="num" w:pos="480"/>
        </w:tabs>
        <w:ind w:start="480" w:hanging="480"/>
      </w:pPr>
      <w:rPr/>
    </w:lvl>
  </w:abstractNum>
  <w:abstractNum w:abstractNumId="7">
    <w:lvl w:ilvl="0">
      <w:start w:val="4"/>
      <w:numFmt w:val="bullet"/>
      <w:lvlText w:val="□"/>
      <w:lvlJc w:val="start"/>
      <w:pPr>
        <w:tabs>
          <w:tab w:val="num" w:pos="840"/>
        </w:tabs>
        <w:ind w:start="840" w:hanging="360"/>
      </w:pPr>
      <w:rPr>
        <w:rFonts w:ascii="標楷體" w:hAnsi="標楷體" w:cs="標楷體" w:hint="default"/>
        <w:rFonts w:cs="Times New Roman"/>
      </w:rPr>
    </w:lvl>
  </w:abstractNum>
  <w:abstractNum w:abstractNumId="8">
    <w:lvl w:ilvl="0">
      <w:start w:val="1"/>
      <w:numFmt w:val="decimal"/>
      <w:lvlText w:val="%1."/>
      <w:lvlJc w:val="start"/>
      <w:pPr>
        <w:tabs>
          <w:tab w:val="num" w:pos="480"/>
        </w:tabs>
        <w:ind w:start="480" w:hanging="480"/>
      </w:pPr>
      <w:rPr>
        <w:rFonts w:ascii="標楷體" w:hAnsi="標楷體" w:eastAsia="標楷體" w:cs="標楷體"/>
      </w:rPr>
    </w:lvl>
  </w:abstractNum>
  <w:abstractNum w:abstractNumId="9">
    <w:lvl w:ilvl="0">
      <w:start w:val="1"/>
      <w:numFmt w:val="decimal"/>
      <w:lvlText w:val="%1."/>
      <w:lvlJc w:val="start"/>
      <w:pPr>
        <w:tabs>
          <w:tab w:val="num" w:pos="480"/>
        </w:tabs>
        <w:ind w:start="480" w:hanging="480"/>
      </w:pPr>
      <w:rPr/>
    </w:lvl>
  </w:abstractNum>
  <w:abstractNum w:abstractNumId="10">
    <w:lvl w:ilvl="0">
      <w:start w:val="2"/>
      <w:numFmt w:val="chineseCountingThousand"/>
      <w:lvlText w:val="(%1)"/>
      <w:lvlJc w:val="start"/>
      <w:pPr>
        <w:tabs>
          <w:tab w:val="num" w:pos="624"/>
        </w:tabs>
        <w:ind w:start="624" w:hanging="624"/>
      </w:pPr>
      <w:rPr/>
    </w:lvl>
  </w:abstractNum>
  <w:abstractNum w:abstractNumId="11">
    <w:lvl w:ilvl="0">
      <w:start w:val="1"/>
      <w:numFmt w:val="decimal"/>
      <w:lvlText w:val="%1."/>
      <w:lvlJc w:val="start"/>
      <w:pPr>
        <w:tabs>
          <w:tab w:val="num" w:pos="480"/>
        </w:tabs>
        <w:ind w:start="480" w:hanging="480"/>
      </w:pPr>
      <w:rPr/>
    </w:lvl>
  </w:abstractNum>
  <w:abstractNum w:abstractNumId="12">
    <w:lvl w:ilvl="0">
      <w:start w:val="4"/>
      <w:numFmt w:val="bullet"/>
      <w:lvlText w:val="□"/>
      <w:lvlJc w:val="start"/>
      <w:pPr>
        <w:tabs>
          <w:tab w:val="num" w:pos="360"/>
        </w:tabs>
        <w:ind w:start="360" w:hanging="360"/>
      </w:pPr>
      <w:rPr>
        <w:rFonts w:ascii="新細明體" w:hAnsi="新細明體" w:cs="新細明體" w:hint="default"/>
        <w:rFonts w:cs="Times New Roman"/>
        <w:lang w:val="en-US"/>
      </w:rPr>
    </w:lvl>
  </w:abstractNum>
  <w:abstractNum w:abstractNumId="13">
    <w:lvl w:ilvl="0">
      <w:start w:val="4"/>
      <w:numFmt w:val="chineseCountingThousand"/>
      <w:lvlText w:val="%1、"/>
      <w:lvlJc w:val="start"/>
      <w:pPr>
        <w:tabs>
          <w:tab w:val="num" w:pos="480"/>
        </w:tabs>
        <w:ind w:start="480" w:hanging="480"/>
      </w:pPr>
      <w:rPr/>
    </w:lvl>
  </w:abstractNum>
  <w:abstractNum w:abstractNumId="14">
    <w:lvl w:ilvl="0">
      <w:start w:val="1"/>
      <w:numFmt w:val="decimal"/>
      <w:lvlText w:val="（%1."/>
      <w:lvlJc w:val="start"/>
      <w:pPr>
        <w:tabs>
          <w:tab w:val="num" w:pos="720"/>
        </w:tabs>
        <w:ind w:start="720" w:hanging="720"/>
      </w:pPr>
      <w:rPr/>
    </w:lvl>
  </w:abstractNum>
  <w:abstractNum w:abstractNumId="15">
    <w:lvl w:ilvl="0">
      <w:start w:val="2"/>
      <w:numFmt w:val="bullet"/>
      <w:lvlText w:val="□"/>
      <w:lvlJc w:val="start"/>
      <w:pPr>
        <w:tabs>
          <w:tab w:val="num" w:pos="360"/>
        </w:tabs>
        <w:ind w:start="360" w:hanging="360"/>
      </w:pPr>
      <w:rPr>
        <w:rFonts w:ascii="新細明體" w:hAnsi="新細明體" w:cs="新細明體" w:hint="default"/>
        <w:rFonts w:cs="Times New Roman"/>
      </w:rPr>
    </w:lvl>
  </w:abstractNum>
  <w:abstractNum w:abstractNumId="16">
    <w:lvl w:ilvl="0">
      <w:start w:val="1"/>
      <w:numFmt w:val="decimal"/>
      <w:lvlText w:val="%1."/>
      <w:lvlJc w:val="start"/>
      <w:pPr>
        <w:tabs>
          <w:tab w:val="num" w:pos="360"/>
        </w:tabs>
        <w:ind w:start="360" w:hanging="360"/>
      </w:pPr>
      <w:rPr>
        <w:sz w:val="28"/>
        <w:kern w:val="0"/>
        <w:szCs w:val="28"/>
        <w:rFonts w:ascii="標楷體" w:hAnsi="標楷體" w:eastAsia="標楷體" w:cs="標楷體"/>
      </w:rPr>
    </w:lvl>
  </w:abstractNum>
  <w:abstractNum w:abstractNumId="17">
    <w:lvl w:ilvl="0">
      <w:numFmt w:val="bullet"/>
      <w:lvlText w:val="□"/>
      <w:lvlJc w:val="start"/>
      <w:pPr>
        <w:tabs>
          <w:tab w:val="num" w:pos="360"/>
        </w:tabs>
        <w:ind w:start="360" w:hanging="360"/>
      </w:pPr>
      <w:rPr>
        <w:rFonts w:ascii="新細明體" w:hAnsi="新細明體" w:cs="新細明體" w:hint="default"/>
        <w:rFonts w:cs="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9"/>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Heading1">
    <w:name w:val="Heading 1"/>
    <w:basedOn w:val="Normal"/>
    <w:next w:val="Normal"/>
    <w:qFormat/>
    <w:pPr>
      <w:keepNext w:val="true"/>
      <w:numPr>
        <w:ilvl w:val="0"/>
        <w:numId w:val="1"/>
      </w:numPr>
      <w:spacing w:lineRule="auto" w:line="720" w:before="180" w:after="180"/>
      <w:outlineLvl w:val="0"/>
    </w:pPr>
    <w:rPr>
      <w:rFonts w:ascii="Arial" w:hAnsi="Arial" w:cs="Arial"/>
      <w:b/>
      <w:bCs/>
      <w:kern w:val="2"/>
      <w:sz w:val="52"/>
      <w:szCs w:val="5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標楷體" w:hAnsi="標楷體" w:eastAsia="標楷體" w:cs="Times New Roman"/>
    </w:rPr>
  </w:style>
  <w:style w:type="character" w:styleId="WW8Num2z1">
    <w:name w:val="WW8Num2z1"/>
    <w:qFormat/>
    <w:rPr>
      <w:rFonts w:ascii="Wingdings" w:hAnsi="Wingdings" w:cs="Wingdings"/>
    </w:rPr>
  </w:style>
  <w:style w:type="character" w:styleId="WW8Num3z0">
    <w:name w:val="WW8Num3z0"/>
    <w:qFormat/>
    <w:rPr>
      <w:rFonts w:ascii="標楷體" w:hAnsi="標楷體" w:eastAsia="標楷體" w:cs="Times New Roman"/>
    </w:rPr>
  </w:style>
  <w:style w:type="character" w:styleId="WW8Num3z1">
    <w:name w:val="WW8Num3z1"/>
    <w:qFormat/>
    <w:rPr>
      <w:rFonts w:ascii="Wingdings" w:hAnsi="Wingdings" w:cs="Wingdings"/>
    </w:rPr>
  </w:style>
  <w:style w:type="character" w:styleId="WW8Num4z0">
    <w:name w:val="WW8Num4z0"/>
    <w:qFormat/>
    <w:rPr>
      <w:rFonts w:ascii="新細明體;PMingLiU" w:hAnsi="新細明體;PMingLiU" w:eastAsia="新細明體;PMingLiU" w:cs="Times New Roman"/>
    </w:rPr>
  </w:style>
  <w:style w:type="character" w:styleId="WW8Num4z1">
    <w:name w:val="WW8Num4z1"/>
    <w:qFormat/>
    <w:rPr>
      <w:rFonts w:ascii="Wingdings" w:hAnsi="Wingdings" w:cs="Wingdings"/>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Times New Roman" w:hAnsi="Times New Roman" w:eastAsia="Times New Roman" w:cs="Times New Roman"/>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標楷體" w:hAnsi="標楷體" w:eastAsia="標楷體" w:cs="Times New Roman"/>
    </w:rPr>
  </w:style>
  <w:style w:type="character" w:styleId="WW8Num8z1">
    <w:name w:val="WW8Num8z1"/>
    <w:qFormat/>
    <w:rPr>
      <w:rFonts w:ascii="Wingdings" w:hAnsi="Wingdings" w:cs="Wingdings"/>
    </w:rPr>
  </w:style>
  <w:style w:type="character" w:styleId="WW8Num9z0">
    <w:name w:val="WW8Num9z0"/>
    <w:qFormat/>
    <w:rPr>
      <w:rFonts w:ascii="標楷體" w:hAnsi="標楷體" w:eastAsia="標楷體" w:cs="標楷體"/>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新細明體;PMingLiU" w:hAnsi="新細明體;PMingLiU" w:eastAsia="新細明體;PMingLiU" w:cs="Times New Roman"/>
      <w:lang w:val="en-US"/>
    </w:rPr>
  </w:style>
  <w:style w:type="character" w:styleId="WW8Num17z1">
    <w:name w:val="WW8Num17z1"/>
    <w:qFormat/>
    <w:rPr>
      <w:rFonts w:ascii="Wingdings" w:hAnsi="Wingdings" w:cs="Wingdings"/>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rFonts w:ascii="標楷體" w:hAnsi="標楷體" w:eastAsia="標楷體" w:cs="Times New Roman"/>
    </w:rPr>
  </w:style>
  <w:style w:type="character" w:styleId="WW8Num19z1">
    <w:name w:val="WW8Num19z1"/>
    <w:qFormat/>
    <w:rPr>
      <w:rFonts w:ascii="Wingdings" w:hAnsi="Wingdings" w:cs="Wingdings"/>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新細明體;PMingLiU" w:hAnsi="新細明體;PMingLiU" w:eastAsia="新細明體;PMingLiU" w:cs="Times New Roman"/>
    </w:rPr>
  </w:style>
  <w:style w:type="character" w:styleId="WW8Num22z1">
    <w:name w:val="WW8Num22z1"/>
    <w:qFormat/>
    <w:rPr>
      <w:rFonts w:ascii="Wingdings" w:hAnsi="Wingdings" w:cs="Wingdings"/>
    </w:rPr>
  </w:style>
  <w:style w:type="character" w:styleId="WW8Num23z0">
    <w:name w:val="WW8Num23z0"/>
    <w:qFormat/>
    <w:rPr>
      <w:rFonts w:ascii="標楷體" w:hAnsi="標楷體" w:eastAsia="標楷體" w:cs="標楷體"/>
      <w:kern w:val="0"/>
      <w:sz w:val="28"/>
      <w:szCs w:val="28"/>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rFonts w:ascii="新細明體;PMingLiU" w:hAnsi="新細明體;PMingLiU" w:eastAsia="新細明體;PMingLiU" w:cs="Times New Roman"/>
    </w:rPr>
  </w:style>
  <w:style w:type="character" w:styleId="WW8Num24z1">
    <w:name w:val="WW8Num24z1"/>
    <w:qFormat/>
    <w:rPr>
      <w:rFonts w:ascii="Wingdings" w:hAnsi="Wingdings" w:cs="Wingdings"/>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Style13">
    <w:name w:val="預設段落字型"/>
    <w:qFormat/>
    <w:rPr/>
  </w:style>
  <w:style w:type="character" w:styleId="PageNumber">
    <w:name w:val="Page Number"/>
    <w:basedOn w:val="Style13"/>
    <w:rPr/>
  </w:style>
  <w:style w:type="character" w:styleId="StrongEmphasis">
    <w:name w:val="Strong Emphasis"/>
    <w:basedOn w:val="Style13"/>
    <w:qFormat/>
    <w:rPr>
      <w:b/>
      <w:bCs/>
    </w:rPr>
  </w:style>
  <w:style w:type="character" w:styleId="InternetLink">
    <w:name w:val="Hyperlink"/>
    <w:basedOn w:val="Style13"/>
    <w:rPr>
      <w:color w:val="0000FF"/>
      <w:u w:val="single"/>
    </w:rPr>
  </w:style>
  <w:style w:type="character" w:styleId="Style14">
    <w:name w:val=" 字元 字元"/>
    <w:basedOn w:val="Style13"/>
    <w:qFormat/>
    <w:rPr>
      <w:rFonts w:eastAsia="新細明體;PMingLiU"/>
      <w:kern w:val="2"/>
      <w:lang w:val="en-US" w:eastAsia="zh-TW" w:bidi="ar-SA"/>
    </w:rPr>
  </w:style>
  <w:style w:type="character" w:styleId="1">
    <w:name w:val=" 字元 字元1"/>
    <w:basedOn w:val="Style13"/>
    <w:qFormat/>
    <w:rPr>
      <w:rFonts w:eastAsia="新細明體;PMingLiU"/>
      <w:kern w:val="2"/>
      <w:lang w:val="en-US" w:eastAsia="zh-TW" w:bidi="ar-SA"/>
    </w:rPr>
  </w:style>
  <w:style w:type="character" w:styleId="Style15">
    <w:name w:val="!]?@!^ 字元"/>
    <w:basedOn w:val="Style13"/>
    <w:qFormat/>
    <w:rPr>
      <w:rFonts w:ascii="標楷體" w:hAnsi="標楷體" w:eastAsia="標楷體"/>
      <w:sz w:val="32"/>
      <w:lang w:val="en-US" w:eastAsia="zh-TW" w:bidi="ar-SA"/>
    </w:rPr>
  </w:style>
  <w:style w:type="character" w:styleId="PlainTextChar">
    <w:name w:val="Plain Text Char"/>
    <w:basedOn w:val="Style13"/>
    <w:qFormat/>
    <w:rPr>
      <w:rFonts w:ascii="細明體;MingLiU" w:hAnsi="細明體;MingLiU" w:eastAsia="細明體;MingLiU" w:cs="Courier New"/>
      <w:kern w:val="2"/>
      <w:sz w:val="24"/>
      <w:lang w:val="en-US" w:eastAsia="zh-TW" w:bidi="ar-SA"/>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exact" w:line="400"/>
    </w:pPr>
    <w:rPr>
      <w:rFonts w:eastAsia="標楷體"/>
      <w:sz w:val="28"/>
      <w:szCs w:val="20"/>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FX">
    <w:name w:val="¢F¢X"/>
    <w:basedOn w:val="Normal"/>
    <w:qFormat/>
    <w:pPr>
      <w:overflowPunct w:val="false"/>
      <w:autoSpaceDE w:val="false"/>
      <w:spacing w:lineRule="atLeast" w:line="360"/>
      <w:ind w:start="1883" w:hanging="624"/>
      <w:textAlignment w:val="baseline"/>
    </w:pPr>
    <w:rPr>
      <w:rFonts w:ascii="標楷體" w:hAnsi="標楷體" w:eastAsia="標楷體"/>
      <w:kern w:val="0"/>
      <w:sz w:val="32"/>
      <w:szCs w:val="20"/>
    </w:rPr>
  </w:style>
  <w:style w:type="paragraph" w:styleId="FX1">
    <w:name w:val="!]¢F¢X!^"/>
    <w:basedOn w:val="Normal"/>
    <w:qFormat/>
    <w:pPr>
      <w:overflowPunct w:val="false"/>
      <w:autoSpaceDE w:val="false"/>
      <w:spacing w:lineRule="atLeast" w:line="360"/>
      <w:ind w:start="2223" w:hanging="964"/>
      <w:textAlignment w:val="baseline"/>
    </w:pPr>
    <w:rPr>
      <w:rFonts w:ascii="標楷體" w:hAnsi="標楷體" w:eastAsia="標楷體"/>
      <w:kern w:val="0"/>
      <w:sz w:val="32"/>
      <w:szCs w:val="20"/>
    </w:rPr>
  </w:style>
  <w:style w:type="paragraph" w:styleId="Style16">
    <w:name w:val="!]?@!^"/>
    <w:basedOn w:val="Normal"/>
    <w:qFormat/>
    <w:pPr>
      <w:overflowPunct w:val="false"/>
      <w:autoSpaceDE w:val="false"/>
      <w:spacing w:lineRule="atLeast" w:line="360"/>
      <w:ind w:start="1232" w:hanging="1260"/>
      <w:jc w:val="both"/>
    </w:pPr>
    <w:rPr>
      <w:rFonts w:ascii="標楷體" w:hAnsi="標楷體" w:eastAsia="標楷體"/>
      <w:kern w:val="0"/>
      <w:sz w:val="32"/>
      <w:szCs w:val="20"/>
    </w:rPr>
  </w:style>
  <w:style w:type="paragraph" w:styleId="Style17">
    <w:name w:val="￠°"/>
    <w:basedOn w:val="Normal"/>
    <w:qFormat/>
    <w:pPr>
      <w:overflowPunct w:val="false"/>
      <w:autoSpaceDE w:val="false"/>
      <w:spacing w:lineRule="atLeast" w:line="360"/>
      <w:ind w:start="1883" w:hanging="624"/>
    </w:pPr>
    <w:rPr>
      <w:rFonts w:ascii="標楷體" w:hAnsi="標楷體" w:eastAsia="標楷體"/>
      <w:kern w:val="0"/>
      <w:sz w:val="32"/>
      <w:szCs w:val="20"/>
    </w:rPr>
  </w:style>
  <w:style w:type="paragraph" w:styleId="3">
    <w:name w:val="本文縮排 3"/>
    <w:basedOn w:val="Normal"/>
    <w:qFormat/>
    <w:pPr>
      <w:kinsoku w:val="false"/>
      <w:spacing w:lineRule="exact" w:line="580"/>
      <w:ind w:start="1680" w:hanging="600"/>
      <w:textAlignment w:val="baseline"/>
    </w:pPr>
    <w:rPr>
      <w:rFonts w:ascii="標楷體" w:hAnsi="標楷體" w:eastAsia="標楷體"/>
      <w:kern w:val="0"/>
      <w:sz w:val="28"/>
      <w:szCs w:val="20"/>
    </w:rPr>
  </w:style>
  <w:style w:type="paragraph" w:styleId="TextBodyIndent">
    <w:name w:val="Body Text Indent"/>
    <w:basedOn w:val="Normal"/>
    <w:pPr>
      <w:snapToGrid w:val="false"/>
      <w:spacing w:lineRule="atLeast" w:line="240"/>
      <w:ind w:start="964" w:hanging="488"/>
    </w:pPr>
    <w:rPr>
      <w:rFonts w:eastAsia="華康公文系統字型;新細明體"/>
      <w:sz w:val="28"/>
      <w:szCs w:val="20"/>
    </w:rPr>
  </w:style>
  <w:style w:type="paragraph" w:styleId="2">
    <w:name w:val="本文縮排 2"/>
    <w:basedOn w:val="Normal"/>
    <w:qFormat/>
    <w:pPr>
      <w:tabs>
        <w:tab w:val="clear" w:pos="709"/>
        <w:tab w:val="left" w:pos="11520" w:leader="none"/>
      </w:tabs>
      <w:ind w:start="720" w:hanging="720"/>
    </w:pPr>
    <w:rPr>
      <w:rFonts w:eastAsia="標楷體"/>
      <w:kern w:val="0"/>
      <w:sz w:val="36"/>
      <w:szCs w:val="20"/>
    </w:rPr>
  </w:style>
  <w:style w:type="paragraph" w:styleId="Style18">
    <w:name w:val="區塊文字"/>
    <w:basedOn w:val="Normal"/>
    <w:qFormat/>
    <w:pPr>
      <w:spacing w:before="120" w:after="0"/>
      <w:ind w:start="327" w:end="-8" w:hanging="238"/>
      <w:jc w:val="both"/>
    </w:pPr>
    <w:rPr>
      <w:szCs w:val="20"/>
    </w:rPr>
  </w:style>
  <w:style w:type="paragraph" w:styleId="Web">
    <w:name w:val="內文 (Web)"/>
    <w:basedOn w:val="Normal"/>
    <w:qFormat/>
    <w:pPr>
      <w:widowControl/>
      <w:spacing w:before="280" w:after="280"/>
    </w:pPr>
    <w:rPr>
      <w:rFonts w:ascii="Arial Unicode MS" w:hAnsi="Arial Unicode MS" w:eastAsia="Arial Unicode MS" w:cs="Arial Unicode MS"/>
      <w:kern w:val="0"/>
    </w:rPr>
  </w:style>
  <w:style w:type="paragraph" w:styleId="BodyText2">
    <w:name w:val="Body Text 2"/>
    <w:basedOn w:val="Normal"/>
    <w:qFormat/>
    <w:pPr>
      <w:overflowPunct w:val="false"/>
      <w:autoSpaceDE w:val="false"/>
      <w:spacing w:lineRule="atLeast" w:line="360"/>
      <w:ind w:start="908" w:hanging="540"/>
    </w:pPr>
    <w:rPr>
      <w:rFonts w:ascii="標楷體" w:hAnsi="標楷體" w:eastAsia="標楷體"/>
      <w:kern w:val="0"/>
      <w:sz w:val="28"/>
      <w:szCs w:val="20"/>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Normal"/>
    <w:pPr>
      <w:tabs>
        <w:tab w:val="clear" w:pos="709"/>
        <w:tab w:val="center" w:pos="4153" w:leader="none"/>
        <w:tab w:val="right" w:pos="8306" w:leader="none"/>
      </w:tabs>
      <w:snapToGrid w:val="false"/>
    </w:pPr>
    <w:rPr>
      <w:sz w:val="20"/>
      <w:szCs w:val="20"/>
    </w:rPr>
  </w:style>
  <w:style w:type="paragraph" w:styleId="21">
    <w:name w:val="本文 2"/>
    <w:basedOn w:val="Normal"/>
    <w:qFormat/>
    <w:pPr>
      <w:jc w:val="both"/>
    </w:pPr>
    <w:rPr>
      <w:rFonts w:ascii="標楷體" w:hAnsi="標楷體" w:eastAsia="標楷體"/>
    </w:rPr>
  </w:style>
  <w:style w:type="paragraph" w:styleId="Bodytext21">
    <w:name w:val="bodytext2"/>
    <w:basedOn w:val="Normal"/>
    <w:qFormat/>
    <w:pPr>
      <w:widowControl/>
      <w:overflowPunct w:val="false"/>
      <w:autoSpaceDE w:val="false"/>
      <w:spacing w:lineRule="atLeast" w:line="360"/>
      <w:ind w:start="908" w:hanging="540"/>
    </w:pPr>
    <w:rPr>
      <w:rFonts w:ascii="標楷體" w:hAnsi="標楷體" w:eastAsia="標楷體" w:cs="Arial Unicode MS"/>
      <w:kern w:val="0"/>
      <w:sz w:val="28"/>
      <w:szCs w:val="28"/>
    </w:rPr>
  </w:style>
  <w:style w:type="paragraph" w:styleId="31">
    <w:name w:val="本文 3"/>
    <w:basedOn w:val="Normal"/>
    <w:qFormat/>
    <w:pPr/>
    <w:rPr>
      <w:rFonts w:ascii="標楷體" w:hAnsi="標楷體" w:eastAsia="標楷體" w:cs="標楷體"/>
      <w:color w:val="000000"/>
    </w:rPr>
  </w:style>
  <w:style w:type="paragraph" w:styleId="Header">
    <w:name w:val="Header"/>
    <w:basedOn w:val="Normal"/>
    <w:pPr>
      <w:tabs>
        <w:tab w:val="clear" w:pos="709"/>
        <w:tab w:val="center" w:pos="4153" w:leader="none"/>
        <w:tab w:val="right" w:pos="8306" w:leader="none"/>
      </w:tabs>
      <w:snapToGrid w:val="false"/>
    </w:pPr>
    <w:rPr>
      <w:sz w:val="20"/>
      <w:szCs w:val="20"/>
    </w:rPr>
  </w:style>
  <w:style w:type="paragraph" w:styleId="HTMLPreformatted">
    <w:name w:val="HTML Preformatted"/>
    <w:basedOn w:val="Normal"/>
    <w:qFormat/>
    <w:pPr>
      <w:widowContro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kern w:val="0"/>
      <w:sz w:val="20"/>
      <w:szCs w:val="20"/>
    </w:rPr>
  </w:style>
  <w:style w:type="paragraph" w:styleId="Style19">
    <w:name w:val="註解方塊文字"/>
    <w:basedOn w:val="Normal"/>
    <w:qFormat/>
    <w:pPr/>
    <w:rPr>
      <w:rFonts w:ascii="Arial" w:hAnsi="Arial" w:cs="Arial"/>
      <w:sz w:val="18"/>
      <w:szCs w:val="18"/>
    </w:rPr>
  </w:style>
  <w:style w:type="paragraph" w:styleId="PlainText">
    <w:name w:val="Plain Text"/>
    <w:basedOn w:val="Normal"/>
    <w:qFormat/>
    <w:pPr>
      <w:textAlignment w:val="baseline"/>
    </w:pPr>
    <w:rPr>
      <w:rFonts w:ascii="細明體;MingLiU" w:hAnsi="細明體;MingLiU" w:eastAsia="細明體;MingLiU" w:cs="Courier New"/>
      <w:szCs w:val="20"/>
    </w:rPr>
  </w:style>
  <w:style w:type="paragraph" w:styleId="Style20">
    <w:name w:val="項目符號"/>
    <w:basedOn w:val="Normal"/>
    <w:qFormat/>
    <w:pPr/>
    <w:rPr>
      <w:rFonts w:ascii="細明體;MingLiU" w:hAnsi="細明體;MingLiU" w:eastAsia="細明體;MingLiU"/>
    </w:rPr>
  </w:style>
  <w:style w:type="paragraph" w:styleId="Xl28">
    <w:name w:val="xl28"/>
    <w:basedOn w:val="Normal"/>
    <w:qFormat/>
    <w:pPr>
      <w:widowControl/>
      <w:spacing w:before="280" w:after="280"/>
      <w:jc w:val="center"/>
    </w:pPr>
    <w:rPr>
      <w:rFonts w:ascii="新細明體;PMingLiU" w:hAnsi="新細明體;PMingLiU"/>
      <w:kern w:val="0"/>
    </w:rPr>
  </w:style>
  <w:style w:type="paragraph" w:styleId="Style21">
    <w:name w:val="註解文字"/>
    <w:basedOn w:val="Normal"/>
    <w:qFormat/>
    <w:pPr/>
    <w:rPr/>
  </w:style>
  <w:style w:type="paragraph" w:styleId="Style22">
    <w:name w:val="純文字"/>
    <w:basedOn w:val="Normal"/>
    <w:qFormat/>
    <w:pPr/>
    <w:rPr>
      <w:rFonts w:ascii="細明體;MingLiU" w:hAnsi="細明體;MingLiU" w:eastAsia="細明體;MingLiU" w:cs="Courier New"/>
      <w:szCs w:val="20"/>
    </w:rPr>
  </w:style>
  <w:style w:type="paragraph" w:styleId="4">
    <w:name w:val=" 字元 字元4 字元"/>
    <w:basedOn w:val="Normal"/>
    <w:qFormat/>
    <w:pPr>
      <w:widowControl/>
      <w:spacing w:lineRule="exact" w:line="240" w:before="0" w:after="160"/>
    </w:pPr>
    <w:rPr>
      <w:rFonts w:ascii="Tahoma" w:hAnsi="Tahoma" w:cs="Tahoma"/>
      <w:kern w:val="0"/>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er" Target="footer1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30</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2013-02-26T19:59:00Z</dcterms:created>
  <dc:creator>行政院衛生署</dc:creator>
  <dc:description> </dc:description>
  <cp:keywords>相關連結</cp:keywords>
  <dc:language>en-US</dc:language>
  <cp:lastModifiedBy>moi</cp:lastModifiedBy>
  <cp:lastPrinted>2012-12-28T16:45:00Z</cp:lastPrinted>
  <dcterms:modified xsi:type="dcterms:W3CDTF">2013-05-29T18:09:00Z</dcterms:modified>
  <cp:revision>8</cp:revision>
  <dc:subject>衛生署中英文網站</dc:subject>
  <dc:title> </dc:title>
</cp:coreProperties>
</file>